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43FCF" w14:textId="0FCFD4A7" w:rsidR="000F6E15" w:rsidRPr="0027080C" w:rsidRDefault="000F6E15" w:rsidP="0027080C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34424780"/>
      <w:r w:rsidRPr="0027080C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Анализ, описание, оценка и варианты использования WEB-систем на платформе Delphi</w:t>
      </w:r>
    </w:p>
    <w:p w14:paraId="7480BDD7" w14:textId="77777777" w:rsidR="000F6E15" w:rsidRPr="0027080C" w:rsidRDefault="000F6E15" w:rsidP="0027080C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Анализ WEB-систем для Delphi: от классики до современных решений</w:t>
      </w:r>
    </w:p>
    <w:p w14:paraId="09FFD28D" w14:textId="77777777" w:rsidR="000F6E15" w:rsidRPr="0027080C" w:rsidRDefault="000F6E15" w:rsidP="0027080C">
      <w:pPr>
        <w:pStyle w:val="ds-markdown-paragraph"/>
        <w:shd w:val="clear" w:color="auto" w:fill="FFFFFF"/>
        <w:tabs>
          <w:tab w:val="left" w:pos="8647"/>
        </w:tabs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t>Рынок программного обеспечения для создания WEB-приложений на платформе Delphi предлагает широкий спектр решений, от проверенных временем классических фреймворков до современных платформ, использующих передовые архитектурные подходы. В данном анализе рассматриваются ключевые игроки, их архитектурные особенности и эволюционные пути развития. Каждое из представленных решений занимает свою нишу, определяемую требованиями к масштабируемости, сложности пользовательского интерфейса и доступному бюджету разработки.</w:t>
      </w:r>
    </w:p>
    <w:p w14:paraId="363D1F00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>RAD Server</w:t>
      </w:r>
      <w:r w:rsidRPr="0027080C">
        <w:rPr>
          <w:color w:val="0F1115"/>
        </w:rPr>
        <w:t xml:space="preserve"> от </w:t>
      </w:r>
      <w:proofErr w:type="spellStart"/>
      <w:r w:rsidRPr="0027080C">
        <w:rPr>
          <w:color w:val="0F1115"/>
        </w:rPr>
        <w:t>Embarcadero</w:t>
      </w:r>
      <w:proofErr w:type="spellEnd"/>
      <w:r w:rsidRPr="0027080C">
        <w:rPr>
          <w:color w:val="0F1115"/>
        </w:rPr>
        <w:t xml:space="preserve"> представляет собой современную платформу для создания бэкенда, построенную на принципах REST и JSON. Архитектура RAD Server ориентирована на публикацию бизнес-логики, написанной на Delphi или C++, в виде управляемых REST/JSON API-</w:t>
      </w:r>
      <w:proofErr w:type="spellStart"/>
      <w:r w:rsidRPr="0027080C">
        <w:rPr>
          <w:color w:val="0F1115"/>
        </w:rPr>
        <w:t>эндпоинтов</w:t>
      </w:r>
      <w:proofErr w:type="spellEnd"/>
      <w:r w:rsidRPr="0027080C">
        <w:rPr>
          <w:color w:val="0F1115"/>
        </w:rPr>
        <w:t>. Это решение является примером сервис-ориентированной архитектуры (SOA), где серверная часть полностью отделена от клиентских приложений. Платформа предоставляет "из коробки" богатый набор встроенных сервисов, что кардинально ускоряет разработку и избавляет от необходимости писать рутинный код с нуля. RAD Server позиционируется как идеальное "промежуточное ПО", которое соединяет современные клиентские приложения с существующими корпоративными базами данных и устаревшими системами. Анализ показывает, что данное решение ориентировано на крупные компании с устоявшейся ИТ-инфраструктурой и значительным бюджетом.</w:t>
      </w:r>
    </w:p>
    <w:p w14:paraId="61DB0A2E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TMS WEB </w:t>
      </w:r>
      <w:proofErr w:type="spellStart"/>
      <w:r w:rsidRPr="0027080C">
        <w:rPr>
          <w:rStyle w:val="a3"/>
          <w:color w:val="0F1115"/>
        </w:rPr>
        <w:t>Core</w:t>
      </w:r>
      <w:proofErr w:type="spellEnd"/>
      <w:r w:rsidRPr="0027080C">
        <w:rPr>
          <w:color w:val="0F1115"/>
        </w:rPr>
        <w:t xml:space="preserve"> от TMS </w:t>
      </w:r>
      <w:proofErr w:type="spellStart"/>
      <w:r w:rsidRPr="0027080C">
        <w:rPr>
          <w:color w:val="0F1115"/>
        </w:rPr>
        <w:t>Software</w:t>
      </w:r>
      <w:proofErr w:type="spellEnd"/>
      <w:r w:rsidRPr="0027080C">
        <w:rPr>
          <w:color w:val="0F1115"/>
        </w:rPr>
        <w:t xml:space="preserve"> представляет собой мощный и стремительно развивающийся фреймворк, позволяющий разработчикам Delphi создавать клиентские веб-приложения с богатым пользовательским интерфейсом. Ключевая особенность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— компиляция кода на </w:t>
      </w:r>
      <w:proofErr w:type="spellStart"/>
      <w:r w:rsidRPr="0027080C">
        <w:rPr>
          <w:color w:val="0F1115"/>
        </w:rPr>
        <w:t>Object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Pascal</w:t>
      </w:r>
      <w:proofErr w:type="spellEnd"/>
      <w:r w:rsidRPr="0027080C">
        <w:rPr>
          <w:color w:val="0F1115"/>
        </w:rPr>
        <w:t xml:space="preserve"> в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>, HTML и CSS, что позволяет использовать привычные RAD-подходы в веб-среде. Архитектура фреймворка следует модели клиент-сервер, где клиентская часть (</w:t>
      </w:r>
      <w:proofErr w:type="spellStart"/>
      <w:r w:rsidRPr="0027080C">
        <w:rPr>
          <w:color w:val="0F1115"/>
        </w:rPr>
        <w:t>Single-Page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Application</w:t>
      </w:r>
      <w:proofErr w:type="spellEnd"/>
      <w:r w:rsidRPr="0027080C">
        <w:rPr>
          <w:color w:val="0F1115"/>
        </w:rPr>
        <w:t xml:space="preserve">) полностью отделена от серверной и взаимодействует с ней через REST API. Это дает разработчикам возможность использовать знакомый визуальный дизайнер, работать с компонентами и </w:t>
      </w:r>
      <w:r w:rsidRPr="0027080C">
        <w:rPr>
          <w:color w:val="0F1115"/>
        </w:rPr>
        <w:lastRenderedPageBreak/>
        <w:t xml:space="preserve">писать логику на </w:t>
      </w:r>
      <w:proofErr w:type="spellStart"/>
      <w:r w:rsidRPr="0027080C">
        <w:rPr>
          <w:color w:val="0F1115"/>
        </w:rPr>
        <w:t>Pascal</w:t>
      </w:r>
      <w:proofErr w:type="spellEnd"/>
      <w:r w:rsidRPr="0027080C">
        <w:rPr>
          <w:color w:val="0F1115"/>
        </w:rPr>
        <w:t xml:space="preserve">, оставаясь в среде Delphi. Анализ показывает, что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является наиболее сбалансированным решением с точки зрения соотношения стоимость/функциональность и подходит для компаний среднего размера.</w:t>
      </w:r>
    </w:p>
    <w:p w14:paraId="6414EDE8" w14:textId="149E846A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Классические решения — </w:t>
      </w:r>
      <w:proofErr w:type="spellStart"/>
      <w:r w:rsidRPr="0027080C">
        <w:rPr>
          <w:rStyle w:val="a3"/>
          <w:color w:val="0F1115"/>
        </w:rPr>
        <w:t>WebBroker</w:t>
      </w:r>
      <w:proofErr w:type="spellEnd"/>
      <w:r w:rsidRPr="0027080C">
        <w:rPr>
          <w:rStyle w:val="a3"/>
          <w:color w:val="0F1115"/>
        </w:rPr>
        <w:t xml:space="preserve"> и </w:t>
      </w:r>
      <w:proofErr w:type="spellStart"/>
      <w:r w:rsidRPr="0027080C">
        <w:rPr>
          <w:rStyle w:val="a3"/>
          <w:color w:val="0F1115"/>
        </w:rPr>
        <w:t>IntraWeb</w:t>
      </w:r>
      <w:proofErr w:type="spellEnd"/>
      <w:r w:rsidRPr="0027080C">
        <w:rPr>
          <w:color w:val="0F1115"/>
        </w:rPr>
        <w:t xml:space="preserve"> представляют собой "старую гвардию" веб-разработки на Delphi, но до сих пор остаются востребованными для определенных задач.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является фундаментальным HTTP-движком, входящим в состав Delphi, и предоставляет минимальный уровень абстракции для создания CGI-скриптов или ISAPI-библиотек для веб-серверов.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, в свою очередь, можно охарактеризовать как "VCL для </w:t>
      </w:r>
      <w:proofErr w:type="spellStart"/>
      <w:r w:rsidRPr="0027080C">
        <w:rPr>
          <w:color w:val="0F1115"/>
        </w:rPr>
        <w:t>Web</w:t>
      </w:r>
      <w:proofErr w:type="spellEnd"/>
      <w:r w:rsidRPr="0027080C">
        <w:rPr>
          <w:color w:val="0F1115"/>
        </w:rPr>
        <w:t xml:space="preserve">" — фреймворк, позволяющий создавать веб-приложения практически с тем же уровнем абстракции, что и десктопные приложения для Windows. В отличие от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,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скрывает от разработчика всю сложность HTML,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>, CSS и управления состоянием HTTP. Анализ этих решений показывает, что они представляют собой зрелые технологии, но их архитектурные подходы значительно уступают современным аналогам в вопросах гибкости и безопасности.</w:t>
      </w:r>
    </w:p>
    <w:p w14:paraId="11F7C150" w14:textId="77777777" w:rsidR="000F6E15" w:rsidRPr="0027080C" w:rsidRDefault="000F6E15" w:rsidP="0027080C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Описание имеющихся на рынке программного обеспечения информационных систем</w:t>
      </w:r>
    </w:p>
    <w:p w14:paraId="68BFE058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t>На сегодняшний день экосистема Delphi предлагает несколько зрелых и функциональных решений для создания веб-приложений. Эти системы можно разделить на три основные категории: платформы для создания серверной части (бэкенд), фреймворки для разработки клиентской части (</w:t>
      </w:r>
      <w:proofErr w:type="spellStart"/>
      <w:r w:rsidRPr="0027080C">
        <w:rPr>
          <w:color w:val="0F1115"/>
        </w:rPr>
        <w:t>фронтенд</w:t>
      </w:r>
      <w:proofErr w:type="spellEnd"/>
      <w:r w:rsidRPr="0027080C">
        <w:rPr>
          <w:color w:val="0F1115"/>
        </w:rPr>
        <w:t>) и комплексные ("всё-в-одном") решения.</w:t>
      </w:r>
    </w:p>
    <w:p w14:paraId="240E7859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>RAD Server</w:t>
      </w:r>
      <w:r w:rsidRPr="0027080C">
        <w:rPr>
          <w:color w:val="0F1115"/>
        </w:rPr>
        <w:t xml:space="preserve"> от компании </w:t>
      </w:r>
      <w:proofErr w:type="spellStart"/>
      <w:r w:rsidRPr="0027080C">
        <w:rPr>
          <w:color w:val="0F1115"/>
        </w:rPr>
        <w:t>Embarcadero</w:t>
      </w:r>
      <w:proofErr w:type="spellEnd"/>
      <w:r w:rsidRPr="0027080C">
        <w:rPr>
          <w:color w:val="0F1115"/>
        </w:rPr>
        <w:t xml:space="preserve"> представляет собой современную платформу для создания серверной части и публикации REST API. Архитектура RAD Server ориентирована на использование стандартов REST и JSON, что обеспечивает легкую интеграцию с любыми клиентскими приложениями — от мобильных до веб-интерфейсов, созданных на различных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-фреймворках. Ключевая концепция RAD Server — это публикация существующей бизнес-логики в виде управляемых REST/JSON </w:t>
      </w:r>
      <w:proofErr w:type="spellStart"/>
      <w:r w:rsidRPr="0027080C">
        <w:rPr>
          <w:color w:val="0F1115"/>
        </w:rPr>
        <w:t>эндпоинтов</w:t>
      </w:r>
      <w:proofErr w:type="spellEnd"/>
      <w:r w:rsidRPr="0027080C">
        <w:rPr>
          <w:color w:val="0F1115"/>
        </w:rPr>
        <w:t>. Система автоматически генерирует API-точки доступа, избавляя разработчика от рутинной работы по настройке HTTP-обработчиков. В основе платформы лежит подход "API-</w:t>
      </w:r>
      <w:proofErr w:type="spellStart"/>
      <w:r w:rsidRPr="0027080C">
        <w:rPr>
          <w:color w:val="0F1115"/>
        </w:rPr>
        <w:t>First</w:t>
      </w:r>
      <w:proofErr w:type="spellEnd"/>
      <w:r w:rsidRPr="0027080C">
        <w:rPr>
          <w:color w:val="0F1115"/>
        </w:rPr>
        <w:t xml:space="preserve">", где серверная часть проектируется как независимый и масштабируемый компонент. Платформа включает встроенные сервисы каталогов пользователей, систему аутентификации и детального контроля доступа на уровне </w:t>
      </w:r>
      <w:r w:rsidRPr="0027080C">
        <w:rPr>
          <w:color w:val="0F1115"/>
        </w:rPr>
        <w:lastRenderedPageBreak/>
        <w:t xml:space="preserve">пользователей и групп с поддержкой интеграции с корпоративными службами, такими как </w:t>
      </w:r>
      <w:proofErr w:type="spellStart"/>
      <w:r w:rsidRPr="0027080C">
        <w:rPr>
          <w:color w:val="0F1115"/>
        </w:rPr>
        <w:t>Active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Directory</w:t>
      </w:r>
      <w:proofErr w:type="spellEnd"/>
      <w:r w:rsidRPr="0027080C">
        <w:rPr>
          <w:color w:val="0F1115"/>
        </w:rPr>
        <w:t xml:space="preserve">. Все REST-запросы автоматически </w:t>
      </w:r>
      <w:proofErr w:type="spellStart"/>
      <w:r w:rsidRPr="0027080C">
        <w:rPr>
          <w:color w:val="0F1115"/>
        </w:rPr>
        <w:t>логируются</w:t>
      </w:r>
      <w:proofErr w:type="spellEnd"/>
      <w:r w:rsidRPr="0027080C">
        <w:rPr>
          <w:color w:val="0F1115"/>
        </w:rPr>
        <w:t xml:space="preserve"> и собираются для анализа через встроенный портал управления.</w:t>
      </w:r>
    </w:p>
    <w:p w14:paraId="5A2BA2C8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TMS WEB </w:t>
      </w:r>
      <w:proofErr w:type="spellStart"/>
      <w:r w:rsidRPr="0027080C">
        <w:rPr>
          <w:rStyle w:val="a3"/>
          <w:color w:val="0F1115"/>
        </w:rPr>
        <w:t>Core</w:t>
      </w:r>
      <w:proofErr w:type="spellEnd"/>
      <w:r w:rsidRPr="0027080C">
        <w:rPr>
          <w:color w:val="0F1115"/>
        </w:rPr>
        <w:t xml:space="preserve"> от компании TMS </w:t>
      </w:r>
      <w:proofErr w:type="spellStart"/>
      <w:r w:rsidRPr="0027080C">
        <w:rPr>
          <w:color w:val="0F1115"/>
        </w:rPr>
        <w:t>Software</w:t>
      </w:r>
      <w:proofErr w:type="spellEnd"/>
      <w:r w:rsidRPr="0027080C">
        <w:rPr>
          <w:color w:val="0F1115"/>
        </w:rPr>
        <w:t xml:space="preserve"> представляет собой фреймворк для разработки клиентской части веб-приложений с использованием подхода </w:t>
      </w:r>
      <w:proofErr w:type="spellStart"/>
      <w:r w:rsidRPr="0027080C">
        <w:rPr>
          <w:color w:val="0F1115"/>
        </w:rPr>
        <w:t>Single-Page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Application</w:t>
      </w:r>
      <w:proofErr w:type="spellEnd"/>
      <w:r w:rsidRPr="0027080C">
        <w:rPr>
          <w:color w:val="0F1115"/>
        </w:rPr>
        <w:t xml:space="preserve"> (SPA) и технологии "</w:t>
      </w:r>
      <w:proofErr w:type="spellStart"/>
      <w:r w:rsidRPr="0027080C">
        <w:rPr>
          <w:color w:val="0F1115"/>
        </w:rPr>
        <w:t>транспайлинга</w:t>
      </w:r>
      <w:proofErr w:type="spellEnd"/>
      <w:r w:rsidRPr="0027080C">
        <w:rPr>
          <w:color w:val="0F1115"/>
        </w:rPr>
        <w:t xml:space="preserve">". Код на </w:t>
      </w:r>
      <w:proofErr w:type="spellStart"/>
      <w:r w:rsidRPr="0027080C">
        <w:rPr>
          <w:color w:val="0F1115"/>
        </w:rPr>
        <w:t>Object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Pascal</w:t>
      </w:r>
      <w:proofErr w:type="spellEnd"/>
      <w:r w:rsidRPr="0027080C">
        <w:rPr>
          <w:color w:val="0F1115"/>
        </w:rPr>
        <w:t xml:space="preserve"> компилируется в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, HTML и CSS, что позволяет разработчикам Delphi создавать сложные, интерактивные и отзывчивые веб-интерфейсы, используя знакомые RAD-принципы и не изучая глубоко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. Приложение, созданное с помощью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, работает в браузере и для получения данных взаимодействует с сервером через REST API. Это обеспечивает четкое разделение на </w:t>
      </w:r>
      <w:proofErr w:type="spellStart"/>
      <w:r w:rsidRPr="0027080C">
        <w:rPr>
          <w:color w:val="0F1115"/>
        </w:rPr>
        <w:t>фронтенд</w:t>
      </w:r>
      <w:proofErr w:type="spellEnd"/>
      <w:r w:rsidRPr="0027080C">
        <w:rPr>
          <w:color w:val="0F1115"/>
        </w:rPr>
        <w:t xml:space="preserve"> и бэкенд и делает интерфейс независимым от серверной технологии. Фреймворк предоставляет WYSIWYG-дизайнер и богатую библиотеку визуальных компонентов, включая </w:t>
      </w:r>
      <w:proofErr w:type="spellStart"/>
      <w:r w:rsidRPr="0027080C">
        <w:rPr>
          <w:color w:val="0F1115"/>
        </w:rPr>
        <w:t>TWebDBDataGrid</w:t>
      </w:r>
      <w:proofErr w:type="spellEnd"/>
      <w:r w:rsidRPr="0027080C">
        <w:rPr>
          <w:color w:val="0F1115"/>
        </w:rPr>
        <w:t xml:space="preserve"> на основе технологии </w:t>
      </w:r>
      <w:proofErr w:type="spellStart"/>
      <w:r w:rsidRPr="0027080C">
        <w:rPr>
          <w:color w:val="0F1115"/>
        </w:rPr>
        <w:t>AgGrid</w:t>
      </w:r>
      <w:proofErr w:type="spellEnd"/>
      <w:r w:rsidRPr="0027080C">
        <w:rPr>
          <w:color w:val="0F1115"/>
        </w:rPr>
        <w:t>, позволяющий реализовать сложную сортировку, фильтрацию и редактирование данных прямо на клиенте.</w:t>
      </w:r>
    </w:p>
    <w:p w14:paraId="3690CBFB" w14:textId="2C7564E2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Классические фреймворки — </w:t>
      </w:r>
      <w:proofErr w:type="spellStart"/>
      <w:r w:rsidRPr="0027080C">
        <w:rPr>
          <w:rStyle w:val="a3"/>
          <w:color w:val="0F1115"/>
        </w:rPr>
        <w:t>IntraWeb</w:t>
      </w:r>
      <w:proofErr w:type="spellEnd"/>
      <w:r w:rsidRPr="0027080C">
        <w:rPr>
          <w:rStyle w:val="a3"/>
          <w:color w:val="0F1115"/>
        </w:rPr>
        <w:t xml:space="preserve"> и </w:t>
      </w:r>
      <w:proofErr w:type="spellStart"/>
      <w:r w:rsidRPr="0027080C">
        <w:rPr>
          <w:rStyle w:val="a3"/>
          <w:color w:val="0F1115"/>
        </w:rPr>
        <w:t>WebBroker</w:t>
      </w:r>
      <w:proofErr w:type="spellEnd"/>
      <w:r w:rsidRPr="0027080C">
        <w:rPr>
          <w:color w:val="0F1115"/>
        </w:rPr>
        <w:t xml:space="preserve"> занимают особое место в экосистеме Delphi.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позволяет создавать веб-приложения с тем же уровнем абстракции, что и десктопные приложения для Windows. Разработчик перетаскивает компоненты на форму, пишет обработчики событий нажатия кнопок, и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берет на себя всю работу по генерации HTML,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, управлению сессиями и поддержанию состояния приложения. Фреймворк поддерживает два режима работы: </w:t>
      </w:r>
      <w:proofErr w:type="spellStart"/>
      <w:r w:rsidRPr="0027080C">
        <w:rPr>
          <w:color w:val="0F1115"/>
        </w:rPr>
        <w:t>Application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Mode</w:t>
      </w:r>
      <w:proofErr w:type="spellEnd"/>
      <w:r w:rsidRPr="0027080C">
        <w:rPr>
          <w:color w:val="0F1115"/>
        </w:rPr>
        <w:t xml:space="preserve"> (полноценное веб-приложение) и </w:t>
      </w:r>
      <w:proofErr w:type="spellStart"/>
      <w:r w:rsidRPr="0027080C">
        <w:rPr>
          <w:color w:val="0F1115"/>
        </w:rPr>
        <w:t>Page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Mode</w:t>
      </w:r>
      <w:proofErr w:type="spellEnd"/>
      <w:r w:rsidRPr="0027080C">
        <w:rPr>
          <w:color w:val="0F1115"/>
        </w:rPr>
        <w:t xml:space="preserve"> (совместная работа с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).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>, напротив, не является готовым решением для создания веб-сайтов "из коробки", а представляет собой базовый HTTP-движок. Разработчик работает напрямую с HTTP-запросами и ответами, вручную генерируя HTML-контент, что дает максимальный контроль, но требует больше ручного кода и глубоких знаний веб-технологий.</w:t>
      </w:r>
    </w:p>
    <w:p w14:paraId="6BEE2F47" w14:textId="77777777" w:rsidR="000F6E15" w:rsidRPr="0027080C" w:rsidRDefault="000F6E15" w:rsidP="0027080C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Оценка предлагаемых систем по архитектуре WEB-приложений</w:t>
      </w:r>
    </w:p>
    <w:p w14:paraId="2B98A17E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t>Оценка каждой из рассматриваемых систем проводится по нескольким ключевым критериям, важным для корпоративной разработки: надежность и стабильность, стоимость владения, производительность, безопасность, гибкость и удобство разработки, доступность документации и качество поддержки.</w:t>
      </w:r>
    </w:p>
    <w:p w14:paraId="19782B6E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lastRenderedPageBreak/>
        <w:t>RAD Server</w:t>
      </w:r>
      <w:r w:rsidRPr="0027080C">
        <w:rPr>
          <w:color w:val="0F1115"/>
        </w:rPr>
        <w:t xml:space="preserve"> оценивается как надежное и стабильное решение для создания серверной части REST-приложений. Его ключевое преимущество — наличие готовой инфраструктурной функциональности, что позволяет разработчику сосредоточиться на бизнес-логике. Однако у решения есть существенные недостатки: для использования RAD Server требуется дорогостоящая лицензия </w:t>
      </w:r>
      <w:proofErr w:type="spellStart"/>
      <w:r w:rsidRPr="0027080C">
        <w:rPr>
          <w:color w:val="0F1115"/>
        </w:rPr>
        <w:t>Enterprise</w:t>
      </w:r>
      <w:proofErr w:type="spellEnd"/>
      <w:r w:rsidRPr="0027080C">
        <w:rPr>
          <w:color w:val="0F1115"/>
        </w:rPr>
        <w:t xml:space="preserve"> или </w:t>
      </w:r>
      <w:proofErr w:type="spellStart"/>
      <w:r w:rsidRPr="0027080C">
        <w:rPr>
          <w:color w:val="0F1115"/>
        </w:rPr>
        <w:t>Architect</w:t>
      </w:r>
      <w:proofErr w:type="spellEnd"/>
      <w:r w:rsidRPr="0027080C">
        <w:rPr>
          <w:color w:val="0F1115"/>
        </w:rPr>
        <w:t xml:space="preserve">, что делает его малодоступным для небольших компаний. Существует привязка к </w:t>
      </w:r>
      <w:proofErr w:type="spellStart"/>
      <w:r w:rsidRPr="0027080C">
        <w:rPr>
          <w:color w:val="0F1115"/>
        </w:rPr>
        <w:t>InterBase</w:t>
      </w:r>
      <w:proofErr w:type="spellEnd"/>
      <w:r w:rsidRPr="0027080C">
        <w:rPr>
          <w:color w:val="0F1115"/>
        </w:rPr>
        <w:t xml:space="preserve"> для хранения служебных данных, что может быть нежелательным для команд, использующих другие СУБД. Пользователи также отмечают недостаточное качество документации и нехватку практических примеров. С точки зрения безопасности решение оценивается как надежное благодаря встроенным механизмам аутентификации и авторизации.</w:t>
      </w:r>
    </w:p>
    <w:p w14:paraId="3226C778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TMS WEB </w:t>
      </w:r>
      <w:proofErr w:type="spellStart"/>
      <w:r w:rsidRPr="0027080C">
        <w:rPr>
          <w:rStyle w:val="a3"/>
          <w:color w:val="0F1115"/>
        </w:rPr>
        <w:t>Core</w:t>
      </w:r>
      <w:proofErr w:type="spellEnd"/>
      <w:r w:rsidRPr="0027080C">
        <w:rPr>
          <w:color w:val="0F1115"/>
        </w:rPr>
        <w:t xml:space="preserve"> оценивается как современный и инновационный фреймворк, позволяющий разработчикам Delphi создавать сложные веб-интерфейсы без глубокого изучения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. Ключевая ценность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— высокая производительность клиентской части и богатая функциональность UI-компонентов, позволяющая создавать интерфейсы, сравнимые с десктопными приложениями. Стоимость лицензии (€495) значительно доступнее RAD Server, что делает его привлекательным для средних компаний. Однако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не является </w:t>
      </w:r>
      <w:proofErr w:type="spellStart"/>
      <w:r w:rsidRPr="0027080C">
        <w:rPr>
          <w:color w:val="0F1115"/>
        </w:rPr>
        <w:t>Full-Stack</w:t>
      </w:r>
      <w:proofErr w:type="spellEnd"/>
      <w:r w:rsidRPr="0027080C">
        <w:rPr>
          <w:color w:val="0F1115"/>
        </w:rPr>
        <w:t xml:space="preserve"> решением — для взаимодействия с базой данных требуется создание отдельного серверного бэкенда. Фреймворк активно развивается, компания TMS </w:t>
      </w:r>
      <w:proofErr w:type="spellStart"/>
      <w:r w:rsidRPr="0027080C">
        <w:rPr>
          <w:color w:val="0F1115"/>
        </w:rPr>
        <w:t>Software</w:t>
      </w:r>
      <w:proofErr w:type="spellEnd"/>
      <w:r w:rsidRPr="0027080C">
        <w:rPr>
          <w:color w:val="0F1115"/>
        </w:rPr>
        <w:t xml:space="preserve"> оперативно реагирует на запросы сообщества, что компенсирует периодически возникающие проблемы с документацией.</w:t>
      </w:r>
    </w:p>
    <w:p w14:paraId="14BF1C64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Классические решения — </w:t>
      </w:r>
      <w:proofErr w:type="spellStart"/>
      <w:r w:rsidRPr="0027080C">
        <w:rPr>
          <w:rStyle w:val="a3"/>
          <w:color w:val="0F1115"/>
        </w:rPr>
        <w:t>WebBroker</w:t>
      </w:r>
      <w:proofErr w:type="spellEnd"/>
      <w:r w:rsidRPr="0027080C">
        <w:rPr>
          <w:rStyle w:val="a3"/>
          <w:color w:val="0F1115"/>
        </w:rPr>
        <w:t xml:space="preserve"> и </w:t>
      </w:r>
      <w:proofErr w:type="spellStart"/>
      <w:r w:rsidRPr="0027080C">
        <w:rPr>
          <w:rStyle w:val="a3"/>
          <w:color w:val="0F1115"/>
        </w:rPr>
        <w:t>IntraWeb</w:t>
      </w:r>
      <w:proofErr w:type="spellEnd"/>
      <w:r w:rsidRPr="0027080C">
        <w:rPr>
          <w:color w:val="0F1115"/>
        </w:rPr>
        <w:t xml:space="preserve"> оцениваются по-разному, отражая их различные архитектурные ниши.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является фундаментальным и надежным инструментом, предоставляющим базовую абстракцию HTTP-запросов. Его сильные стороны — простота, максимальная гибкость, </w:t>
      </w:r>
      <w:proofErr w:type="spellStart"/>
      <w:r w:rsidRPr="0027080C">
        <w:rPr>
          <w:color w:val="0F1115"/>
        </w:rPr>
        <w:t>встроенность</w:t>
      </w:r>
      <w:proofErr w:type="spellEnd"/>
      <w:r w:rsidRPr="0027080C">
        <w:rPr>
          <w:color w:val="0F1115"/>
        </w:rPr>
        <w:t xml:space="preserve"> в Delphi и отсутствие дополнительных лицензионных затрат. Однако чрезвычайно низкий уровень абстракции делает разработку сложных веб-сайтов трудоемкой и требует глубоких знаний веб-технологий.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имеет противоречивую оценку: он позволяет невероятно быстро создавать веб-приложения в стиле VCL, но его архитектура и безопасность вызывают серьезные вопросы. В течение многих лет не фиксируются известные уязвимости, что делает приложения на нем потенциально опасными для использования в интернете. Версия, поставляемая с Delphi </w:t>
      </w:r>
      <w:proofErr w:type="spellStart"/>
      <w:r w:rsidRPr="0027080C">
        <w:rPr>
          <w:color w:val="0F1115"/>
        </w:rPr>
        <w:t>Professional</w:t>
      </w:r>
      <w:proofErr w:type="spellEnd"/>
      <w:r w:rsidRPr="0027080C">
        <w:rPr>
          <w:color w:val="0F1115"/>
        </w:rPr>
        <w:t>, имеет ограничение на 5 одновременных сессий, что неприемлемо для серьезных корпоративных проектов.</w:t>
      </w:r>
    </w:p>
    <w:p w14:paraId="55CDA0EE" w14:textId="10B20F04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lastRenderedPageBreak/>
        <w:t xml:space="preserve">По совокупности критериев можно сделать вывод, что RAD Server и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представляют собой современные решения, соответствующие актуальным требованиям к веб-разработке, в то время как классические фреймворки сохраняют актуальность только для узкоспециализированных задач, где критична скорость создания прототипа, а не масштабируемость и безопасность.</w:t>
      </w:r>
    </w:p>
    <w:p w14:paraId="4CA3AAD2" w14:textId="77777777" w:rsidR="000F6E15" w:rsidRPr="0027080C" w:rsidRDefault="000F6E15" w:rsidP="0027080C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Описание возможностей предлагаемых систем по архитектуре WEB-приложений</w:t>
      </w:r>
    </w:p>
    <w:p w14:paraId="3DDD1B66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t>Каждая из рассмотренных систем предлагает свой набор архитектурных возможностей, определяющих её применение и эффективность в различных сценариях. Эти возможности напрямую связаны с архитектурным подходом, заложенным в основу платформы.</w:t>
      </w:r>
    </w:p>
    <w:p w14:paraId="6670DB1D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>RAD Server</w:t>
      </w:r>
      <w:r w:rsidRPr="0027080C">
        <w:rPr>
          <w:color w:val="0F1115"/>
        </w:rPr>
        <w:t xml:space="preserve"> предлагает комплексный набор возможностей, ориентированный на создание серверной части приложений и публикацию REST API. Главная возможность RAD Server — автоматическое создание и публикация управляемых REST/JSON </w:t>
      </w:r>
      <w:proofErr w:type="spellStart"/>
      <w:r w:rsidRPr="0027080C">
        <w:rPr>
          <w:color w:val="0F1115"/>
        </w:rPr>
        <w:t>эндпоинтов</w:t>
      </w:r>
      <w:proofErr w:type="spellEnd"/>
      <w:r w:rsidRPr="0027080C">
        <w:rPr>
          <w:color w:val="0F1115"/>
        </w:rPr>
        <w:t xml:space="preserve"> из существующей бизнес-логики. Разработчику не требуется вручную настраивать HTTP-обработчики — платформа сама генерирует API-точки доступа. Платформа поставляется с готовыми сервисами: система управления пользователями и контроля доступа, автоматический сбор и анализ статистики по всем REST-запросам, отправка </w:t>
      </w:r>
      <w:proofErr w:type="spellStart"/>
      <w:r w:rsidRPr="0027080C">
        <w:rPr>
          <w:color w:val="0F1115"/>
        </w:rPr>
        <w:t>push</w:t>
      </w:r>
      <w:proofErr w:type="spellEnd"/>
      <w:r w:rsidRPr="0027080C">
        <w:rPr>
          <w:color w:val="0F1115"/>
        </w:rPr>
        <w:t xml:space="preserve">-уведомлений и отслеживание геолокации пользователей, а также встроенное защищенное JSON-хранилище данных. RAD Server предоставляет высокопроизводительное подключение к любым популярным реляционным СУБД через компоненты </w:t>
      </w:r>
      <w:proofErr w:type="spellStart"/>
      <w:r w:rsidRPr="0027080C">
        <w:rPr>
          <w:color w:val="0F1115"/>
        </w:rPr>
        <w:t>FireDAC</w:t>
      </w:r>
      <w:proofErr w:type="spellEnd"/>
      <w:r w:rsidRPr="0027080C">
        <w:rPr>
          <w:color w:val="0F1115"/>
        </w:rPr>
        <w:t xml:space="preserve">, поддержку REST-сервисов от Google, </w:t>
      </w:r>
      <w:proofErr w:type="spellStart"/>
      <w:r w:rsidRPr="0027080C">
        <w:rPr>
          <w:color w:val="0F1115"/>
        </w:rPr>
        <w:t>Amazon</w:t>
      </w:r>
      <w:proofErr w:type="spellEnd"/>
      <w:r w:rsidRPr="0027080C">
        <w:rPr>
          <w:color w:val="0F1115"/>
        </w:rPr>
        <w:t xml:space="preserve">, </w:t>
      </w:r>
      <w:proofErr w:type="spellStart"/>
      <w:r w:rsidRPr="0027080C">
        <w:rPr>
          <w:color w:val="0F1115"/>
        </w:rPr>
        <w:t>Facebook</w:t>
      </w:r>
      <w:proofErr w:type="spellEnd"/>
      <w:r w:rsidRPr="0027080C">
        <w:rPr>
          <w:color w:val="0F1115"/>
        </w:rPr>
        <w:t xml:space="preserve"> и компоненты для быстрой интеграции умных </w:t>
      </w:r>
      <w:proofErr w:type="spellStart"/>
      <w:r w:rsidRPr="0027080C">
        <w:rPr>
          <w:color w:val="0F1115"/>
        </w:rPr>
        <w:t>IoT</w:t>
      </w:r>
      <w:proofErr w:type="spellEnd"/>
      <w:r w:rsidRPr="0027080C">
        <w:rPr>
          <w:color w:val="0F1115"/>
        </w:rPr>
        <w:t xml:space="preserve">-устройств с поддержкой </w:t>
      </w:r>
      <w:proofErr w:type="spellStart"/>
      <w:r w:rsidRPr="0027080C">
        <w:rPr>
          <w:color w:val="0F1115"/>
        </w:rPr>
        <w:t>Bluetooth</w:t>
      </w:r>
      <w:proofErr w:type="spellEnd"/>
      <w:r w:rsidRPr="0027080C">
        <w:rPr>
          <w:color w:val="0F1115"/>
        </w:rPr>
        <w:t xml:space="preserve"> LE и Z-</w:t>
      </w:r>
      <w:proofErr w:type="spellStart"/>
      <w:r w:rsidRPr="0027080C">
        <w:rPr>
          <w:color w:val="0F1115"/>
        </w:rPr>
        <w:t>Wave</w:t>
      </w:r>
      <w:proofErr w:type="spellEnd"/>
      <w:r w:rsidRPr="0027080C">
        <w:rPr>
          <w:color w:val="0F1115"/>
        </w:rPr>
        <w:t xml:space="preserve">. Поддерживается развертывание на Windows и </w:t>
      </w:r>
      <w:proofErr w:type="spellStart"/>
      <w:r w:rsidRPr="0027080C">
        <w:rPr>
          <w:color w:val="0F1115"/>
        </w:rPr>
        <w:t>Linux</w:t>
      </w:r>
      <w:proofErr w:type="spellEnd"/>
      <w:r w:rsidRPr="0027080C">
        <w:rPr>
          <w:color w:val="0F1115"/>
        </w:rPr>
        <w:t xml:space="preserve">, контейнеризация через </w:t>
      </w:r>
      <w:proofErr w:type="spellStart"/>
      <w:r w:rsidRPr="0027080C">
        <w:rPr>
          <w:color w:val="0F1115"/>
        </w:rPr>
        <w:t>Docker</w:t>
      </w:r>
      <w:proofErr w:type="spellEnd"/>
      <w:r w:rsidRPr="0027080C">
        <w:rPr>
          <w:color w:val="0F1115"/>
        </w:rPr>
        <w:t xml:space="preserve"> и </w:t>
      </w:r>
      <w:proofErr w:type="spellStart"/>
      <w:r w:rsidRPr="0027080C">
        <w:rPr>
          <w:color w:val="0F1115"/>
        </w:rPr>
        <w:t>мультитенантность</w:t>
      </w:r>
      <w:proofErr w:type="spellEnd"/>
      <w:r w:rsidRPr="0027080C">
        <w:rPr>
          <w:color w:val="0F1115"/>
        </w:rPr>
        <w:t>, позволяющая обслуживать несколько изолированных клиентов из одного экземпляра приложения.</w:t>
      </w:r>
    </w:p>
    <w:p w14:paraId="1292D72E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TMS WEB </w:t>
      </w:r>
      <w:proofErr w:type="spellStart"/>
      <w:r w:rsidRPr="0027080C">
        <w:rPr>
          <w:rStyle w:val="a3"/>
          <w:color w:val="0F1115"/>
        </w:rPr>
        <w:t>Core</w:t>
      </w:r>
      <w:proofErr w:type="spellEnd"/>
      <w:r w:rsidRPr="0027080C">
        <w:rPr>
          <w:color w:val="0F1115"/>
        </w:rPr>
        <w:t xml:space="preserve"> предоставляет возможности для разработки клиентской части веб-приложений с использованием принципов RAD. Приложения компилируются в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 и работают в браузере как SPA, обеспечивая высокую отзывчивость интерфейса без перезагрузки страниц. Фреймворк предоставляет WYSIWYG-дизайнер и набор визуальных компонентов, которые являются объектно-ориентированными обертками над HTML5-элементами. Особого внимания заслуживает компонент </w:t>
      </w:r>
      <w:proofErr w:type="spellStart"/>
      <w:r w:rsidRPr="0027080C">
        <w:rPr>
          <w:color w:val="0F1115"/>
        </w:rPr>
        <w:t>TWebDBDataGrid</w:t>
      </w:r>
      <w:proofErr w:type="spellEnd"/>
      <w:r w:rsidRPr="0027080C">
        <w:rPr>
          <w:color w:val="0F1115"/>
        </w:rPr>
        <w:t xml:space="preserve">, </w:t>
      </w:r>
      <w:r w:rsidRPr="0027080C">
        <w:rPr>
          <w:color w:val="0F1115"/>
        </w:rPr>
        <w:lastRenderedPageBreak/>
        <w:t xml:space="preserve">который объединяет мощь технологии </w:t>
      </w:r>
      <w:proofErr w:type="spellStart"/>
      <w:r w:rsidRPr="0027080C">
        <w:rPr>
          <w:color w:val="0F1115"/>
        </w:rPr>
        <w:t>AgGrid</w:t>
      </w:r>
      <w:proofErr w:type="spellEnd"/>
      <w:r w:rsidRPr="0027080C">
        <w:rPr>
          <w:color w:val="0F1115"/>
        </w:rPr>
        <w:t xml:space="preserve"> с привычной для Delphi парадигмой </w:t>
      </w:r>
      <w:proofErr w:type="spellStart"/>
      <w:r w:rsidRPr="0027080C">
        <w:rPr>
          <w:color w:val="0F1115"/>
        </w:rPr>
        <w:t>TDataSource</w:t>
      </w:r>
      <w:proofErr w:type="spellEnd"/>
      <w:r w:rsidRPr="0027080C">
        <w:rPr>
          <w:color w:val="0F1115"/>
        </w:rPr>
        <w:t>/</w:t>
      </w:r>
      <w:proofErr w:type="spellStart"/>
      <w:r w:rsidRPr="0027080C">
        <w:rPr>
          <w:color w:val="0F1115"/>
        </w:rPr>
        <w:t>TDataSet</w:t>
      </w:r>
      <w:proofErr w:type="spellEnd"/>
      <w:r w:rsidRPr="0027080C">
        <w:rPr>
          <w:color w:val="0F1115"/>
        </w:rPr>
        <w:t xml:space="preserve">. Это позволяет связывать веб-компоненты напрямую с наборами данных, обеспечивая автоматическое отображение данных из бэкенда, встроенную поддержку редактирования, сортировки, фильтрации и постраничного вывода.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изначально проектировался для взаимодействия с сервером через REST API, все операции выполняются асинхронно, сохраняя интерфейс отзывчивым. Созданные приложения могут работать с любым сервером, предоставляющим REST API — TMS </w:t>
      </w:r>
      <w:proofErr w:type="spellStart"/>
      <w:r w:rsidRPr="0027080C">
        <w:rPr>
          <w:color w:val="0F1115"/>
        </w:rPr>
        <w:t>XData</w:t>
      </w:r>
      <w:proofErr w:type="spellEnd"/>
      <w:r w:rsidRPr="0027080C">
        <w:rPr>
          <w:color w:val="0F1115"/>
        </w:rPr>
        <w:t>, RAD Server, node.js, </w:t>
      </w:r>
      <w:hyperlink r:id="rId5" w:tgtFrame="_blank" w:history="1">
        <w:r w:rsidRPr="0027080C">
          <w:rPr>
            <w:rStyle w:val="a4"/>
            <w:color w:val="3964FE"/>
            <w:u w:val="none"/>
            <w:bdr w:val="single" w:sz="12" w:space="0" w:color="auto" w:frame="1"/>
          </w:rPr>
          <w:t>ASP.NET</w:t>
        </w:r>
      </w:hyperlink>
      <w:r w:rsidRPr="0027080C">
        <w:rPr>
          <w:color w:val="0F1115"/>
        </w:rPr>
        <w:t> 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и другие. Фреймворк поддерживает асинхронное программирование через </w:t>
      </w:r>
      <w:proofErr w:type="spellStart"/>
      <w:r w:rsidRPr="0027080C">
        <w:rPr>
          <w:color w:val="0F1115"/>
        </w:rPr>
        <w:t>Promises</w:t>
      </w:r>
      <w:proofErr w:type="spellEnd"/>
      <w:r w:rsidRPr="0027080C">
        <w:rPr>
          <w:color w:val="0F1115"/>
        </w:rPr>
        <w:t xml:space="preserve"> и </w:t>
      </w:r>
      <w:proofErr w:type="spellStart"/>
      <w:r w:rsidRPr="0027080C">
        <w:rPr>
          <w:color w:val="0F1115"/>
        </w:rPr>
        <w:t>async</w:t>
      </w:r>
      <w:proofErr w:type="spellEnd"/>
      <w:r w:rsidRPr="0027080C">
        <w:rPr>
          <w:color w:val="0F1115"/>
        </w:rPr>
        <w:t>/</w:t>
      </w:r>
      <w:proofErr w:type="spellStart"/>
      <w:r w:rsidRPr="0027080C">
        <w:rPr>
          <w:color w:val="0F1115"/>
        </w:rPr>
        <w:t>await</w:t>
      </w:r>
      <w:proofErr w:type="spellEnd"/>
      <w:r w:rsidRPr="0027080C">
        <w:rPr>
          <w:color w:val="0F1115"/>
        </w:rPr>
        <w:t xml:space="preserve">, а также доступен в </w:t>
      </w:r>
      <w:proofErr w:type="spellStart"/>
      <w:r w:rsidRPr="0027080C">
        <w:rPr>
          <w:color w:val="0F1115"/>
        </w:rPr>
        <w:t>Visual</w:t>
      </w:r>
      <w:proofErr w:type="spellEnd"/>
      <w:r w:rsidRPr="0027080C">
        <w:rPr>
          <w:color w:val="0F1115"/>
        </w:rPr>
        <w:t xml:space="preserve"> Studio </w:t>
      </w:r>
      <w:proofErr w:type="spellStart"/>
      <w:r w:rsidRPr="0027080C">
        <w:rPr>
          <w:color w:val="0F1115"/>
        </w:rPr>
        <w:t>Code</w:t>
      </w:r>
      <w:proofErr w:type="spellEnd"/>
      <w:r w:rsidRPr="0027080C">
        <w:rPr>
          <w:color w:val="0F1115"/>
        </w:rPr>
        <w:t xml:space="preserve"> на macOS и </w:t>
      </w:r>
      <w:proofErr w:type="spellStart"/>
      <w:r w:rsidRPr="0027080C">
        <w:rPr>
          <w:color w:val="0F1115"/>
        </w:rPr>
        <w:t>Linux</w:t>
      </w:r>
      <w:proofErr w:type="spellEnd"/>
      <w:r w:rsidRPr="0027080C">
        <w:rPr>
          <w:color w:val="0F1115"/>
        </w:rPr>
        <w:t>.</w:t>
      </w:r>
    </w:p>
    <w:p w14:paraId="447C9F6F" w14:textId="6B46A8F4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Классические фреймворки — </w:t>
      </w:r>
      <w:proofErr w:type="spellStart"/>
      <w:r w:rsidRPr="0027080C">
        <w:rPr>
          <w:rStyle w:val="a3"/>
          <w:color w:val="0F1115"/>
        </w:rPr>
        <w:t>WebBroker</w:t>
      </w:r>
      <w:proofErr w:type="spellEnd"/>
      <w:r w:rsidRPr="0027080C">
        <w:rPr>
          <w:rStyle w:val="a3"/>
          <w:color w:val="0F1115"/>
        </w:rPr>
        <w:t xml:space="preserve"> и </w:t>
      </w:r>
      <w:proofErr w:type="spellStart"/>
      <w:r w:rsidRPr="0027080C">
        <w:rPr>
          <w:rStyle w:val="a3"/>
          <w:color w:val="0F1115"/>
        </w:rPr>
        <w:t>IntraWeb</w:t>
      </w:r>
      <w:proofErr w:type="spellEnd"/>
      <w:r w:rsidRPr="0027080C">
        <w:rPr>
          <w:color w:val="0F1115"/>
        </w:rPr>
        <w:t xml:space="preserve"> имеют свои особенности.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предоставляет фундаментальные возможности для создания серверных веб-расширений. Архитектура строится вокруг трех ключевых компонентов: </w:t>
      </w:r>
      <w:proofErr w:type="spellStart"/>
      <w:r w:rsidRPr="0027080C">
        <w:rPr>
          <w:color w:val="0F1115"/>
        </w:rPr>
        <w:t>TWebModule</w:t>
      </w:r>
      <w:proofErr w:type="spellEnd"/>
      <w:r w:rsidRPr="0027080C">
        <w:rPr>
          <w:color w:val="0F1115"/>
        </w:rPr>
        <w:t xml:space="preserve"> (центральный контейнер), </w:t>
      </w:r>
      <w:proofErr w:type="spellStart"/>
      <w:r w:rsidRPr="0027080C">
        <w:rPr>
          <w:color w:val="0F1115"/>
        </w:rPr>
        <w:t>TWebDispatcher</w:t>
      </w:r>
      <w:proofErr w:type="spellEnd"/>
      <w:r w:rsidRPr="0027080C">
        <w:rPr>
          <w:color w:val="0F1115"/>
        </w:rPr>
        <w:t xml:space="preserve"> (маршрутизация запросов) и </w:t>
      </w:r>
      <w:proofErr w:type="spellStart"/>
      <w:r w:rsidRPr="0027080C">
        <w:rPr>
          <w:color w:val="0F1115"/>
        </w:rPr>
        <w:t>TWebActionItem</w:t>
      </w:r>
      <w:proofErr w:type="spellEnd"/>
      <w:r w:rsidRPr="0027080C">
        <w:rPr>
          <w:color w:val="0F1115"/>
        </w:rPr>
        <w:t xml:space="preserve"> (определение поведения для конкретного URL). Разработчик получает прямой доступ к объектам </w:t>
      </w:r>
      <w:proofErr w:type="spellStart"/>
      <w:r w:rsidRPr="0027080C">
        <w:rPr>
          <w:color w:val="0F1115"/>
        </w:rPr>
        <w:t>TWebRequest</w:t>
      </w:r>
      <w:proofErr w:type="spellEnd"/>
      <w:r w:rsidRPr="0027080C">
        <w:rPr>
          <w:color w:val="0F1115"/>
        </w:rPr>
        <w:t xml:space="preserve"> и </w:t>
      </w:r>
      <w:proofErr w:type="spellStart"/>
      <w:r w:rsidRPr="0027080C">
        <w:rPr>
          <w:color w:val="0F1115"/>
        </w:rPr>
        <w:t>TWebResponse</w:t>
      </w:r>
      <w:proofErr w:type="spellEnd"/>
      <w:r w:rsidRPr="0027080C">
        <w:rPr>
          <w:color w:val="0F1115"/>
        </w:rPr>
        <w:t xml:space="preserve"> для работы с HTTP-запросами и генерации ответов.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гибок в развертывании — приложения могут работать как независимые исполняемые файлы, так и в составе IIS (ISAPI-расширения) или </w:t>
      </w:r>
      <w:proofErr w:type="spellStart"/>
      <w:r w:rsidRPr="0027080C">
        <w:rPr>
          <w:color w:val="0F1115"/>
        </w:rPr>
        <w:t>Apache</w:t>
      </w:r>
      <w:proofErr w:type="spellEnd"/>
      <w:r w:rsidRPr="0027080C">
        <w:rPr>
          <w:color w:val="0F1115"/>
        </w:rPr>
        <w:t xml:space="preserve">. Важно отметить, что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не предоставляет встроенных средств управления сессиями — их реализация требует дополнительных усилий разработчика.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позволяет создавать веб-приложения с использованием визуального подхода, аналогичного разработке VCL-приложений. Он поддерживает два режима работы: </w:t>
      </w:r>
      <w:proofErr w:type="spellStart"/>
      <w:r w:rsidRPr="0027080C">
        <w:rPr>
          <w:color w:val="0F1115"/>
        </w:rPr>
        <w:t>Application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Mode</w:t>
      </w:r>
      <w:proofErr w:type="spellEnd"/>
      <w:r w:rsidRPr="0027080C">
        <w:rPr>
          <w:color w:val="0F1115"/>
        </w:rPr>
        <w:t xml:space="preserve"> (полноценное веб-приложение) и </w:t>
      </w:r>
      <w:proofErr w:type="spellStart"/>
      <w:r w:rsidRPr="0027080C">
        <w:rPr>
          <w:color w:val="0F1115"/>
        </w:rPr>
        <w:t>Page</w:t>
      </w:r>
      <w:proofErr w:type="spellEnd"/>
      <w:r w:rsidRPr="0027080C">
        <w:rPr>
          <w:color w:val="0F1115"/>
        </w:rPr>
        <w:t xml:space="preserve"> </w:t>
      </w:r>
      <w:proofErr w:type="spellStart"/>
      <w:r w:rsidRPr="0027080C">
        <w:rPr>
          <w:color w:val="0F1115"/>
        </w:rPr>
        <w:t>Mode</w:t>
      </w:r>
      <w:proofErr w:type="spellEnd"/>
      <w:r w:rsidRPr="0027080C">
        <w:rPr>
          <w:color w:val="0F1115"/>
        </w:rPr>
        <w:t xml:space="preserve"> (совместная работа с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). Встроенный механизм управления сессиями через глобальный объект </w:t>
      </w:r>
      <w:proofErr w:type="spellStart"/>
      <w:r w:rsidRPr="0027080C">
        <w:rPr>
          <w:color w:val="0F1115"/>
        </w:rPr>
        <w:t>GSessions</w:t>
      </w:r>
      <w:proofErr w:type="spellEnd"/>
      <w:r w:rsidRPr="0027080C">
        <w:rPr>
          <w:color w:val="0F1115"/>
        </w:rPr>
        <w:t xml:space="preserve"> поддерживает идентификаторы сессий и хранение состояния. Приложение может работать как служба Windows, отдельное Windows-приложение или ISAPI-расширение для IIS.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также поддерживает SSL и аутентификацию пользователей.</w:t>
      </w:r>
    </w:p>
    <w:p w14:paraId="7BFD2D7A" w14:textId="77777777" w:rsidR="000F6E15" w:rsidRPr="0027080C" w:rsidRDefault="000F6E15" w:rsidP="0027080C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Варианты использования предлагаемых систем в компании</w:t>
      </w:r>
    </w:p>
    <w:p w14:paraId="3AC69E74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color w:val="0F1115"/>
        </w:rPr>
        <w:t>Каждая из рассмотренных систем имеет свои сильные стороны, что определяет их оптимальное применение в различных бизнес-сценариях. Выбор конкретного решения зависит от задач компании, доступного бюджета, существующей ИТ-инфраструктуры и квалификации команды разработчиков.</w:t>
      </w:r>
    </w:p>
    <w:p w14:paraId="70B988CD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lastRenderedPageBreak/>
        <w:t>RAD Server</w:t>
      </w:r>
      <w:r w:rsidRPr="0027080C">
        <w:rPr>
          <w:color w:val="0F1115"/>
        </w:rPr>
        <w:t> представляет собой универсальную платформу для создания серверной части приложений, что делает его идеальным выбором для компаний, стремящихся к модернизации существующих систем. Он позволяет быстро превратить существующую бизнес-логику в набор REST/JSON API-</w:t>
      </w:r>
      <w:proofErr w:type="spellStart"/>
      <w:r w:rsidRPr="0027080C">
        <w:rPr>
          <w:color w:val="0F1115"/>
        </w:rPr>
        <w:t>эндпоинтов</w:t>
      </w:r>
      <w:proofErr w:type="spellEnd"/>
      <w:r w:rsidRPr="0027080C">
        <w:rPr>
          <w:color w:val="0F1115"/>
        </w:rPr>
        <w:t xml:space="preserve">, которые могут использоваться любыми клиентами — десктопными приложениями, мобильными приложениями на iOS и Android, а также веб-интерфейсами на популярных </w:t>
      </w:r>
      <w:proofErr w:type="spellStart"/>
      <w:r w:rsidRPr="0027080C">
        <w:rPr>
          <w:color w:val="0F1115"/>
        </w:rPr>
        <w:t>JavaScript</w:t>
      </w:r>
      <w:proofErr w:type="spellEnd"/>
      <w:r w:rsidRPr="0027080C">
        <w:rPr>
          <w:color w:val="0F1115"/>
        </w:rPr>
        <w:t xml:space="preserve">-фреймворках. Это особенно ценно для компаний, у которых уже есть наработки в Delphi и которые хотят вывести в интернет свои бизнес-процессы без полной перезаписи кода. RAD Server может выступать в роли "промежуточного слоя", соединяющего современные клиентские приложения с устаревшими корпоративными системами или облачными сервисами (Google, </w:t>
      </w:r>
      <w:proofErr w:type="spellStart"/>
      <w:r w:rsidRPr="0027080C">
        <w:rPr>
          <w:color w:val="0F1115"/>
        </w:rPr>
        <w:t>Amazon</w:t>
      </w:r>
      <w:proofErr w:type="spellEnd"/>
      <w:r w:rsidRPr="0027080C">
        <w:rPr>
          <w:color w:val="0F1115"/>
        </w:rPr>
        <w:t xml:space="preserve">, </w:t>
      </w:r>
      <w:proofErr w:type="spellStart"/>
      <w:r w:rsidRPr="0027080C">
        <w:rPr>
          <w:color w:val="0F1115"/>
        </w:rPr>
        <w:t>Facebook</w:t>
      </w:r>
      <w:proofErr w:type="spellEnd"/>
      <w:r w:rsidRPr="0027080C">
        <w:rPr>
          <w:color w:val="0F1115"/>
        </w:rPr>
        <w:t xml:space="preserve">). Встроенные сервисы RAD Server позволяют создавать системы мониторинга логистики, приложения для умных домов и системы безопасности, отслеживающие перемещения сотрудников. Платформа поддерживает развертывание как на Windows, так и на </w:t>
      </w:r>
      <w:proofErr w:type="spellStart"/>
      <w:r w:rsidRPr="0027080C">
        <w:rPr>
          <w:color w:val="0F1115"/>
        </w:rPr>
        <w:t>Linux</w:t>
      </w:r>
      <w:proofErr w:type="spellEnd"/>
      <w:r w:rsidRPr="0027080C">
        <w:rPr>
          <w:color w:val="0F1115"/>
        </w:rPr>
        <w:t xml:space="preserve">, а также контейнеризацию через </w:t>
      </w:r>
      <w:proofErr w:type="spellStart"/>
      <w:r w:rsidRPr="0027080C">
        <w:rPr>
          <w:color w:val="0F1115"/>
        </w:rPr>
        <w:t>Docker</w:t>
      </w:r>
      <w:proofErr w:type="spellEnd"/>
      <w:r w:rsidRPr="0027080C">
        <w:rPr>
          <w:color w:val="0F1115"/>
        </w:rPr>
        <w:t>, что делает его удобным для компаний, мигрирующих в облака (</w:t>
      </w:r>
      <w:proofErr w:type="spellStart"/>
      <w:r w:rsidRPr="0027080C">
        <w:rPr>
          <w:color w:val="0F1115"/>
        </w:rPr>
        <w:t>Amazon</w:t>
      </w:r>
      <w:proofErr w:type="spellEnd"/>
      <w:r w:rsidRPr="0027080C">
        <w:rPr>
          <w:color w:val="0F1115"/>
        </w:rPr>
        <w:t xml:space="preserve">, </w:t>
      </w:r>
      <w:proofErr w:type="spellStart"/>
      <w:r w:rsidRPr="0027080C">
        <w:rPr>
          <w:color w:val="0F1115"/>
        </w:rPr>
        <w:t>Azure</w:t>
      </w:r>
      <w:proofErr w:type="spellEnd"/>
      <w:r w:rsidRPr="0027080C">
        <w:rPr>
          <w:color w:val="0F1115"/>
        </w:rPr>
        <w:t xml:space="preserve">, </w:t>
      </w:r>
      <w:proofErr w:type="spellStart"/>
      <w:r w:rsidRPr="0027080C">
        <w:rPr>
          <w:color w:val="0F1115"/>
        </w:rPr>
        <w:t>Rackspace</w:t>
      </w:r>
      <w:proofErr w:type="spellEnd"/>
      <w:r w:rsidRPr="0027080C">
        <w:rPr>
          <w:color w:val="0F1115"/>
        </w:rPr>
        <w:t>).</w:t>
      </w:r>
    </w:p>
    <w:p w14:paraId="18C21750" w14:textId="77777777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TMS WEB </w:t>
      </w:r>
      <w:proofErr w:type="spellStart"/>
      <w:r w:rsidRPr="0027080C">
        <w:rPr>
          <w:rStyle w:val="a3"/>
          <w:color w:val="0F1115"/>
        </w:rPr>
        <w:t>Core</w:t>
      </w:r>
      <w:proofErr w:type="spellEnd"/>
      <w:r w:rsidRPr="0027080C">
        <w:rPr>
          <w:color w:val="0F1115"/>
        </w:rPr>
        <w:t xml:space="preserve"> ориентирован на создание богатых клиентских веб-интерфейсов. Его применение наиболее эффективно там, где критичны интерактивность и удобство пользовательского интерфейса. Ключевая возможность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— компонент </w:t>
      </w:r>
      <w:proofErr w:type="spellStart"/>
      <w:r w:rsidRPr="0027080C">
        <w:rPr>
          <w:color w:val="0F1115"/>
        </w:rPr>
        <w:t>TWebDBDataGrid</w:t>
      </w:r>
      <w:proofErr w:type="spellEnd"/>
      <w:r w:rsidRPr="0027080C">
        <w:rPr>
          <w:color w:val="0F1115"/>
        </w:rPr>
        <w:t xml:space="preserve">, который позволяет создавать веб-приложения, по функциональности работы с данными не уступающие десктопным программам. Компании могут использовать эту возможность для создания ERP-систем и систем управления заказами, административных панелей и </w:t>
      </w:r>
      <w:proofErr w:type="spellStart"/>
      <w:r w:rsidRPr="0027080C">
        <w:rPr>
          <w:color w:val="0F1115"/>
        </w:rPr>
        <w:t>дашбордов</w:t>
      </w:r>
      <w:proofErr w:type="spellEnd"/>
      <w:r w:rsidRPr="0027080C">
        <w:rPr>
          <w:color w:val="0F1115"/>
        </w:rPr>
        <w:t xml:space="preserve"> для мониторинга бизнес-показателей, а также клиентских порталов для взаимодействия с заказчиками.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легко интегрируется с серверными решениями, такими как TMS </w:t>
      </w:r>
      <w:proofErr w:type="spellStart"/>
      <w:r w:rsidRPr="0027080C">
        <w:rPr>
          <w:color w:val="0F1115"/>
        </w:rPr>
        <w:t>XData</w:t>
      </w:r>
      <w:proofErr w:type="spellEnd"/>
      <w:r w:rsidRPr="0027080C">
        <w:rPr>
          <w:color w:val="0F1115"/>
        </w:rPr>
        <w:t xml:space="preserve"> или RAD Server, что позволяет создавать законченные </w:t>
      </w:r>
      <w:proofErr w:type="spellStart"/>
      <w:r w:rsidRPr="0027080C">
        <w:rPr>
          <w:color w:val="0F1115"/>
        </w:rPr>
        <w:t>Full-Stack</w:t>
      </w:r>
      <w:proofErr w:type="spellEnd"/>
      <w:r w:rsidRPr="0027080C">
        <w:rPr>
          <w:color w:val="0F1115"/>
        </w:rPr>
        <w:t xml:space="preserve"> веб-приложения с четким разделением ответственности. Введение DB-</w:t>
      </w:r>
      <w:proofErr w:type="spellStart"/>
      <w:r w:rsidRPr="0027080C">
        <w:rPr>
          <w:color w:val="0F1115"/>
        </w:rPr>
        <w:t>aware</w:t>
      </w:r>
      <w:proofErr w:type="spellEnd"/>
      <w:r w:rsidRPr="0027080C">
        <w:rPr>
          <w:color w:val="0F1115"/>
        </w:rPr>
        <w:t xml:space="preserve"> компонентов значительно сокращает объем ручного кода, ускоряя разработку и снижая вероятность ошибок. Доступность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 xml:space="preserve"> в </w:t>
      </w:r>
      <w:proofErr w:type="spellStart"/>
      <w:r w:rsidRPr="0027080C">
        <w:rPr>
          <w:color w:val="0F1115"/>
        </w:rPr>
        <w:t>Visual</w:t>
      </w:r>
      <w:proofErr w:type="spellEnd"/>
      <w:r w:rsidRPr="0027080C">
        <w:rPr>
          <w:color w:val="0F1115"/>
        </w:rPr>
        <w:t xml:space="preserve"> Studio </w:t>
      </w:r>
      <w:proofErr w:type="spellStart"/>
      <w:r w:rsidRPr="0027080C">
        <w:rPr>
          <w:color w:val="0F1115"/>
        </w:rPr>
        <w:t>Code</w:t>
      </w:r>
      <w:proofErr w:type="spellEnd"/>
      <w:r w:rsidRPr="0027080C">
        <w:rPr>
          <w:color w:val="0F1115"/>
        </w:rPr>
        <w:t xml:space="preserve"> на macOS и </w:t>
      </w:r>
      <w:proofErr w:type="spellStart"/>
      <w:r w:rsidRPr="0027080C">
        <w:rPr>
          <w:color w:val="0F1115"/>
        </w:rPr>
        <w:t>Linux</w:t>
      </w:r>
      <w:proofErr w:type="spellEnd"/>
      <w:r w:rsidRPr="0027080C">
        <w:rPr>
          <w:color w:val="0F1115"/>
        </w:rPr>
        <w:t xml:space="preserve"> дает командам разработчиков больше гибкости в выборе инструментов. Приложения, созданные на TMS WEB </w:t>
      </w:r>
      <w:proofErr w:type="spellStart"/>
      <w:r w:rsidRPr="0027080C">
        <w:rPr>
          <w:color w:val="0F1115"/>
        </w:rPr>
        <w:t>Core</w:t>
      </w:r>
      <w:proofErr w:type="spellEnd"/>
      <w:r w:rsidRPr="0027080C">
        <w:rPr>
          <w:color w:val="0F1115"/>
        </w:rPr>
        <w:t>, работают в любом современном браузере, не требуя установки дополнительного ПО на клиентских машинах.</w:t>
      </w:r>
    </w:p>
    <w:p w14:paraId="0216F91E" w14:textId="2B15CC76" w:rsidR="000F6E15" w:rsidRPr="0027080C" w:rsidRDefault="000F6E15" w:rsidP="0027080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27080C">
        <w:rPr>
          <w:rStyle w:val="a3"/>
          <w:color w:val="0F1115"/>
        </w:rPr>
        <w:t xml:space="preserve">Классические решения — </w:t>
      </w:r>
      <w:proofErr w:type="spellStart"/>
      <w:r w:rsidRPr="0027080C">
        <w:rPr>
          <w:rStyle w:val="a3"/>
          <w:color w:val="0F1115"/>
        </w:rPr>
        <w:t>WebBroker</w:t>
      </w:r>
      <w:proofErr w:type="spellEnd"/>
      <w:r w:rsidRPr="0027080C">
        <w:rPr>
          <w:rStyle w:val="a3"/>
          <w:color w:val="0F1115"/>
        </w:rPr>
        <w:t xml:space="preserve"> и </w:t>
      </w:r>
      <w:proofErr w:type="spellStart"/>
      <w:r w:rsidRPr="0027080C">
        <w:rPr>
          <w:rStyle w:val="a3"/>
          <w:color w:val="0F1115"/>
        </w:rPr>
        <w:t>IntraWeb</w:t>
      </w:r>
      <w:proofErr w:type="spellEnd"/>
      <w:r w:rsidRPr="0027080C">
        <w:rPr>
          <w:color w:val="0F1115"/>
        </w:rPr>
        <w:t xml:space="preserve"> занимают ниши, где важна простота и скорость создания прототипов. </w:t>
      </w:r>
      <w:proofErr w:type="spellStart"/>
      <w:r w:rsidRPr="0027080C">
        <w:rPr>
          <w:color w:val="0F1115"/>
        </w:rPr>
        <w:t>WebBroker</w:t>
      </w:r>
      <w:proofErr w:type="spellEnd"/>
      <w:r w:rsidRPr="0027080C">
        <w:rPr>
          <w:color w:val="0F1115"/>
        </w:rPr>
        <w:t xml:space="preserve"> является фундаментальным HTTP-движком, хорошим выбором для создания простых API для внутренних нужд, </w:t>
      </w:r>
      <w:r w:rsidRPr="0027080C">
        <w:rPr>
          <w:color w:val="0F1115"/>
        </w:rPr>
        <w:lastRenderedPageBreak/>
        <w:t xml:space="preserve">административных панелей с минималистичным интерфейсом или в качестве низкоуровневой основы для более сложных фреймворков.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позволяет создавать веб-приложения в стиле VCL, что делает его идеальным для быстрой разработки внутренних корпоративных порталов и систем отчетности, где критична скорость создания, а не идеальный UI. Он также подходит для перевода существующих Windows-приложений на веб-платформу с минимальными изменениями в коде.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может использоваться в промышленных приложениях на специализированных устройствах (например, </w:t>
      </w:r>
      <w:proofErr w:type="spellStart"/>
      <w:r w:rsidRPr="0027080C">
        <w:rPr>
          <w:color w:val="0F1115"/>
        </w:rPr>
        <w:t>Honeywell</w:t>
      </w:r>
      <w:proofErr w:type="spellEnd"/>
      <w:r w:rsidRPr="0027080C">
        <w:rPr>
          <w:color w:val="0F1115"/>
        </w:rPr>
        <w:t xml:space="preserve"> CT45/CT60), где встроенный бэкенд напрямую взаимодействует с принтерами и сканерами штрих-кодов через службу Windows. Однако следует учитывать, что </w:t>
      </w:r>
      <w:proofErr w:type="spellStart"/>
      <w:r w:rsidRPr="0027080C">
        <w:rPr>
          <w:color w:val="0F1115"/>
        </w:rPr>
        <w:t>IntraWeb</w:t>
      </w:r>
      <w:proofErr w:type="spellEnd"/>
      <w:r w:rsidRPr="0027080C">
        <w:rPr>
          <w:color w:val="0F1115"/>
        </w:rPr>
        <w:t xml:space="preserve"> считается устаревшим фреймворком с проблемами безопасности, что ограничивает его использование в публичных интернет-приложениях. Он лучше подходит для изолированных внутренних сетей, где требования к безопасности и современному дизайну менее строгие.</w:t>
      </w:r>
    </w:p>
    <w:p w14:paraId="465FB16A" w14:textId="77777777" w:rsidR="000F6E15" w:rsidRPr="0027080C" w:rsidRDefault="000F6E15" w:rsidP="0027080C">
      <w:pPr>
        <w:pStyle w:val="3"/>
        <w:spacing w:line="360" w:lineRule="auto"/>
        <w:ind w:firstLine="709"/>
        <w:rPr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80C">
        <w:rPr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Сводная таблица сравнения WEB-систем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511"/>
        <w:gridCol w:w="3265"/>
        <w:gridCol w:w="2835"/>
      </w:tblGrid>
      <w:tr w:rsidR="0027080C" w:rsidRPr="0027080C" w14:paraId="401F9C98" w14:textId="77777777" w:rsidTr="0027080C">
        <w:trPr>
          <w:tblHeader/>
        </w:trPr>
        <w:tc>
          <w:tcPr>
            <w:tcW w:w="21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0E38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Решение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5B9A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Архитектура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F3F2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Ключевые возможности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54BF3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Основной сценарий использования в компании</w:t>
            </w:r>
          </w:p>
        </w:tc>
      </w:tr>
      <w:tr w:rsidR="0027080C" w:rsidRPr="0027080C" w14:paraId="43073BF8" w14:textId="77777777" w:rsidTr="0027080C">
        <w:tc>
          <w:tcPr>
            <w:tcW w:w="21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73B9A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Style w:val="a3"/>
                <w:rFonts w:ascii="Times New Roman" w:hAnsi="Times New Roman"/>
                <w:sz w:val="24"/>
                <w:szCs w:val="24"/>
              </w:rPr>
              <w:t>RAD Server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64841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Бэкенд, REST API, SOA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C021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 xml:space="preserve">Масштабируемость, управление пользователями, аналитика API,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IoT</w:t>
            </w:r>
            <w:proofErr w:type="spellEnd"/>
            <w:r w:rsidRPr="0027080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мультитенантность</w:t>
            </w:r>
            <w:proofErr w:type="spellEnd"/>
            <w:r w:rsidRPr="0027080C">
              <w:rPr>
                <w:rFonts w:ascii="Times New Roman" w:hAnsi="Times New Roman"/>
                <w:sz w:val="24"/>
                <w:szCs w:val="24"/>
              </w:rPr>
              <w:t xml:space="preserve">, поддержка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D75A6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 xml:space="preserve">Создание высоконагруженного бэкенда для мобильных, веб-приложений и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IoT</w:t>
            </w:r>
            <w:proofErr w:type="spellEnd"/>
          </w:p>
        </w:tc>
      </w:tr>
      <w:tr w:rsidR="0027080C" w:rsidRPr="0027080C" w14:paraId="6F07C260" w14:textId="77777777" w:rsidTr="0027080C">
        <w:tc>
          <w:tcPr>
            <w:tcW w:w="21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46AB2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Style w:val="a3"/>
                <w:rFonts w:ascii="Times New Roman" w:hAnsi="Times New Roman"/>
                <w:sz w:val="24"/>
                <w:szCs w:val="24"/>
              </w:rPr>
              <w:t xml:space="preserve">TMS WEB </w:t>
            </w:r>
            <w:proofErr w:type="spellStart"/>
            <w:r w:rsidRPr="0027080C">
              <w:rPr>
                <w:rStyle w:val="a3"/>
                <w:rFonts w:ascii="Times New Roman" w:hAnsi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DAB8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Клиентский SPA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BD8D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 xml:space="preserve">Компиляция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Pascal</w:t>
            </w:r>
            <w:proofErr w:type="spellEnd"/>
            <w:r w:rsidRPr="0027080C">
              <w:rPr>
                <w:rFonts w:ascii="Times New Roman" w:hAnsi="Times New Roman"/>
                <w:sz w:val="24"/>
                <w:szCs w:val="24"/>
              </w:rPr>
              <w:t xml:space="preserve"> в JS, визуальный WYSIWYG дизайн, богатые UI-компоненты, DB-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aware</w:t>
            </w:r>
            <w:proofErr w:type="spellEnd"/>
            <w:r w:rsidRPr="0027080C">
              <w:rPr>
                <w:rFonts w:ascii="Times New Roman" w:hAnsi="Times New Roman"/>
                <w:sz w:val="24"/>
                <w:szCs w:val="24"/>
              </w:rPr>
              <w:t xml:space="preserve"> компоненты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BBF6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 xml:space="preserve">Разработка сложных интерактивных клиентских интерфейсов для веб-приложений и </w:t>
            </w: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дашбордов</w:t>
            </w:r>
            <w:proofErr w:type="spellEnd"/>
          </w:p>
        </w:tc>
      </w:tr>
      <w:tr w:rsidR="0027080C" w:rsidRPr="0027080C" w14:paraId="12A52C78" w14:textId="77777777" w:rsidTr="0027080C">
        <w:tc>
          <w:tcPr>
            <w:tcW w:w="21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8E060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7080C">
              <w:rPr>
                <w:rStyle w:val="a3"/>
                <w:rFonts w:ascii="Times New Roman" w:hAnsi="Times New Roman"/>
                <w:sz w:val="24"/>
                <w:szCs w:val="24"/>
              </w:rPr>
              <w:t>WebBroker</w:t>
            </w:r>
            <w:proofErr w:type="spellEnd"/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9453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Серверное расширение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AF8A3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Простота, встроен в Delphi, гибкая генерация контента, надежность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15FCD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Создание простых API и административных панелей, фундамент для других решений</w:t>
            </w:r>
          </w:p>
        </w:tc>
      </w:tr>
      <w:tr w:rsidR="0027080C" w:rsidRPr="0027080C" w14:paraId="0BA9121B" w14:textId="77777777" w:rsidTr="0027080C">
        <w:tc>
          <w:tcPr>
            <w:tcW w:w="21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A7C5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7080C">
              <w:rPr>
                <w:rStyle w:val="a3"/>
                <w:rFonts w:ascii="Times New Roman" w:hAnsi="Times New Roman"/>
                <w:sz w:val="24"/>
                <w:szCs w:val="24"/>
              </w:rPr>
              <w:lastRenderedPageBreak/>
              <w:t>IntraWeb</w:t>
            </w:r>
            <w:proofErr w:type="spellEnd"/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28E6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7080C">
              <w:rPr>
                <w:rFonts w:ascii="Times New Roman" w:hAnsi="Times New Roman"/>
                <w:sz w:val="24"/>
                <w:szCs w:val="24"/>
              </w:rPr>
              <w:t>Full-Stack</w:t>
            </w:r>
            <w:proofErr w:type="spellEnd"/>
            <w:r w:rsidRPr="0027080C">
              <w:rPr>
                <w:rFonts w:ascii="Times New Roman" w:hAnsi="Times New Roman"/>
                <w:sz w:val="24"/>
                <w:szCs w:val="24"/>
              </w:rPr>
              <w:t xml:space="preserve"> с визуальным дизайном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F4D0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Визуальная разработка, не требует знаний JS и HTML, быстрый старт, управление сессиями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DA1C" w14:textId="77777777" w:rsidR="000F6E15" w:rsidRPr="0027080C" w:rsidRDefault="000F6E15" w:rsidP="0027080C">
            <w:pPr>
              <w:spacing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27080C">
              <w:rPr>
                <w:rFonts w:ascii="Times New Roman" w:hAnsi="Times New Roman"/>
                <w:sz w:val="24"/>
                <w:szCs w:val="24"/>
              </w:rPr>
              <w:t>Ускоренная разработка внутренних корпоративных порталов и административных панелей</w:t>
            </w:r>
          </w:p>
        </w:tc>
      </w:tr>
      <w:bookmarkEnd w:id="0"/>
    </w:tbl>
    <w:p w14:paraId="321C22B5" w14:textId="7391EB56" w:rsidR="000F6E15" w:rsidRDefault="000F6E15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FFE4358" w14:textId="186A5F9D" w:rsidR="00366993" w:rsidRDefault="00366993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3E2B8F1" w14:textId="6BDDC426" w:rsidR="00366993" w:rsidRDefault="00366993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5BAD466" w14:textId="5B732ACA" w:rsidR="00366993" w:rsidRDefault="00366993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C3D6A23" w14:textId="0B1DA9FE" w:rsidR="00366993" w:rsidRDefault="00366993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C0F30B2" w14:textId="77777777" w:rsidR="00366993" w:rsidRPr="00366993" w:rsidRDefault="00366993" w:rsidP="0027080C">
      <w:pPr>
        <w:spacing w:line="360" w:lineRule="auto"/>
        <w:ind w:firstLine="709"/>
        <w:rPr>
          <w:rFonts w:ascii="Times New Roman" w:hAnsi="Times New Roman"/>
          <w:color w:val="000000"/>
          <w:sz w:val="24"/>
          <w:szCs w:val="24"/>
          <w:lang w:val="en-US" w:eastAsia="ru-RU"/>
        </w:rPr>
      </w:pPr>
      <w:bookmarkStart w:id="1" w:name="_GoBack"/>
      <w:bookmarkEnd w:id="1"/>
    </w:p>
    <w:sectPr w:rsidR="00366993" w:rsidRPr="00366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C2446"/>
    <w:multiLevelType w:val="multilevel"/>
    <w:tmpl w:val="879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7BDE"/>
    <w:multiLevelType w:val="multilevel"/>
    <w:tmpl w:val="8AE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0CD"/>
    <w:multiLevelType w:val="multilevel"/>
    <w:tmpl w:val="D04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48CA"/>
    <w:multiLevelType w:val="multilevel"/>
    <w:tmpl w:val="42B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3398"/>
    <w:multiLevelType w:val="multilevel"/>
    <w:tmpl w:val="171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7B11"/>
    <w:multiLevelType w:val="multilevel"/>
    <w:tmpl w:val="41F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497D"/>
    <w:multiLevelType w:val="multilevel"/>
    <w:tmpl w:val="29E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40FA1"/>
    <w:multiLevelType w:val="multilevel"/>
    <w:tmpl w:val="7FB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10EC2"/>
    <w:multiLevelType w:val="multilevel"/>
    <w:tmpl w:val="D3E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56227"/>
    <w:multiLevelType w:val="multilevel"/>
    <w:tmpl w:val="A07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12957"/>
    <w:multiLevelType w:val="multilevel"/>
    <w:tmpl w:val="3AB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7418"/>
    <w:multiLevelType w:val="multilevel"/>
    <w:tmpl w:val="1EE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2B29"/>
    <w:multiLevelType w:val="multilevel"/>
    <w:tmpl w:val="E7E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C255D"/>
    <w:multiLevelType w:val="multilevel"/>
    <w:tmpl w:val="2D2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13FA7"/>
    <w:multiLevelType w:val="multilevel"/>
    <w:tmpl w:val="743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D2A1B"/>
    <w:multiLevelType w:val="multilevel"/>
    <w:tmpl w:val="349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F6688"/>
    <w:multiLevelType w:val="multilevel"/>
    <w:tmpl w:val="9DB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87CB7"/>
    <w:multiLevelType w:val="multilevel"/>
    <w:tmpl w:val="7F58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12B78"/>
    <w:multiLevelType w:val="multilevel"/>
    <w:tmpl w:val="96C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D3CB6"/>
    <w:multiLevelType w:val="multilevel"/>
    <w:tmpl w:val="B69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03A29"/>
    <w:multiLevelType w:val="multilevel"/>
    <w:tmpl w:val="E69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C2D32"/>
    <w:multiLevelType w:val="multilevel"/>
    <w:tmpl w:val="108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C4B25"/>
    <w:multiLevelType w:val="multilevel"/>
    <w:tmpl w:val="121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B13CD"/>
    <w:multiLevelType w:val="multilevel"/>
    <w:tmpl w:val="A9B4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19"/>
  </w:num>
  <w:num w:numId="4">
    <w:abstractNumId w:val="1"/>
  </w:num>
  <w:num w:numId="5">
    <w:abstractNumId w:val="15"/>
  </w:num>
  <w:num w:numId="6">
    <w:abstractNumId w:val="18"/>
  </w:num>
  <w:num w:numId="7">
    <w:abstractNumId w:val="6"/>
  </w:num>
  <w:num w:numId="8">
    <w:abstractNumId w:val="3"/>
  </w:num>
  <w:num w:numId="9">
    <w:abstractNumId w:val="2"/>
  </w:num>
  <w:num w:numId="10">
    <w:abstractNumId w:val="16"/>
  </w:num>
  <w:num w:numId="11">
    <w:abstractNumId w:val="21"/>
  </w:num>
  <w:num w:numId="12">
    <w:abstractNumId w:val="12"/>
  </w:num>
  <w:num w:numId="13">
    <w:abstractNumId w:val="22"/>
  </w:num>
  <w:num w:numId="14">
    <w:abstractNumId w:val="14"/>
  </w:num>
  <w:num w:numId="15">
    <w:abstractNumId w:val="9"/>
  </w:num>
  <w:num w:numId="16">
    <w:abstractNumId w:val="17"/>
  </w:num>
  <w:num w:numId="17">
    <w:abstractNumId w:val="23"/>
  </w:num>
  <w:num w:numId="18">
    <w:abstractNumId w:val="7"/>
  </w:num>
  <w:num w:numId="19">
    <w:abstractNumId w:val="5"/>
  </w:num>
  <w:num w:numId="20">
    <w:abstractNumId w:val="4"/>
  </w:num>
  <w:num w:numId="21">
    <w:abstractNumId w:val="11"/>
  </w:num>
  <w:num w:numId="22">
    <w:abstractNumId w:val="13"/>
  </w:num>
  <w:num w:numId="23">
    <w:abstractNumId w:val="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FA"/>
    <w:rsid w:val="000347FA"/>
    <w:rsid w:val="000F6E15"/>
    <w:rsid w:val="0027080C"/>
    <w:rsid w:val="00366993"/>
    <w:rsid w:val="003C3C51"/>
    <w:rsid w:val="005467E5"/>
    <w:rsid w:val="00721605"/>
    <w:rsid w:val="00964F81"/>
    <w:rsid w:val="00A41CE3"/>
    <w:rsid w:val="00B2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6162"/>
  <w15:chartTrackingRefBased/>
  <w15:docId w15:val="{190E683C-A5EF-4471-BB28-46423932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8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46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3C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46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7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467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46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467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5467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467E5"/>
    <w:rPr>
      <w:b/>
      <w:bCs/>
    </w:rPr>
  </w:style>
  <w:style w:type="character" w:styleId="a4">
    <w:name w:val="Hyperlink"/>
    <w:basedOn w:val="a0"/>
    <w:uiPriority w:val="99"/>
    <w:semiHidden/>
    <w:unhideWhenUsed/>
    <w:rsid w:val="005467E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467E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C3C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9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2755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5</cp:revision>
  <dcterms:created xsi:type="dcterms:W3CDTF">2026-07-08T13:57:00Z</dcterms:created>
  <dcterms:modified xsi:type="dcterms:W3CDTF">2026-07-23T07:23:00Z</dcterms:modified>
</cp:coreProperties>
</file>