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 xml:space="preserve">Министерство  науки </w:t>
      </w:r>
      <w:r w:rsidR="00810814">
        <w:rPr>
          <w:color w:val="000000"/>
          <w:sz w:val="26"/>
          <w:szCs w:val="26"/>
        </w:rPr>
        <w:t xml:space="preserve">и высшего образования </w:t>
      </w:r>
      <w:r w:rsidRPr="00F64163">
        <w:rPr>
          <w:color w:val="000000"/>
          <w:sz w:val="26"/>
          <w:szCs w:val="26"/>
        </w:rPr>
        <w:t>Российской Федерации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учреждение высшего образования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977112" w:rsidRPr="00F64163" w:rsidRDefault="00977112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977112" w:rsidRPr="00F64163" w:rsidRDefault="00162924" w:rsidP="00664CA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977112" w:rsidRPr="00F64163" w:rsidRDefault="00977112" w:rsidP="00F64163">
      <w:pPr>
        <w:pStyle w:val="a3"/>
        <w:spacing w:line="360" w:lineRule="auto"/>
        <w:rPr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 xml:space="preserve">Дисциплина: </w:t>
      </w:r>
      <w:r w:rsidR="00466069">
        <w:rPr>
          <w:b/>
          <w:color w:val="000000"/>
          <w:sz w:val="26"/>
          <w:szCs w:val="26"/>
        </w:rPr>
        <w:t>М</w:t>
      </w:r>
      <w:r w:rsidRPr="00F64163">
        <w:rPr>
          <w:b/>
          <w:color w:val="000000"/>
          <w:sz w:val="26"/>
          <w:szCs w:val="26"/>
        </w:rPr>
        <w:t>оделировани</w:t>
      </w:r>
      <w:r w:rsidR="00466069">
        <w:rPr>
          <w:b/>
          <w:color w:val="000000"/>
          <w:sz w:val="26"/>
          <w:szCs w:val="26"/>
        </w:rPr>
        <w:t>е бизнес-процессов</w:t>
      </w:r>
    </w:p>
    <w:p w:rsidR="00977112" w:rsidRPr="00F64163" w:rsidRDefault="00977112" w:rsidP="00F64163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:rsidR="00646214" w:rsidRPr="00F64163" w:rsidRDefault="00646214" w:rsidP="00646214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Отчет по этапу междисциплинарного проекта </w:t>
      </w:r>
      <w:r>
        <w:rPr>
          <w:b/>
          <w:color w:val="000000"/>
          <w:sz w:val="26"/>
          <w:szCs w:val="26"/>
        </w:rPr>
        <w:br/>
        <w:t>«Разработка моделей</w:t>
      </w:r>
      <w:r w:rsidRPr="00F64163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бизнес-процессов и </w:t>
      </w:r>
      <w:r w:rsidRPr="00F64163">
        <w:rPr>
          <w:b/>
          <w:color w:val="000000"/>
          <w:sz w:val="26"/>
          <w:szCs w:val="26"/>
        </w:rPr>
        <w:t>базы данных»</w:t>
      </w:r>
    </w:p>
    <w:p w:rsidR="00977112" w:rsidRPr="00F64163" w:rsidRDefault="00646214" w:rsidP="00646214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>для варианта №</w:t>
      </w:r>
      <w:r>
        <w:rPr>
          <w:b/>
          <w:color w:val="000000"/>
          <w:sz w:val="26"/>
          <w:szCs w:val="26"/>
        </w:rPr>
        <w:t>19</w:t>
      </w:r>
      <w:r w:rsidRPr="00F64163">
        <w:rPr>
          <w:b/>
          <w:color w:val="000000"/>
          <w:sz w:val="26"/>
          <w:szCs w:val="26"/>
        </w:rPr>
        <w:t xml:space="preserve"> на тему: «</w:t>
      </w:r>
      <w:r>
        <w:rPr>
          <w:b/>
          <w:color w:val="000000"/>
          <w:sz w:val="26"/>
          <w:szCs w:val="26"/>
        </w:rPr>
        <w:t>Бассейн</w:t>
      </w:r>
      <w:r w:rsidRPr="00F64163">
        <w:rPr>
          <w:b/>
          <w:color w:val="000000"/>
          <w:sz w:val="26"/>
          <w:szCs w:val="26"/>
        </w:rPr>
        <w:t>»</w:t>
      </w:r>
    </w:p>
    <w:p w:rsidR="00977112" w:rsidRPr="00F64163" w:rsidRDefault="00977112" w:rsidP="00F64163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Выполнил:</w:t>
      </w: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Студент П-</w:t>
      </w:r>
      <w:r w:rsidR="00092AC7">
        <w:rPr>
          <w:color w:val="000000"/>
          <w:sz w:val="26"/>
          <w:szCs w:val="26"/>
        </w:rPr>
        <w:t>21</w:t>
      </w:r>
    </w:p>
    <w:p w:rsidR="00977112" w:rsidRPr="00F64163" w:rsidRDefault="00092AC7" w:rsidP="00F64163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Шатохин</w:t>
      </w:r>
      <w:proofErr w:type="spellEnd"/>
      <w:r>
        <w:rPr>
          <w:i/>
          <w:color w:val="000000"/>
          <w:sz w:val="26"/>
          <w:szCs w:val="26"/>
        </w:rPr>
        <w:t xml:space="preserve"> Александр</w:t>
      </w: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977112" w:rsidRPr="00F64163" w:rsidRDefault="00977112" w:rsidP="00F64163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:rsidR="00664CAF" w:rsidRDefault="00977112" w:rsidP="00F64163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Москва, 20</w:t>
      </w:r>
      <w:r w:rsidR="00092AC7">
        <w:rPr>
          <w:color w:val="000000"/>
          <w:sz w:val="26"/>
          <w:szCs w:val="26"/>
        </w:rPr>
        <w:t>23</w:t>
      </w:r>
    </w:p>
    <w:p w:rsidR="00664CAF" w:rsidRDefault="00664CA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977112" w:rsidRPr="00F64163" w:rsidRDefault="00977112" w:rsidP="00F64163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/>
          <w:sz w:val="26"/>
          <w:szCs w:val="26"/>
        </w:rPr>
        <w:id w:val="510966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90BBC" w:rsidRPr="00F64163" w:rsidRDefault="00B52735" w:rsidP="00F64163">
          <w:pPr>
            <w:pStyle w:val="ae"/>
            <w:spacing w:line="360" w:lineRule="auto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>
            <w:rPr>
              <w:rFonts w:ascii="Times New Roman" w:hAnsi="Times New Roman" w:cs="Times New Roman"/>
              <w:color w:val="000000"/>
              <w:sz w:val="26"/>
              <w:szCs w:val="26"/>
            </w:rPr>
            <w:t>Содержание</w:t>
          </w:r>
        </w:p>
        <w:p w:rsidR="000A4329" w:rsidRPr="00E930E2" w:rsidRDefault="00A65999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begin"/>
          </w:r>
          <w:r w:rsidR="00C90BBC"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instrText xml:space="preserve"> TOC \o "1-3" \h \z \u </w:instrText>
          </w:r>
          <w:r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separate"/>
          </w:r>
          <w:hyperlink w:anchor="_Toc149148783" w:history="1"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0A4329" w:rsidRPr="00E930E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Описание предметной области</w:t>
            </w:r>
            <w:r w:rsidR="004C3E4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……………………………………………………..</w: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A4329"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_Toc149148783 \h </w:instrTex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A4329"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A4329" w:rsidRPr="00E930E2" w:rsidRDefault="00A65999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49148784" w:history="1"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0A4329" w:rsidRPr="00E930E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Задание</w:t>
            </w:r>
            <w:r w:rsidR="004C3E4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……………………………………………………………………………….</w: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A4329"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_Toc149148784 \h </w:instrTex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A4329"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A4329" w:rsidRPr="00E930E2" w:rsidRDefault="00A65999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rFonts w:ascii="Times New Roman" w:hAnsi="Times New Roman" w:cs="Times New Roman"/>
              <w:noProof/>
              <w:sz w:val="26"/>
              <w:szCs w:val="26"/>
            </w:rPr>
          </w:pPr>
          <w:hyperlink w:anchor="_Toc149148785" w:history="1"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0A4329" w:rsidRPr="00E930E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Организационная концепция</w:t>
            </w:r>
            <w:r w:rsidR="004C3E4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……………………………………………………….</w:t>
            </w:r>
            <w:r w:rsidR="00BD5A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</w:hyperlink>
        </w:p>
        <w:p w:rsidR="000A4329" w:rsidRPr="00E930E2" w:rsidRDefault="00A65999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rFonts w:ascii="Times New Roman" w:hAnsi="Times New Roman" w:cs="Times New Roman"/>
              <w:noProof/>
              <w:sz w:val="26"/>
              <w:szCs w:val="26"/>
            </w:rPr>
          </w:pPr>
          <w:hyperlink w:anchor="_Toc149148786" w:history="1"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0A4329" w:rsidRPr="00E930E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Модели бизнес-процессов</w:t>
            </w:r>
            <w:r w:rsidR="004C3E4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…………………………………………………………..</w: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A4329"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_Toc149148786 \h </w:instrTex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A4329"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930E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A4329" w:rsidRPr="00E930E2" w:rsidRDefault="00A65999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rFonts w:ascii="Times New Roman" w:hAnsi="Times New Roman" w:cs="Times New Roman"/>
              <w:noProof/>
              <w:sz w:val="26"/>
              <w:szCs w:val="26"/>
            </w:rPr>
          </w:pPr>
          <w:hyperlink w:anchor="_Toc149148787" w:history="1"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0A4329" w:rsidRPr="00E930E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Процессная модель</w:t>
            </w:r>
            <w:r w:rsidR="004C3E4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………………………………………………………………….</w:t>
            </w:r>
            <w:r w:rsidR="00D05B8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</w:hyperlink>
        </w:p>
        <w:p w:rsidR="000A4329" w:rsidRPr="00E930E2" w:rsidRDefault="00A65999">
          <w:pPr>
            <w:pStyle w:val="12"/>
            <w:tabs>
              <w:tab w:val="left" w:pos="440"/>
              <w:tab w:val="right" w:leader="dot" w:pos="9628"/>
            </w:tabs>
            <w:rPr>
              <w:rStyle w:val="a9"/>
              <w:rFonts w:ascii="Times New Roman" w:hAnsi="Times New Roman" w:cs="Times New Roman"/>
              <w:noProof/>
              <w:sz w:val="26"/>
              <w:szCs w:val="26"/>
            </w:rPr>
          </w:pPr>
          <w:hyperlink w:anchor="_Toc149148788" w:history="1"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="000A4329" w:rsidRPr="00E930E2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A4329" w:rsidRPr="00E930E2">
              <w:rPr>
                <w:rStyle w:val="a9"/>
                <w:rFonts w:ascii="Times New Roman" w:hAnsi="Times New Roman" w:cs="Times New Roman"/>
                <w:noProof/>
                <w:sz w:val="26"/>
                <w:szCs w:val="26"/>
              </w:rPr>
              <w:t>Описания бизнес-процессов</w:t>
            </w:r>
            <w:r w:rsidR="004C3E4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………………………………………………………</w:t>
            </w:r>
          </w:hyperlink>
          <w:r w:rsidR="00D05B89">
            <w:t>…9</w:t>
          </w:r>
        </w:p>
        <w:p w:rsidR="005E5874" w:rsidRPr="00E930E2" w:rsidRDefault="005E5874" w:rsidP="000D1B72">
          <w:pPr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color w:val="000000"/>
              <w:sz w:val="26"/>
              <w:szCs w:val="26"/>
            </w:rPr>
            <w:t>7.     Инфологическая модель…………………………………………………………</w:t>
          </w:r>
          <w:r w:rsidR="004C3E46">
            <w:rPr>
              <w:rFonts w:ascii="Times New Roman" w:hAnsi="Times New Roman" w:cs="Times New Roman"/>
              <w:color w:val="000000"/>
              <w:sz w:val="26"/>
              <w:szCs w:val="26"/>
            </w:rPr>
            <w:t>..</w:t>
          </w:r>
          <w:r w:rsidR="00BD5A59">
            <w:rPr>
              <w:rFonts w:ascii="Times New Roman" w:hAnsi="Times New Roman" w:cs="Times New Roman"/>
              <w:color w:val="000000"/>
              <w:sz w:val="26"/>
              <w:szCs w:val="26"/>
            </w:rPr>
            <w:t>1</w:t>
          </w:r>
          <w:r w:rsidR="00D05B89">
            <w:rPr>
              <w:rFonts w:ascii="Times New Roman" w:hAnsi="Times New Roman" w:cs="Times New Roman"/>
              <w:color w:val="000000"/>
              <w:sz w:val="26"/>
              <w:szCs w:val="26"/>
            </w:rPr>
            <w:t>0</w:t>
          </w:r>
        </w:p>
        <w:p w:rsidR="005E5874" w:rsidRPr="00E930E2" w:rsidRDefault="005E5874" w:rsidP="000D1B72">
          <w:pPr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color w:val="000000"/>
              <w:sz w:val="26"/>
              <w:szCs w:val="26"/>
            </w:rPr>
            <w:t xml:space="preserve">7.1    Выявленные понятия </w:t>
          </w:r>
          <w:proofErr w:type="spellStart"/>
          <w:r w:rsidRPr="00E930E2">
            <w:rPr>
              <w:rFonts w:ascii="Times New Roman" w:hAnsi="Times New Roman" w:cs="Times New Roman"/>
              <w:color w:val="000000"/>
              <w:sz w:val="26"/>
              <w:szCs w:val="26"/>
            </w:rPr>
            <w:t>ПрО</w:t>
          </w:r>
          <w:proofErr w:type="spellEnd"/>
          <w:r w:rsidRPr="00E930E2">
            <w:rPr>
              <w:rFonts w:ascii="Times New Roman" w:hAnsi="Times New Roman" w:cs="Times New Roman"/>
              <w:color w:val="000000"/>
              <w:sz w:val="26"/>
              <w:szCs w:val="26"/>
            </w:rPr>
            <w:t>………………………………………………………</w:t>
          </w:r>
          <w:r w:rsidR="004C3E46">
            <w:rPr>
              <w:rFonts w:ascii="Times New Roman" w:hAnsi="Times New Roman" w:cs="Times New Roman"/>
              <w:color w:val="000000"/>
              <w:sz w:val="26"/>
              <w:szCs w:val="26"/>
            </w:rPr>
            <w:t>.</w:t>
          </w:r>
          <w:r w:rsidR="00BD5A59">
            <w:rPr>
              <w:rFonts w:ascii="Times New Roman" w:hAnsi="Times New Roman" w:cs="Times New Roman"/>
              <w:color w:val="000000"/>
              <w:sz w:val="26"/>
              <w:szCs w:val="26"/>
            </w:rPr>
            <w:t>1</w:t>
          </w:r>
          <w:r w:rsidR="00D05B89">
            <w:rPr>
              <w:rFonts w:ascii="Times New Roman" w:hAnsi="Times New Roman" w:cs="Times New Roman"/>
              <w:color w:val="000000"/>
              <w:sz w:val="26"/>
              <w:szCs w:val="26"/>
            </w:rPr>
            <w:t>0</w:t>
          </w:r>
        </w:p>
        <w:p w:rsidR="005E5874" w:rsidRPr="00E930E2" w:rsidRDefault="005E5874" w:rsidP="000D1B72">
          <w:pPr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noProof/>
              <w:sz w:val="26"/>
              <w:szCs w:val="26"/>
            </w:rPr>
            <w:t xml:space="preserve">7.2   Сущности </w:t>
          </w:r>
          <w:r w:rsidR="004C3E46">
            <w:rPr>
              <w:rFonts w:ascii="Times New Roman" w:hAnsi="Times New Roman" w:cs="Times New Roman"/>
              <w:noProof/>
              <w:sz w:val="26"/>
              <w:szCs w:val="26"/>
            </w:rPr>
            <w:t>БД………………………………………………………………………</w:t>
          </w:r>
          <w:r w:rsidR="00BD5A59">
            <w:rPr>
              <w:rFonts w:ascii="Times New Roman" w:hAnsi="Times New Roman" w:cs="Times New Roman"/>
              <w:noProof/>
              <w:sz w:val="26"/>
              <w:szCs w:val="26"/>
            </w:rPr>
            <w:t>1</w:t>
          </w:r>
          <w:r w:rsidR="00D05B89">
            <w:rPr>
              <w:rFonts w:ascii="Times New Roman" w:hAnsi="Times New Roman" w:cs="Times New Roman"/>
              <w:noProof/>
              <w:sz w:val="26"/>
              <w:szCs w:val="26"/>
            </w:rPr>
            <w:t>1</w:t>
          </w:r>
        </w:p>
        <w:p w:rsidR="00E930E2" w:rsidRPr="00E930E2" w:rsidRDefault="00E930E2" w:rsidP="000D1B72">
          <w:pPr>
            <w:rPr>
              <w:rFonts w:ascii="Times New Roman" w:hAnsi="Times New Roman" w:cs="Times New Roman"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sz w:val="26"/>
              <w:szCs w:val="26"/>
            </w:rPr>
            <w:t xml:space="preserve">8.     </w:t>
          </w:r>
          <w:proofErr w:type="spellStart"/>
          <w:r w:rsidRPr="00E930E2">
            <w:rPr>
              <w:rFonts w:ascii="Times New Roman" w:hAnsi="Times New Roman" w:cs="Times New Roman"/>
              <w:sz w:val="26"/>
              <w:szCs w:val="26"/>
            </w:rPr>
            <w:t>Даталогическая</w:t>
          </w:r>
          <w:proofErr w:type="spellEnd"/>
          <w:r w:rsidRPr="00E930E2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="004C3E46">
            <w:rPr>
              <w:rFonts w:ascii="Times New Roman" w:hAnsi="Times New Roman" w:cs="Times New Roman"/>
              <w:sz w:val="26"/>
              <w:szCs w:val="26"/>
            </w:rPr>
            <w:t>модель…………………………………………………………...</w:t>
          </w:r>
          <w:r w:rsidR="00BD5A59">
            <w:rPr>
              <w:rFonts w:ascii="Times New Roman" w:hAnsi="Times New Roman" w:cs="Times New Roman"/>
              <w:sz w:val="26"/>
              <w:szCs w:val="26"/>
            </w:rPr>
            <w:t>1</w:t>
          </w:r>
          <w:r w:rsidR="00D05B89">
            <w:rPr>
              <w:rFonts w:ascii="Times New Roman" w:hAnsi="Times New Roman" w:cs="Times New Roman"/>
              <w:sz w:val="26"/>
              <w:szCs w:val="26"/>
            </w:rPr>
            <w:t>3</w:t>
          </w:r>
        </w:p>
        <w:p w:rsidR="00E930E2" w:rsidRPr="00E930E2" w:rsidRDefault="00E930E2" w:rsidP="000D1B72">
          <w:pPr>
            <w:rPr>
              <w:rFonts w:ascii="Times New Roman" w:hAnsi="Times New Roman" w:cs="Times New Roman"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sz w:val="26"/>
              <w:szCs w:val="26"/>
            </w:rPr>
            <w:t>8.1   Описание сущн</w:t>
          </w:r>
          <w:r w:rsidR="004C3E46">
            <w:rPr>
              <w:rFonts w:ascii="Times New Roman" w:hAnsi="Times New Roman" w:cs="Times New Roman"/>
              <w:sz w:val="26"/>
              <w:szCs w:val="26"/>
            </w:rPr>
            <w:t>остей……………………………………………………………...</w:t>
          </w:r>
          <w:r w:rsidR="00BD5A59">
            <w:rPr>
              <w:rFonts w:ascii="Times New Roman" w:hAnsi="Times New Roman" w:cs="Times New Roman"/>
              <w:sz w:val="26"/>
              <w:szCs w:val="26"/>
            </w:rPr>
            <w:t>1</w:t>
          </w:r>
          <w:r w:rsidR="00D05B89">
            <w:rPr>
              <w:rFonts w:ascii="Times New Roman" w:hAnsi="Times New Roman" w:cs="Times New Roman"/>
              <w:sz w:val="26"/>
              <w:szCs w:val="26"/>
            </w:rPr>
            <w:t>3</w:t>
          </w:r>
        </w:p>
        <w:p w:rsidR="00E930E2" w:rsidRPr="00E930E2" w:rsidRDefault="00E930E2" w:rsidP="000D1B72">
          <w:pPr>
            <w:rPr>
              <w:rFonts w:ascii="Times New Roman" w:hAnsi="Times New Roman" w:cs="Times New Roman"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sz w:val="26"/>
              <w:szCs w:val="26"/>
            </w:rPr>
            <w:t>8.2    Описание связ</w:t>
          </w:r>
          <w:r w:rsidR="004C3E46">
            <w:rPr>
              <w:rFonts w:ascii="Times New Roman" w:hAnsi="Times New Roman" w:cs="Times New Roman"/>
              <w:sz w:val="26"/>
              <w:szCs w:val="26"/>
            </w:rPr>
            <w:t>ей ………………………………………………………………….</w:t>
          </w:r>
          <w:r w:rsidR="00D05B89">
            <w:rPr>
              <w:rFonts w:ascii="Times New Roman" w:hAnsi="Times New Roman" w:cs="Times New Roman"/>
              <w:sz w:val="26"/>
              <w:szCs w:val="26"/>
            </w:rPr>
            <w:t>17</w:t>
          </w:r>
        </w:p>
        <w:p w:rsidR="00E930E2" w:rsidRPr="00E930E2" w:rsidRDefault="00E930E2" w:rsidP="000D1B72">
          <w:pPr>
            <w:rPr>
              <w:rFonts w:ascii="Times New Roman" w:hAnsi="Times New Roman" w:cs="Times New Roman"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sz w:val="26"/>
              <w:szCs w:val="26"/>
            </w:rPr>
            <w:t>9.     Схема БД………………………………………………………………………</w:t>
          </w:r>
          <w:r w:rsidR="00BD5A59">
            <w:rPr>
              <w:rFonts w:ascii="Times New Roman" w:hAnsi="Times New Roman" w:cs="Times New Roman"/>
              <w:sz w:val="26"/>
              <w:szCs w:val="26"/>
            </w:rPr>
            <w:t>…...</w:t>
          </w:r>
          <w:r w:rsidR="00D05B89">
            <w:rPr>
              <w:rFonts w:ascii="Times New Roman" w:hAnsi="Times New Roman" w:cs="Times New Roman"/>
              <w:sz w:val="26"/>
              <w:szCs w:val="26"/>
            </w:rPr>
            <w:t>19</w:t>
          </w:r>
        </w:p>
        <w:p w:rsidR="000D1B72" w:rsidRPr="00E930E2" w:rsidRDefault="00F30CC1" w:rsidP="000D1B72">
          <w:pPr>
            <w:rPr>
              <w:rFonts w:ascii="Times New Roman" w:hAnsi="Times New Roman" w:cs="Times New Roman"/>
              <w:sz w:val="26"/>
              <w:szCs w:val="26"/>
            </w:rPr>
          </w:pPr>
          <w:r w:rsidRPr="00E930E2">
            <w:rPr>
              <w:rFonts w:ascii="Times New Roman" w:hAnsi="Times New Roman" w:cs="Times New Roman"/>
              <w:sz w:val="26"/>
              <w:szCs w:val="26"/>
            </w:rPr>
            <w:t>Заключение………</w:t>
          </w:r>
          <w:r w:rsidR="004C3E46">
            <w:rPr>
              <w:rFonts w:ascii="Times New Roman" w:hAnsi="Times New Roman" w:cs="Times New Roman"/>
              <w:sz w:val="26"/>
              <w:szCs w:val="26"/>
            </w:rPr>
            <w:t>……………………………………………………</w:t>
          </w:r>
          <w:r w:rsidR="00BD5A59">
            <w:rPr>
              <w:rFonts w:ascii="Times New Roman" w:hAnsi="Times New Roman" w:cs="Times New Roman"/>
              <w:sz w:val="26"/>
              <w:szCs w:val="26"/>
            </w:rPr>
            <w:t>………………...2</w:t>
          </w:r>
          <w:r w:rsidR="00D05B89">
            <w:rPr>
              <w:rFonts w:ascii="Times New Roman" w:hAnsi="Times New Roman" w:cs="Times New Roman"/>
              <w:sz w:val="26"/>
              <w:szCs w:val="26"/>
            </w:rPr>
            <w:t>0</w:t>
          </w:r>
        </w:p>
        <w:p w:rsidR="00F64163" w:rsidRPr="00E930E2" w:rsidRDefault="00A65999" w:rsidP="00E930E2">
          <w:pPr>
            <w:spacing w:line="360" w:lineRule="auto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F64163">
            <w:rPr>
              <w:rFonts w:ascii="Times New Roman" w:hAnsi="Times New Roman" w:cs="Times New Roman"/>
              <w:color w:val="000000"/>
              <w:sz w:val="26"/>
              <w:szCs w:val="26"/>
            </w:rPr>
            <w:fldChar w:fldCharType="end"/>
          </w:r>
        </w:p>
      </w:sdtContent>
    </w:sdt>
    <w:p w:rsidR="00DC3590" w:rsidRDefault="00DC3590">
      <w:pPr>
        <w:rPr>
          <w:rFonts w:ascii="Times New Roman" w:eastAsiaTheme="majorEastAsia" w:hAnsi="Times New Roman" w:cs="Times New Roman"/>
          <w:b/>
          <w:bCs/>
          <w:color w:val="000000"/>
          <w:sz w:val="26"/>
          <w:szCs w:val="26"/>
        </w:rPr>
      </w:pPr>
      <w:bookmarkStart w:id="0" w:name="_Toc149148783"/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:rsidR="00127CF3" w:rsidRPr="00A116E1" w:rsidRDefault="00162924" w:rsidP="00DB068B">
      <w:pPr>
        <w:pStyle w:val="1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lastRenderedPageBreak/>
        <w:t>Описание предметной области</w:t>
      </w:r>
      <w:bookmarkEnd w:id="0"/>
    </w:p>
    <w:p w:rsidR="00125636" w:rsidRPr="002B76FA" w:rsidRDefault="00125636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Бассейн предоставляет услуги населению. Возможно разовое посещение бассейна (может быть на несколько раз) или по абонементу на несколько занятий.</w:t>
      </w:r>
    </w:p>
    <w:p w:rsidR="00125636" w:rsidRPr="002B76FA" w:rsidRDefault="00125636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Для организации занятий в бассейне ведется учет тренеров, их личных данных и каждые полгода составляется расписание занятий на основе пожеланий тренеров.</w:t>
      </w:r>
    </w:p>
    <w:p w:rsidR="00125636" w:rsidRPr="002B76FA" w:rsidRDefault="00125636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Для посещения бассейна клиент должен принести справку от врача, которая фиксируется у менеджера. Справка действительна 6 месяцев с момента выдачи. Менеджер заносит данную информацию к себе в книгу учета. Посещение бассейна платное. Стоимость отличается для различных категорий (групп здоровья, спортивных групп, инвалидов). Количество человек одновременно находящихся в бассейне не может быть больше 30. Это необходимо учитывать при оформлении абонемента или разового посещения бассейна.</w:t>
      </w:r>
    </w:p>
    <w:p w:rsidR="00125636" w:rsidRPr="002B76FA" w:rsidRDefault="00125636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Каждую группу сопровождает тренер в соответствии с составленным расписанием.</w:t>
      </w:r>
    </w:p>
    <w:p w:rsidR="00125636" w:rsidRPr="002B76FA" w:rsidRDefault="00125636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Клиент бассейна может записаться в одну из групп, выбрав время и/или тренера.</w:t>
      </w:r>
    </w:p>
    <w:p w:rsidR="00125636" w:rsidRPr="002B76FA" w:rsidRDefault="00125636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Либо выбрав время на разовое посещение бассейна.</w:t>
      </w:r>
    </w:p>
    <w:p w:rsidR="00125636" w:rsidRPr="002B76FA" w:rsidRDefault="00125636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Менеджер ежемесячно формирует сводную информацию о количестве посетивших бассейн, о проведенных тренировках тренерами групп.</w:t>
      </w:r>
    </w:p>
    <w:p w:rsidR="00127CF3" w:rsidRPr="00A116E1" w:rsidRDefault="00162924" w:rsidP="00DB068B">
      <w:pPr>
        <w:pStyle w:val="1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" w:name="_Toc149148784"/>
      <w:r w:rsidRPr="002B76FA">
        <w:rPr>
          <w:rFonts w:ascii="Times New Roman" w:hAnsi="Times New Roman" w:cs="Times New Roman"/>
          <w:color w:val="000000"/>
          <w:sz w:val="26"/>
          <w:szCs w:val="26"/>
        </w:rPr>
        <w:t>Задание</w:t>
      </w:r>
      <w:bookmarkEnd w:id="1"/>
    </w:p>
    <w:p w:rsidR="003717C0" w:rsidRPr="002B76FA" w:rsidRDefault="003A7FBF" w:rsidP="00DB068B">
      <w:pPr>
        <w:pStyle w:val="af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Разработать организационную концепцию</w:t>
      </w:r>
      <w:r w:rsidR="003717C0" w:rsidRPr="002B76FA">
        <w:rPr>
          <w:rFonts w:ascii="Times New Roman" w:hAnsi="Times New Roman" w:cs="Times New Roman"/>
          <w:sz w:val="26"/>
          <w:szCs w:val="26"/>
        </w:rPr>
        <w:t xml:space="preserve"> компании «</w:t>
      </w:r>
      <w:r w:rsidRPr="002B76FA">
        <w:rPr>
          <w:rFonts w:ascii="Times New Roman" w:hAnsi="Times New Roman" w:cs="Times New Roman"/>
          <w:sz w:val="26"/>
          <w:szCs w:val="26"/>
        </w:rPr>
        <w:t>Бассейн</w:t>
      </w:r>
      <w:r w:rsidR="003717C0" w:rsidRPr="002B76FA">
        <w:rPr>
          <w:rFonts w:ascii="Times New Roman" w:hAnsi="Times New Roman" w:cs="Times New Roman"/>
          <w:sz w:val="26"/>
          <w:szCs w:val="26"/>
        </w:rPr>
        <w:t>»</w:t>
      </w:r>
    </w:p>
    <w:p w:rsidR="003717C0" w:rsidRPr="002B76FA" w:rsidRDefault="003717C0" w:rsidP="00DB068B">
      <w:pPr>
        <w:pStyle w:val="af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Разработать модель бизнес-процессов для </w:t>
      </w:r>
      <w:r w:rsidR="00D9210A" w:rsidRPr="002B76FA">
        <w:rPr>
          <w:rFonts w:ascii="Times New Roman" w:hAnsi="Times New Roman" w:cs="Times New Roman"/>
          <w:sz w:val="26"/>
          <w:szCs w:val="26"/>
        </w:rPr>
        <w:t>бассейна</w:t>
      </w:r>
    </w:p>
    <w:p w:rsidR="003717C0" w:rsidRPr="002B76FA" w:rsidRDefault="003717C0" w:rsidP="00DB068B">
      <w:pPr>
        <w:pStyle w:val="af"/>
        <w:numPr>
          <w:ilvl w:val="0"/>
          <w:numId w:val="2"/>
        </w:numPr>
        <w:spacing w:line="360" w:lineRule="auto"/>
        <w:ind w:hanging="294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Создать процессную модель на основе </w:t>
      </w:r>
      <w:r w:rsidR="00D9210A" w:rsidRPr="002B76FA">
        <w:rPr>
          <w:rFonts w:ascii="Times New Roman" w:hAnsi="Times New Roman" w:cs="Times New Roman"/>
          <w:sz w:val="26"/>
          <w:szCs w:val="26"/>
        </w:rPr>
        <w:t>бизнес-процессов</w:t>
      </w:r>
      <w:r w:rsidRPr="002B76FA">
        <w:rPr>
          <w:rFonts w:ascii="Times New Roman" w:hAnsi="Times New Roman" w:cs="Times New Roman"/>
          <w:sz w:val="26"/>
          <w:szCs w:val="26"/>
        </w:rPr>
        <w:t xml:space="preserve"> деятельности </w:t>
      </w:r>
      <w:r w:rsidR="00D9210A" w:rsidRPr="002B76FA">
        <w:rPr>
          <w:rFonts w:ascii="Times New Roman" w:hAnsi="Times New Roman" w:cs="Times New Roman"/>
          <w:sz w:val="26"/>
          <w:szCs w:val="26"/>
        </w:rPr>
        <w:t>бассейна</w:t>
      </w:r>
    </w:p>
    <w:p w:rsidR="003717C0" w:rsidRPr="002B76FA" w:rsidRDefault="003717C0" w:rsidP="00DB068B">
      <w:pPr>
        <w:pStyle w:val="af"/>
        <w:numPr>
          <w:ilvl w:val="0"/>
          <w:numId w:val="2"/>
        </w:numPr>
        <w:spacing w:line="360" w:lineRule="auto"/>
        <w:ind w:hanging="294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Описать процессы </w:t>
      </w:r>
      <w:r w:rsidR="003A7FBF" w:rsidRPr="002B76FA">
        <w:rPr>
          <w:rFonts w:ascii="Times New Roman" w:hAnsi="Times New Roman" w:cs="Times New Roman"/>
          <w:sz w:val="26"/>
          <w:szCs w:val="26"/>
        </w:rPr>
        <w:t>«</w:t>
      </w:r>
      <w:r w:rsidR="003A7FBF" w:rsidRPr="002B76FA">
        <w:rPr>
          <w:rFonts w:ascii="Times New Roman" w:hAnsi="Times New Roman" w:cs="Times New Roman"/>
          <w:color w:val="000000"/>
          <w:sz w:val="26"/>
          <w:szCs w:val="26"/>
        </w:rPr>
        <w:t>составление договора об оказании платных услуг»</w:t>
      </w:r>
      <w:r w:rsidRPr="002B76FA">
        <w:rPr>
          <w:rFonts w:ascii="Times New Roman" w:hAnsi="Times New Roman" w:cs="Times New Roman"/>
          <w:sz w:val="26"/>
          <w:szCs w:val="26"/>
        </w:rPr>
        <w:t xml:space="preserve">, </w:t>
      </w:r>
      <w:r w:rsidR="003A7FBF" w:rsidRPr="002B76FA">
        <w:rPr>
          <w:rFonts w:ascii="Times New Roman" w:hAnsi="Times New Roman" w:cs="Times New Roman"/>
          <w:sz w:val="26"/>
          <w:szCs w:val="26"/>
        </w:rPr>
        <w:t>«</w:t>
      </w:r>
      <w:r w:rsidR="00D9210A" w:rsidRPr="002B76FA"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="003A7FBF" w:rsidRPr="002B76FA">
        <w:rPr>
          <w:rFonts w:ascii="Times New Roman" w:hAnsi="Times New Roman" w:cs="Times New Roman"/>
          <w:color w:val="000000"/>
          <w:sz w:val="26"/>
          <w:szCs w:val="26"/>
        </w:rPr>
        <w:t>формление абонемента или пропуска на разовое посещение</w:t>
      </w:r>
      <w:r w:rsidR="003A7FBF" w:rsidRPr="002B76FA">
        <w:rPr>
          <w:rFonts w:ascii="Times New Roman" w:hAnsi="Times New Roman" w:cs="Times New Roman"/>
          <w:sz w:val="26"/>
          <w:szCs w:val="26"/>
        </w:rPr>
        <w:t>»</w:t>
      </w:r>
      <w:r w:rsidRPr="002B76FA">
        <w:rPr>
          <w:rFonts w:ascii="Times New Roman" w:hAnsi="Times New Roman" w:cs="Times New Roman"/>
          <w:sz w:val="26"/>
          <w:szCs w:val="26"/>
        </w:rPr>
        <w:t>.</w:t>
      </w:r>
    </w:p>
    <w:p w:rsidR="00B36FA3" w:rsidRPr="002B76FA" w:rsidRDefault="00B36FA3" w:rsidP="00DB068B">
      <w:pPr>
        <w:pStyle w:val="af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Создать инфологическую модель</w:t>
      </w:r>
    </w:p>
    <w:p w:rsidR="00B36FA3" w:rsidRPr="002B76FA" w:rsidRDefault="00B36FA3" w:rsidP="00DB068B">
      <w:pPr>
        <w:pStyle w:val="af"/>
        <w:numPr>
          <w:ilvl w:val="0"/>
          <w:numId w:val="2"/>
        </w:numPr>
        <w:spacing w:line="360" w:lineRule="auto"/>
        <w:ind w:hanging="294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Создать 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даталогическую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 xml:space="preserve"> модель</w:t>
      </w:r>
    </w:p>
    <w:p w:rsidR="00B36FA3" w:rsidRPr="002B76FA" w:rsidRDefault="00B36FA3" w:rsidP="00DB068B">
      <w:pPr>
        <w:pStyle w:val="af"/>
        <w:numPr>
          <w:ilvl w:val="0"/>
          <w:numId w:val="2"/>
        </w:numPr>
        <w:spacing w:line="360" w:lineRule="auto"/>
        <w:ind w:hanging="294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lastRenderedPageBreak/>
        <w:t>Нарисовать схему БД</w:t>
      </w:r>
    </w:p>
    <w:p w:rsidR="00127CF3" w:rsidRPr="00A116E1" w:rsidRDefault="00162924" w:rsidP="00DB068B">
      <w:pPr>
        <w:pStyle w:val="1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2" w:name="_Toc149148785"/>
      <w:r w:rsidRPr="002B76FA">
        <w:rPr>
          <w:rFonts w:ascii="Times New Roman" w:hAnsi="Times New Roman" w:cs="Times New Roman"/>
          <w:color w:val="000000"/>
          <w:sz w:val="26"/>
          <w:szCs w:val="26"/>
        </w:rPr>
        <w:t>Организационная концепция</w:t>
      </w:r>
      <w:bookmarkEnd w:id="2"/>
    </w:p>
    <w:p w:rsidR="003B65CE" w:rsidRPr="002B76FA" w:rsidRDefault="003B65CE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В рамках работы была разработана </w:t>
      </w:r>
      <w:r w:rsidR="003A7FBF" w:rsidRPr="002B76FA">
        <w:rPr>
          <w:rFonts w:ascii="Times New Roman" w:hAnsi="Times New Roman" w:cs="Times New Roman"/>
          <w:sz w:val="26"/>
          <w:szCs w:val="26"/>
        </w:rPr>
        <w:t>организационная ко</w:t>
      </w:r>
      <w:r w:rsidR="00363FA2" w:rsidRPr="002B76FA">
        <w:rPr>
          <w:rFonts w:ascii="Times New Roman" w:hAnsi="Times New Roman" w:cs="Times New Roman"/>
          <w:sz w:val="26"/>
          <w:szCs w:val="26"/>
        </w:rPr>
        <w:t>н</w:t>
      </w:r>
      <w:r w:rsidR="003A7FBF" w:rsidRPr="002B76FA">
        <w:rPr>
          <w:rFonts w:ascii="Times New Roman" w:hAnsi="Times New Roman" w:cs="Times New Roman"/>
          <w:sz w:val="26"/>
          <w:szCs w:val="26"/>
        </w:rPr>
        <w:t>цепция</w:t>
      </w:r>
      <w:r w:rsidRPr="002B76FA">
        <w:rPr>
          <w:rFonts w:ascii="Times New Roman" w:hAnsi="Times New Roman" w:cs="Times New Roman"/>
          <w:sz w:val="26"/>
          <w:szCs w:val="26"/>
        </w:rPr>
        <w:t xml:space="preserve"> компании </w:t>
      </w:r>
      <w:r w:rsidR="003A7FBF" w:rsidRPr="002B76FA">
        <w:rPr>
          <w:rFonts w:ascii="Times New Roman" w:hAnsi="Times New Roman" w:cs="Times New Roman"/>
          <w:sz w:val="26"/>
          <w:szCs w:val="26"/>
        </w:rPr>
        <w:t>«Бассейн»</w:t>
      </w:r>
      <w:r w:rsidRPr="002B76FA">
        <w:rPr>
          <w:rFonts w:ascii="Times New Roman" w:hAnsi="Times New Roman" w:cs="Times New Roman"/>
          <w:sz w:val="26"/>
          <w:szCs w:val="26"/>
        </w:rPr>
        <w:t>, представленная на рисунке 1.</w:t>
      </w:r>
    </w:p>
    <w:p w:rsidR="002D145F" w:rsidRPr="002B76FA" w:rsidRDefault="00BC540E" w:rsidP="00DB068B">
      <w:pPr>
        <w:keepNext/>
        <w:spacing w:line="360" w:lineRule="auto"/>
        <w:ind w:left="-567" w:right="-284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437806" cy="2528514"/>
            <wp:effectExtent l="19050" t="0" r="109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476" t="22776" r="22436" b="3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675" cy="25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5F" w:rsidRPr="00A116E1" w:rsidRDefault="00BC540E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Рисунок </w:t>
      </w:r>
      <w:r w:rsidR="00F92D71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1</w:t>
      </w:r>
      <w:r w:rsidR="002D145F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О</w:t>
      </w: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рганизационная концепция бассейна</w:t>
      </w:r>
    </w:p>
    <w:p w:rsidR="00127CF3" w:rsidRPr="00F87FF0" w:rsidRDefault="00162924" w:rsidP="00DB068B">
      <w:pPr>
        <w:pStyle w:val="1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149148786"/>
      <w:r w:rsidRPr="002B76FA">
        <w:rPr>
          <w:rFonts w:ascii="Times New Roman" w:hAnsi="Times New Roman" w:cs="Times New Roman"/>
          <w:color w:val="auto"/>
          <w:sz w:val="26"/>
          <w:szCs w:val="26"/>
        </w:rPr>
        <w:t>Модели бизнес-процессов</w:t>
      </w:r>
      <w:bookmarkEnd w:id="3"/>
    </w:p>
    <w:p w:rsidR="004C244F" w:rsidRPr="002B76FA" w:rsidRDefault="004C244F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На этапе разработки моделей </w:t>
      </w:r>
      <w:r w:rsidR="00046191" w:rsidRPr="002B76FA">
        <w:rPr>
          <w:rFonts w:ascii="Times New Roman" w:hAnsi="Times New Roman" w:cs="Times New Roman"/>
          <w:sz w:val="26"/>
          <w:szCs w:val="26"/>
        </w:rPr>
        <w:t>бизнес-процессов</w:t>
      </w:r>
      <w:r w:rsidRPr="002B76FA">
        <w:rPr>
          <w:rFonts w:ascii="Times New Roman" w:hAnsi="Times New Roman" w:cs="Times New Roman"/>
          <w:sz w:val="26"/>
          <w:szCs w:val="26"/>
        </w:rPr>
        <w:t xml:space="preserve"> </w:t>
      </w:r>
      <w:r w:rsidR="00850D5D" w:rsidRPr="002B76FA">
        <w:rPr>
          <w:rFonts w:ascii="Times New Roman" w:hAnsi="Times New Roman" w:cs="Times New Roman"/>
          <w:sz w:val="26"/>
          <w:szCs w:val="26"/>
        </w:rPr>
        <w:t>бассейна</w:t>
      </w:r>
      <w:r w:rsidRPr="002B76FA">
        <w:rPr>
          <w:rFonts w:ascii="Times New Roman" w:hAnsi="Times New Roman" w:cs="Times New Roman"/>
          <w:sz w:val="26"/>
          <w:szCs w:val="26"/>
        </w:rPr>
        <w:t xml:space="preserve"> были разработаны модели </w:t>
      </w:r>
      <w:r w:rsidR="00F17EB0" w:rsidRPr="002B76FA">
        <w:rPr>
          <w:rFonts w:ascii="Times New Roman" w:hAnsi="Times New Roman" w:cs="Times New Roman"/>
          <w:sz w:val="26"/>
          <w:szCs w:val="26"/>
        </w:rPr>
        <w:t>«Составление расписания», «</w:t>
      </w:r>
      <w:r w:rsidR="00F17EB0" w:rsidRPr="002B76FA">
        <w:rPr>
          <w:rFonts w:ascii="Times New Roman" w:hAnsi="Times New Roman" w:cs="Times New Roman"/>
          <w:color w:val="000000"/>
          <w:sz w:val="26"/>
          <w:szCs w:val="26"/>
          <w:shd w:val="clear" w:color="auto" w:fill="FBFBFB"/>
        </w:rPr>
        <w:t>Работа с абонементом клиента</w:t>
      </w:r>
      <w:r w:rsidR="00F17EB0" w:rsidRPr="002B76FA">
        <w:rPr>
          <w:rFonts w:ascii="Times New Roman" w:hAnsi="Times New Roman" w:cs="Times New Roman"/>
          <w:sz w:val="26"/>
          <w:szCs w:val="26"/>
        </w:rPr>
        <w:t>».</w:t>
      </w:r>
    </w:p>
    <w:p w:rsidR="002D145F" w:rsidRPr="002B76FA" w:rsidRDefault="00D307D6" w:rsidP="00DB068B">
      <w:pPr>
        <w:pStyle w:val="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bCs w:val="0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346491" cy="2949934"/>
            <wp:effectExtent l="19050" t="0" r="655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178" t="26905" r="26766" b="2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33" cy="294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5F" w:rsidRPr="00A116E1" w:rsidRDefault="00D307D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Рисунок </w:t>
      </w:r>
      <w:r w:rsidR="00F92D71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2</w:t>
      </w:r>
      <w:r w:rsidR="002D145F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Д</w:t>
      </w: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екомпозиция процесса про расписание</w:t>
      </w:r>
    </w:p>
    <w:p w:rsidR="002D145F" w:rsidRPr="002B76FA" w:rsidRDefault="00D307D6" w:rsidP="00DB068B">
      <w:pPr>
        <w:keepNext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56317" cy="348139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762" t="17143" r="23286" b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36" cy="348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5F" w:rsidRPr="00A116E1" w:rsidRDefault="00D307D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Рисунок </w:t>
      </w:r>
      <w:r w:rsidR="00F92D71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3</w:t>
      </w:r>
      <w:r w:rsidR="002D145F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- Д</w:t>
      </w: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екомпозиция процесса про абонемент</w:t>
      </w:r>
    </w:p>
    <w:p w:rsidR="00162924" w:rsidRPr="002B76FA" w:rsidRDefault="00162924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Полная версия модели находится в файле </w:t>
      </w:r>
      <w:r w:rsidR="00F17EB0" w:rsidRPr="002B76FA">
        <w:rPr>
          <w:rFonts w:ascii="Times New Roman" w:hAnsi="Times New Roman" w:cs="Times New Roman"/>
          <w:sz w:val="26"/>
          <w:szCs w:val="26"/>
        </w:rPr>
        <w:t>«Контекстная модель_2.</w:t>
      </w:r>
      <w:proofErr w:type="spellStart"/>
      <w:r w:rsidR="00F17EB0" w:rsidRPr="002B76FA">
        <w:rPr>
          <w:rFonts w:ascii="Times New Roman" w:hAnsi="Times New Roman" w:cs="Times New Roman"/>
          <w:sz w:val="26"/>
          <w:szCs w:val="26"/>
          <w:lang w:val="en-US"/>
        </w:rPr>
        <w:t>drawio</w:t>
      </w:r>
      <w:proofErr w:type="spellEnd"/>
      <w:r w:rsidR="00F17EB0" w:rsidRPr="002B76FA">
        <w:rPr>
          <w:rFonts w:ascii="Times New Roman" w:hAnsi="Times New Roman" w:cs="Times New Roman"/>
          <w:sz w:val="26"/>
          <w:szCs w:val="26"/>
        </w:rPr>
        <w:t>»</w:t>
      </w:r>
      <w:r w:rsidR="00434648" w:rsidRPr="002B76FA">
        <w:rPr>
          <w:rFonts w:ascii="Times New Roman" w:hAnsi="Times New Roman" w:cs="Times New Roman"/>
          <w:sz w:val="26"/>
          <w:szCs w:val="26"/>
        </w:rPr>
        <w:t>.</w:t>
      </w:r>
    </w:p>
    <w:p w:rsidR="00162924" w:rsidRPr="002B76FA" w:rsidRDefault="00162924" w:rsidP="00DB068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162924" w:rsidRPr="002B76FA" w:rsidSect="004C3E46">
          <w:footerReference w:type="default" r:id="rId11"/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127CF3" w:rsidRPr="00A116E1" w:rsidRDefault="00162924" w:rsidP="00DB068B">
      <w:pPr>
        <w:pStyle w:val="1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4" w:name="_Toc149148787"/>
      <w:r w:rsidRPr="002B76FA">
        <w:rPr>
          <w:rFonts w:ascii="Times New Roman" w:hAnsi="Times New Roman" w:cs="Times New Roman"/>
          <w:color w:val="000000"/>
          <w:sz w:val="26"/>
          <w:szCs w:val="26"/>
        </w:rPr>
        <w:lastRenderedPageBreak/>
        <w:t>Процессная модель</w:t>
      </w:r>
      <w:bookmarkEnd w:id="4"/>
    </w:p>
    <w:p w:rsidR="00BD3BCC" w:rsidRPr="002B76FA" w:rsidRDefault="004C244F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На этапе формирования </w:t>
      </w:r>
      <w:r w:rsidR="00FB6AA1" w:rsidRPr="002B76FA">
        <w:rPr>
          <w:rFonts w:ascii="Times New Roman" w:hAnsi="Times New Roman" w:cs="Times New Roman"/>
          <w:sz w:val="26"/>
          <w:szCs w:val="26"/>
        </w:rPr>
        <w:t>процессной модели</w:t>
      </w:r>
      <w:r w:rsidRPr="002B76FA">
        <w:rPr>
          <w:rFonts w:ascii="Times New Roman" w:hAnsi="Times New Roman" w:cs="Times New Roman"/>
          <w:sz w:val="26"/>
          <w:szCs w:val="26"/>
        </w:rPr>
        <w:t xml:space="preserve">, используя модели </w:t>
      </w:r>
      <w:r w:rsidR="00FB6AA1" w:rsidRPr="002B76FA">
        <w:rPr>
          <w:rFonts w:ascii="Times New Roman" w:hAnsi="Times New Roman" w:cs="Times New Roman"/>
          <w:sz w:val="26"/>
          <w:szCs w:val="26"/>
        </w:rPr>
        <w:t>бизнес-процессов,</w:t>
      </w:r>
      <w:r w:rsidRPr="002B76FA">
        <w:rPr>
          <w:rFonts w:ascii="Times New Roman" w:hAnsi="Times New Roman" w:cs="Times New Roman"/>
          <w:sz w:val="26"/>
          <w:szCs w:val="26"/>
        </w:rPr>
        <w:t xml:space="preserve">  создана таблица </w:t>
      </w:r>
      <w:r w:rsidR="00FB6AA1" w:rsidRPr="002B76FA">
        <w:rPr>
          <w:rFonts w:ascii="Times New Roman" w:hAnsi="Times New Roman" w:cs="Times New Roman"/>
          <w:sz w:val="26"/>
          <w:szCs w:val="26"/>
        </w:rPr>
        <w:t>процессной модели</w:t>
      </w:r>
      <w:r w:rsidRPr="002B76FA">
        <w:rPr>
          <w:rFonts w:ascii="Times New Roman" w:hAnsi="Times New Roman" w:cs="Times New Roman"/>
          <w:sz w:val="26"/>
          <w:szCs w:val="26"/>
        </w:rPr>
        <w:t xml:space="preserve"> компании </w:t>
      </w:r>
      <w:r w:rsidR="00FB6AA1" w:rsidRPr="002B76FA">
        <w:rPr>
          <w:rFonts w:ascii="Times New Roman" w:hAnsi="Times New Roman" w:cs="Times New Roman"/>
          <w:sz w:val="26"/>
          <w:szCs w:val="26"/>
        </w:rPr>
        <w:t>«Бассейн»</w:t>
      </w:r>
      <w:r w:rsidR="00495BB2" w:rsidRPr="002B76FA">
        <w:rPr>
          <w:rFonts w:ascii="Times New Roman" w:hAnsi="Times New Roman" w:cs="Times New Roman"/>
          <w:sz w:val="26"/>
          <w:szCs w:val="26"/>
        </w:rPr>
        <w:t xml:space="preserve"> (таблица 1).</w:t>
      </w:r>
    </w:p>
    <w:p w:rsidR="00BD3BCC" w:rsidRPr="00F87FF0" w:rsidRDefault="00BD3BCC" w:rsidP="00DB068B">
      <w:pPr>
        <w:pStyle w:val="a5"/>
        <w:keepNext/>
        <w:spacing w:line="360" w:lineRule="auto"/>
        <w:ind w:firstLine="426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Таблица 1- Процессная модель деятельности компании «Бассейн»</w:t>
      </w:r>
    </w:p>
    <w:tbl>
      <w:tblPr>
        <w:tblStyle w:val="a4"/>
        <w:tblW w:w="0" w:type="auto"/>
        <w:tblLook w:val="04A0"/>
      </w:tblPr>
      <w:tblGrid>
        <w:gridCol w:w="959"/>
        <w:gridCol w:w="2071"/>
        <w:gridCol w:w="2065"/>
        <w:gridCol w:w="2221"/>
        <w:gridCol w:w="1631"/>
        <w:gridCol w:w="1975"/>
        <w:gridCol w:w="1717"/>
        <w:gridCol w:w="2147"/>
      </w:tblGrid>
      <w:tr w:rsidR="008803F8" w:rsidRPr="002B76FA" w:rsidTr="00A15338">
        <w:trPr>
          <w:trHeight w:val="610"/>
        </w:trPr>
        <w:tc>
          <w:tcPr>
            <w:tcW w:w="959" w:type="dxa"/>
            <w:noWrap/>
            <w:hideMark/>
          </w:tcPr>
          <w:p w:rsidR="008803F8" w:rsidRPr="002B76FA" w:rsidRDefault="008803F8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6" w:type="dxa"/>
            <w:gridSpan w:val="2"/>
            <w:noWrap/>
            <w:hideMark/>
          </w:tcPr>
          <w:p w:rsidR="008803F8" w:rsidRPr="002B76FA" w:rsidRDefault="008803F8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Бизнес-процессы</w:t>
            </w:r>
          </w:p>
        </w:tc>
        <w:tc>
          <w:tcPr>
            <w:tcW w:w="2221" w:type="dxa"/>
            <w:vMerge w:val="restart"/>
            <w:hideMark/>
          </w:tcPr>
          <w:p w:rsidR="008803F8" w:rsidRPr="002B76FA" w:rsidRDefault="008803F8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Автоматизация</w:t>
            </w:r>
          </w:p>
        </w:tc>
        <w:tc>
          <w:tcPr>
            <w:tcW w:w="7470" w:type="dxa"/>
            <w:gridSpan w:val="4"/>
            <w:hideMark/>
          </w:tcPr>
          <w:p w:rsidR="008803F8" w:rsidRPr="002B76FA" w:rsidRDefault="008803F8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Подразделения</w:t>
            </w:r>
          </w:p>
        </w:tc>
      </w:tr>
      <w:tr w:rsidR="00FB6AA1" w:rsidRPr="002B76FA" w:rsidTr="00A15338">
        <w:trPr>
          <w:trHeight w:val="945"/>
        </w:trPr>
        <w:tc>
          <w:tcPr>
            <w:tcW w:w="959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1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БП первого уровня</w:t>
            </w: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БП второго уровня</w:t>
            </w:r>
          </w:p>
        </w:tc>
        <w:tc>
          <w:tcPr>
            <w:tcW w:w="2221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31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Отдел кадров</w:t>
            </w:r>
          </w:p>
        </w:tc>
        <w:tc>
          <w:tcPr>
            <w:tcW w:w="197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Бухгалтерия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Офис продаж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Тренерский штаб</w:t>
            </w:r>
          </w:p>
        </w:tc>
      </w:tr>
      <w:tr w:rsidR="00FB6AA1" w:rsidRPr="002B76FA" w:rsidTr="00A15338">
        <w:trPr>
          <w:trHeight w:val="1965"/>
        </w:trPr>
        <w:tc>
          <w:tcPr>
            <w:tcW w:w="959" w:type="dxa"/>
            <w:vMerge w:val="restart"/>
            <w:textDirection w:val="btLr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Обеспечивающие процессы</w:t>
            </w:r>
          </w:p>
        </w:tc>
        <w:tc>
          <w:tcPr>
            <w:tcW w:w="2071" w:type="dxa"/>
            <w:vMerge w:val="restart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Составление расписания</w:t>
            </w: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Подбор свободных тренеров на полгода</w:t>
            </w:r>
          </w:p>
        </w:tc>
        <w:tc>
          <w:tcPr>
            <w:tcW w:w="222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3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75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B6AA1" w:rsidRPr="002B76FA" w:rsidTr="00A15338">
        <w:trPr>
          <w:trHeight w:val="1965"/>
        </w:trPr>
        <w:tc>
          <w:tcPr>
            <w:tcW w:w="959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71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Оценка количества групп в одно время</w:t>
            </w:r>
          </w:p>
        </w:tc>
        <w:tc>
          <w:tcPr>
            <w:tcW w:w="222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75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B6AA1" w:rsidRPr="002B76FA" w:rsidTr="00A15338">
        <w:trPr>
          <w:trHeight w:val="1965"/>
        </w:trPr>
        <w:tc>
          <w:tcPr>
            <w:tcW w:w="959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71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Составление 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итогового</w:t>
            </w:r>
            <w:proofErr w:type="gramEnd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расписаниия</w:t>
            </w:r>
            <w:proofErr w:type="spellEnd"/>
          </w:p>
        </w:tc>
        <w:tc>
          <w:tcPr>
            <w:tcW w:w="222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75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B6AA1" w:rsidRPr="002B76FA" w:rsidTr="00A15338">
        <w:trPr>
          <w:trHeight w:val="1260"/>
        </w:trPr>
        <w:tc>
          <w:tcPr>
            <w:tcW w:w="959" w:type="dxa"/>
            <w:vMerge w:val="restart"/>
            <w:textDirection w:val="btLr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Основные процессы</w:t>
            </w:r>
          </w:p>
        </w:tc>
        <w:tc>
          <w:tcPr>
            <w:tcW w:w="2071" w:type="dxa"/>
            <w:vMerge w:val="restart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Работа с абонементом клиента</w:t>
            </w: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Оценка свободных мест на определенное время</w:t>
            </w:r>
          </w:p>
        </w:tc>
        <w:tc>
          <w:tcPr>
            <w:tcW w:w="222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B6AA1" w:rsidRPr="002B76FA" w:rsidTr="00A15338">
        <w:trPr>
          <w:trHeight w:val="1245"/>
        </w:trPr>
        <w:tc>
          <w:tcPr>
            <w:tcW w:w="959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71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Составление договора об оказании платных услуг</w:t>
            </w:r>
          </w:p>
        </w:tc>
        <w:tc>
          <w:tcPr>
            <w:tcW w:w="222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B6AA1" w:rsidRPr="002B76FA" w:rsidTr="00A15338">
        <w:trPr>
          <w:trHeight w:val="1350"/>
        </w:trPr>
        <w:tc>
          <w:tcPr>
            <w:tcW w:w="959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071" w:type="dxa"/>
            <w:vMerge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Оформление абонемента или пропуска на разовое посещение</w:t>
            </w:r>
          </w:p>
        </w:tc>
        <w:tc>
          <w:tcPr>
            <w:tcW w:w="222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3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FB6AA1" w:rsidRPr="002B76FA" w:rsidTr="00A15338">
        <w:trPr>
          <w:trHeight w:val="1408"/>
        </w:trPr>
        <w:tc>
          <w:tcPr>
            <w:tcW w:w="959" w:type="dxa"/>
            <w:textDirection w:val="btLr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Процессы управления</w:t>
            </w:r>
          </w:p>
        </w:tc>
        <w:tc>
          <w:tcPr>
            <w:tcW w:w="2071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Проведение занятия</w:t>
            </w:r>
          </w:p>
        </w:tc>
        <w:tc>
          <w:tcPr>
            <w:tcW w:w="2065" w:type="dxa"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22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31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975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1717" w:type="dxa"/>
            <w:noWrap/>
            <w:hideMark/>
          </w:tcPr>
          <w:p w:rsidR="00FB6AA1" w:rsidRPr="002B76FA" w:rsidRDefault="00FB6AA1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147" w:type="dxa"/>
            <w:noWrap/>
            <w:hideMark/>
          </w:tcPr>
          <w:p w:rsidR="00FB6AA1" w:rsidRPr="002B76FA" w:rsidRDefault="00FB6AA1" w:rsidP="00DB068B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2D145F" w:rsidRPr="002B76FA" w:rsidRDefault="002D145F" w:rsidP="00DB068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2D145F" w:rsidRPr="002B76FA" w:rsidSect="00D86A85">
          <w:footerReference w:type="first" r:id="rId13"/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127CF3" w:rsidRPr="00A116E1" w:rsidRDefault="00162924" w:rsidP="00DB068B">
      <w:pPr>
        <w:pStyle w:val="1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149148788"/>
      <w:r w:rsidRPr="002B76FA">
        <w:rPr>
          <w:rFonts w:ascii="Times New Roman" w:hAnsi="Times New Roman" w:cs="Times New Roman"/>
          <w:color w:val="auto"/>
          <w:sz w:val="26"/>
          <w:szCs w:val="26"/>
        </w:rPr>
        <w:lastRenderedPageBreak/>
        <w:t>Описания бизнес-процессов</w:t>
      </w:r>
      <w:bookmarkEnd w:id="5"/>
    </w:p>
    <w:p w:rsidR="00656F3D" w:rsidRPr="002B76FA" w:rsidRDefault="004C244F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На заключительном этапе</w:t>
      </w:r>
      <w:r w:rsidR="00495BB2" w:rsidRPr="002B76FA">
        <w:rPr>
          <w:rFonts w:ascii="Times New Roman" w:hAnsi="Times New Roman" w:cs="Times New Roman"/>
          <w:sz w:val="26"/>
          <w:szCs w:val="26"/>
        </w:rPr>
        <w:t xml:space="preserve"> работы создано описание таких процессов, как «</w:t>
      </w:r>
      <w:r w:rsidR="00495BB2" w:rsidRPr="002B76FA">
        <w:rPr>
          <w:rFonts w:ascii="Times New Roman" w:hAnsi="Times New Roman" w:cs="Times New Roman"/>
          <w:color w:val="000000"/>
          <w:sz w:val="26"/>
          <w:szCs w:val="26"/>
        </w:rPr>
        <w:t>составление договора об оказании платных услуг</w:t>
      </w:r>
      <w:r w:rsidR="00495BB2" w:rsidRPr="002B76FA">
        <w:rPr>
          <w:rFonts w:ascii="Times New Roman" w:hAnsi="Times New Roman" w:cs="Times New Roman"/>
          <w:sz w:val="26"/>
          <w:szCs w:val="26"/>
        </w:rPr>
        <w:t>», «</w:t>
      </w:r>
      <w:r w:rsidR="00495BB2" w:rsidRPr="002B76FA">
        <w:rPr>
          <w:rFonts w:ascii="Times New Roman" w:hAnsi="Times New Roman" w:cs="Times New Roman"/>
          <w:color w:val="000000"/>
          <w:sz w:val="26"/>
          <w:szCs w:val="26"/>
        </w:rPr>
        <w:t>оформление абонемента или пропуска на разовое посещение</w:t>
      </w:r>
      <w:r w:rsidR="00495BB2" w:rsidRPr="002B76FA">
        <w:rPr>
          <w:rFonts w:ascii="Times New Roman" w:hAnsi="Times New Roman" w:cs="Times New Roman"/>
          <w:sz w:val="26"/>
          <w:szCs w:val="26"/>
        </w:rPr>
        <w:t xml:space="preserve">» (таблица 2, таблица </w:t>
      </w:r>
      <w:r w:rsidRPr="002B76FA">
        <w:rPr>
          <w:rFonts w:ascii="Times New Roman" w:hAnsi="Times New Roman" w:cs="Times New Roman"/>
          <w:sz w:val="26"/>
          <w:szCs w:val="26"/>
        </w:rPr>
        <w:t>3).</w:t>
      </w:r>
    </w:p>
    <w:p w:rsidR="00656F3D" w:rsidRPr="00A116E1" w:rsidRDefault="00656F3D" w:rsidP="00DB068B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B76FA">
        <w:rPr>
          <w:rFonts w:ascii="Times New Roman" w:hAnsi="Times New Roman" w:cs="Times New Roman"/>
          <w:bCs/>
          <w:sz w:val="26"/>
          <w:szCs w:val="26"/>
        </w:rPr>
        <w:t xml:space="preserve"> Таблица 2 – Описание процесса о платных услугах</w:t>
      </w:r>
    </w:p>
    <w:tbl>
      <w:tblPr>
        <w:tblW w:w="0" w:type="auto"/>
        <w:jc w:val="center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6061"/>
      </w:tblGrid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Название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Составление договора об оказании платных услуг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Краткое описание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Бухгалтер составляет договор об оказании платных услуг. Стоимость отличается для различных категорий (групп здоровья, спортивных групп, инвалидов). Менеджер фиксирует информацию об оплате для оформления абонемента.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Цель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Управление составлением договоров об оказании платных услуг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Владелец процесса (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тот</w:t>
            </w:r>
            <w:proofErr w:type="gramEnd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 кто может изменить процесс)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BFBFB"/>
              </w:rPr>
              <w:t>Дирекция бассейна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Ресурсы процесса (входы)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Данные о свободном</w:t>
            </w: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времени для</w:t>
            </w: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посещения, справка, информация о посетителях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Поставщики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Менеджер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Результаты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Информация об оплате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Клиенты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Клиент, тренер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Показатели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Количество сформированных договоров, количество обратившихся клиентов, средний чек, число обслуживаемых клиентов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Исполнители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Бухгалтер, менеджер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Трудоемкость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15 минут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Длительность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Каждый день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Среднее количество повторений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Ежедневно в течение рабочей недели</w:t>
            </w:r>
          </w:p>
        </w:tc>
      </w:tr>
    </w:tbl>
    <w:p w:rsidR="000D1B72" w:rsidRPr="002B76FA" w:rsidRDefault="000D1B72" w:rsidP="00DB068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4FA4" w:rsidRPr="00A116E1" w:rsidRDefault="00604FA4" w:rsidP="00DB068B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B76FA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Таблица 3 – Описание процесса об оформлении абонемента</w:t>
      </w:r>
    </w:p>
    <w:tbl>
      <w:tblPr>
        <w:tblW w:w="0" w:type="auto"/>
        <w:jc w:val="center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6061"/>
      </w:tblGrid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Название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Оформление абонемента или пропуска на разовое посещение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Краткое описание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Менеджер составляет абонемент или пропуск на разовое посещение по шаблону. После этого менеджер формирует отчет о количестве посещений и оформленных абонементов.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Цель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Управление абонементами и их оформлением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Владелец процесса (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тот</w:t>
            </w:r>
            <w:proofErr w:type="gramEnd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 кто может изменить процесс)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BFBFB"/>
              </w:rPr>
              <w:t>Дирекция бассейна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Ресурсы процесса (входы)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информация об оплате, информация о посетителях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Поставщики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Бухгалтер, менеджер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Результаты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отчёты об оплате, посещении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Клиенты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Клиент, тренер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Показатели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Количество сформированных заказов, количество обратившихся клиентов, средний чек, число обслуживаемых клиентов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Исполнители процесса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Менеджер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Трудоемкость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15 минут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Длительность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Каждый день</w:t>
            </w:r>
          </w:p>
        </w:tc>
      </w:tr>
      <w:tr w:rsidR="00495BB2" w:rsidRPr="002B76FA" w:rsidTr="00656F3D">
        <w:trPr>
          <w:jc w:val="center"/>
        </w:trPr>
        <w:tc>
          <w:tcPr>
            <w:tcW w:w="3084" w:type="dxa"/>
          </w:tcPr>
          <w:p w:rsidR="00495BB2" w:rsidRPr="002B76FA" w:rsidRDefault="00495BB2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Среднее количество повторений</w:t>
            </w:r>
          </w:p>
        </w:tc>
        <w:tc>
          <w:tcPr>
            <w:tcW w:w="6061" w:type="dxa"/>
          </w:tcPr>
          <w:p w:rsidR="00495BB2" w:rsidRPr="002B76FA" w:rsidRDefault="00495BB2" w:rsidP="00DB068B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Ежедневно в течение рабочей недели</w:t>
            </w:r>
          </w:p>
        </w:tc>
      </w:tr>
    </w:tbl>
    <w:p w:rsidR="005D34A2" w:rsidRPr="00A116E1" w:rsidRDefault="00714555" w:rsidP="00DB068B">
      <w:pPr>
        <w:pStyle w:val="1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6" w:name="_Toc151649699"/>
      <w:r w:rsidRPr="002B76FA">
        <w:rPr>
          <w:rFonts w:ascii="Times New Roman" w:hAnsi="Times New Roman" w:cs="Times New Roman"/>
          <w:color w:val="000000"/>
          <w:sz w:val="26"/>
          <w:szCs w:val="26"/>
        </w:rPr>
        <w:t>Инфологическая модель</w:t>
      </w:r>
      <w:bookmarkEnd w:id="6"/>
    </w:p>
    <w:p w:rsidR="00A42F3B" w:rsidRPr="002B76FA" w:rsidRDefault="00714555" w:rsidP="00DB068B">
      <w:p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7.1 Выявленные понятия 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ПрО</w:t>
      </w:r>
      <w:proofErr w:type="spellEnd"/>
    </w:p>
    <w:p w:rsidR="00A42F3B" w:rsidRPr="002B76FA" w:rsidRDefault="004360D3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Анализ бизнес-процессов, анализ описания заданий позволил определить понятие предметной области и систематизировать их по категориям (таблица </w:t>
      </w:r>
      <w:r w:rsidR="00977930" w:rsidRPr="002B76FA">
        <w:rPr>
          <w:rFonts w:ascii="Times New Roman" w:hAnsi="Times New Roman" w:cs="Times New Roman"/>
          <w:sz w:val="26"/>
          <w:szCs w:val="26"/>
        </w:rPr>
        <w:t>4</w:t>
      </w:r>
      <w:r w:rsidRPr="002B76FA">
        <w:rPr>
          <w:rFonts w:ascii="Times New Roman" w:hAnsi="Times New Roman" w:cs="Times New Roman"/>
          <w:sz w:val="26"/>
          <w:szCs w:val="26"/>
        </w:rPr>
        <w:t>).</w:t>
      </w:r>
    </w:p>
    <w:p w:rsidR="00977930" w:rsidRPr="00A116E1" w:rsidRDefault="00977930" w:rsidP="00DB068B">
      <w:pPr>
        <w:pStyle w:val="a5"/>
        <w:keepNext/>
        <w:spacing w:line="360" w:lineRule="auto"/>
        <w:ind w:firstLine="426"/>
        <w:jc w:val="both"/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lastRenderedPageBreak/>
        <w:t>Таблица 4</w:t>
      </w:r>
      <w:r w:rsidRPr="002B76FA">
        <w:rPr>
          <w:rFonts w:ascii="Times New Roman" w:hAnsi="Times New Roman" w:cs="Times New Roman"/>
          <w:b w:val="0"/>
          <w:noProof/>
          <w:color w:val="auto"/>
          <w:sz w:val="26"/>
          <w:szCs w:val="26"/>
        </w:rPr>
        <w:t xml:space="preserve"> - Классификация понятий предметной области по категориям</w:t>
      </w:r>
    </w:p>
    <w:tbl>
      <w:tblPr>
        <w:tblW w:w="9154" w:type="dxa"/>
        <w:tblInd w:w="256" w:type="dxa"/>
        <w:tblCellMar>
          <w:left w:w="0" w:type="dxa"/>
          <w:right w:w="0" w:type="dxa"/>
        </w:tblCellMar>
        <w:tblLook w:val="04A0"/>
      </w:tblPr>
      <w:tblGrid>
        <w:gridCol w:w="3130"/>
        <w:gridCol w:w="6024"/>
      </w:tblGrid>
      <w:tr w:rsidR="00714555" w:rsidRPr="002B76FA" w:rsidTr="00DC3590">
        <w:trPr>
          <w:trHeight w:val="39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14555" w:rsidRPr="002B76FA" w:rsidRDefault="00714555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Категория понятия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14555" w:rsidRPr="002B76FA" w:rsidRDefault="00714555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Понятие предметной области</w:t>
            </w:r>
          </w:p>
        </w:tc>
      </w:tr>
      <w:tr w:rsidR="009C59D1" w:rsidRPr="002B76FA" w:rsidTr="00DC3590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Материальные или физические объекты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tabs>
                <w:tab w:val="left" w:pos="242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Справка, договор, счет, паспорт, абонемент</w:t>
            </w:r>
          </w:p>
        </w:tc>
      </w:tr>
      <w:tr w:rsidR="009C59D1" w:rsidRPr="002B76FA" w:rsidTr="00DC3590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Организации или подразделения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Компания «Бассейн», Отдел кадров, Бухгалтерия, Офис продаж,  Тренерский штаб</w:t>
            </w:r>
          </w:p>
        </w:tc>
      </w:tr>
      <w:tr w:rsidR="009C59D1" w:rsidRPr="002B76FA" w:rsidTr="00DC3590">
        <w:trPr>
          <w:trHeight w:val="82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Спецификации, описание объекта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Информация о посетителях, информация о тренерах</w:t>
            </w:r>
          </w:p>
        </w:tc>
      </w:tr>
      <w:tr w:rsidR="009C59D1" w:rsidRPr="002B76FA" w:rsidTr="00DC3590">
        <w:trPr>
          <w:trHeight w:val="586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События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Оплата, фиксация справки</w:t>
            </w:r>
          </w:p>
        </w:tc>
      </w:tr>
      <w:tr w:rsidR="009C59D1" w:rsidRPr="002B76FA" w:rsidTr="00DC3590">
        <w:trPr>
          <w:trHeight w:val="56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Элементы событий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 оплаты, Справка клиента</w:t>
            </w:r>
          </w:p>
        </w:tc>
      </w:tr>
      <w:tr w:rsidR="009C59D1" w:rsidRPr="002B76FA" w:rsidTr="00DC3590">
        <w:trPr>
          <w:trHeight w:val="57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Роли людей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Менеджер, Тренер, Бухгалтер, Клиент, Специалист по персоналу</w:t>
            </w:r>
          </w:p>
        </w:tc>
      </w:tr>
      <w:tr w:rsidR="009C59D1" w:rsidRPr="002B76FA" w:rsidTr="00DC3590">
        <w:trPr>
          <w:trHeight w:val="574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Контейнеры других объектов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Отчеты об оплате и посещении, Сводная информация о проведении занятий</w:t>
            </w:r>
          </w:p>
        </w:tc>
      </w:tr>
      <w:tr w:rsidR="009C59D1" w:rsidRPr="002B76FA" w:rsidTr="00DC3590">
        <w:trPr>
          <w:trHeight w:val="570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Содержимое контейнеров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tabs>
                <w:tab w:val="left" w:pos="2429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Справка, договор, счет, паспорт, абонемент</w:t>
            </w:r>
          </w:p>
        </w:tc>
      </w:tr>
      <w:tr w:rsidR="009C59D1" w:rsidRPr="002B76FA" w:rsidTr="00DC3590">
        <w:trPr>
          <w:trHeight w:val="579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Документы отчета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9C59D1" w:rsidRPr="002B76FA" w:rsidRDefault="009C59D1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Компания «Бассейн», Отдел кадров, Бухгалтерия, Офис продаж,  Тренерский штаб</w:t>
            </w:r>
          </w:p>
        </w:tc>
      </w:tr>
    </w:tbl>
    <w:p w:rsidR="00714555" w:rsidRPr="002B76FA" w:rsidRDefault="00714555" w:rsidP="00DB068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F3B" w:rsidRPr="00A116E1" w:rsidRDefault="00714555" w:rsidP="00DB068B">
      <w:pPr>
        <w:pStyle w:val="af"/>
        <w:numPr>
          <w:ilvl w:val="1"/>
          <w:numId w:val="4"/>
        </w:numPr>
        <w:spacing w:line="36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Сущности БД</w:t>
      </w:r>
    </w:p>
    <w:p w:rsidR="00A42F3B" w:rsidRPr="002B76FA" w:rsidRDefault="001C5082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Анализ бизнес-процессов, анализ описания заданий позволил определить сущности базы данных бассейна и систематизировать их по сущностям (таблица </w:t>
      </w:r>
      <w:r w:rsidR="00001C7C" w:rsidRPr="002B76FA">
        <w:rPr>
          <w:rFonts w:ascii="Times New Roman" w:hAnsi="Times New Roman" w:cs="Times New Roman"/>
          <w:sz w:val="26"/>
          <w:szCs w:val="26"/>
        </w:rPr>
        <w:t>5</w:t>
      </w:r>
      <w:r w:rsidRPr="002B76FA">
        <w:rPr>
          <w:rFonts w:ascii="Times New Roman" w:hAnsi="Times New Roman" w:cs="Times New Roman"/>
          <w:sz w:val="26"/>
          <w:szCs w:val="26"/>
        </w:rPr>
        <w:t>).</w:t>
      </w:r>
    </w:p>
    <w:p w:rsidR="00B43D7C" w:rsidRPr="00A116E1" w:rsidRDefault="00B43D7C" w:rsidP="00DB068B">
      <w:pPr>
        <w:pStyle w:val="a5"/>
        <w:keepNext/>
        <w:spacing w:line="360" w:lineRule="auto"/>
        <w:ind w:firstLine="426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Таблица 5 - </w:t>
      </w:r>
      <w:r w:rsidR="005E5874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К</w:t>
      </w: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лассификация атрибутов предметной области по сущностям</w:t>
      </w:r>
    </w:p>
    <w:tbl>
      <w:tblPr>
        <w:tblStyle w:val="a4"/>
        <w:tblW w:w="0" w:type="auto"/>
        <w:tblInd w:w="250" w:type="dxa"/>
        <w:tblLook w:val="04A0"/>
      </w:tblPr>
      <w:tblGrid>
        <w:gridCol w:w="4730"/>
        <w:gridCol w:w="4591"/>
      </w:tblGrid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Сущность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Атрибут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Отдел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Место расположения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Контактное данное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Сотрудник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Отчество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Клиент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Отчество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Паспорт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Эл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gramEnd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очта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Категория клиента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Абонемент (договор)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Стоимость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График платежей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Статус оформления абонемента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Справка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Сотрудник</w:t>
            </w:r>
            <w:r w:rsidRPr="002B76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тренер</w:t>
            </w:r>
            <w:proofErr w:type="spellEnd"/>
            <w:r w:rsidRPr="002B76F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Счет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Дата выставления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Сумма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Абонемент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Паспорт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Тип паспорта (Российский, зарубежный)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Серия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Дата выдачи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Кем 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выдан</w:t>
            </w:r>
            <w:proofErr w:type="gramEnd"/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Адрес регистрации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Оплата (строка оплаты)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Счет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Сумма сделанной оплаты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Дата оплаты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Справка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Кем 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выдан</w:t>
            </w:r>
            <w:proofErr w:type="gramEnd"/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Срок действия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Дата выдачи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Расписание</w:t>
            </w:r>
            <w:proofErr w:type="spellEnd"/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День недели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Время начала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Время окончания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sz w:val="26"/>
                <w:szCs w:val="26"/>
              </w:rPr>
              <w:t>Группа</w:t>
            </w: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 группы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Тренер (Сотрудник)</w:t>
            </w:r>
          </w:p>
        </w:tc>
      </w:tr>
      <w:tr w:rsidR="001C5082" w:rsidRPr="002B76FA" w:rsidTr="00B43D7C">
        <w:tc>
          <w:tcPr>
            <w:tcW w:w="4730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591" w:type="dxa"/>
          </w:tcPr>
          <w:p w:rsidR="001C5082" w:rsidRPr="002B76FA" w:rsidRDefault="001C5082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</w:tr>
    </w:tbl>
    <w:p w:rsidR="00E65CD1" w:rsidRPr="002B76FA" w:rsidRDefault="00E65CD1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151649700"/>
      <w:r w:rsidRPr="002B76FA">
        <w:rPr>
          <w:rFonts w:ascii="Times New Roman" w:hAnsi="Times New Roman" w:cs="Times New Roman"/>
          <w:sz w:val="26"/>
          <w:szCs w:val="26"/>
        </w:rPr>
        <w:t>Полная версия модели находится в файле «Инфологическая модель бассейна.</w:t>
      </w:r>
      <w:proofErr w:type="spellStart"/>
      <w:r w:rsidRPr="002B76FA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>»</w:t>
      </w:r>
    </w:p>
    <w:p w:rsidR="005D34A2" w:rsidRPr="00A116E1" w:rsidRDefault="00714555" w:rsidP="00DB068B">
      <w:pPr>
        <w:pStyle w:val="1"/>
        <w:numPr>
          <w:ilvl w:val="0"/>
          <w:numId w:val="1"/>
        </w:numPr>
        <w:spacing w:line="360" w:lineRule="auto"/>
        <w:ind w:left="360" w:firstLine="6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B76FA">
        <w:rPr>
          <w:rFonts w:ascii="Times New Roman" w:hAnsi="Times New Roman" w:cs="Times New Roman"/>
          <w:color w:val="000000"/>
          <w:sz w:val="26"/>
          <w:szCs w:val="26"/>
        </w:rPr>
        <w:t>Даталогическая</w:t>
      </w:r>
      <w:proofErr w:type="spellEnd"/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 модель</w:t>
      </w:r>
      <w:bookmarkEnd w:id="7"/>
    </w:p>
    <w:p w:rsidR="00A42F3B" w:rsidRPr="00A116E1" w:rsidRDefault="00714555" w:rsidP="00DB068B">
      <w:pPr>
        <w:pStyle w:val="af"/>
        <w:numPr>
          <w:ilvl w:val="1"/>
          <w:numId w:val="5"/>
        </w:numPr>
        <w:spacing w:line="36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Описание сущностей</w:t>
      </w:r>
    </w:p>
    <w:p w:rsidR="00A42F3B" w:rsidRPr="002B76FA" w:rsidRDefault="000B2FC5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Анализ инфологической модели позволил определить сущности 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даталогической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 xml:space="preserve"> модели</w:t>
      </w:r>
      <w:r w:rsidR="009340B3">
        <w:rPr>
          <w:rFonts w:ascii="Times New Roman" w:hAnsi="Times New Roman" w:cs="Times New Roman"/>
          <w:sz w:val="26"/>
          <w:szCs w:val="26"/>
        </w:rPr>
        <w:t xml:space="preserve"> (таблицы 6-15)</w:t>
      </w:r>
      <w:r w:rsidRPr="002B76FA">
        <w:rPr>
          <w:rFonts w:ascii="Times New Roman" w:hAnsi="Times New Roman" w:cs="Times New Roman"/>
          <w:sz w:val="26"/>
          <w:szCs w:val="26"/>
        </w:rPr>
        <w:t>.</w:t>
      </w: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8" w:name="_Toc501932051"/>
      <w:bookmarkStart w:id="9" w:name="_Toc501932058"/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"Отдел"</w:t>
      </w:r>
      <w:bookmarkEnd w:id="8"/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ИД_Отдел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Место расположения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Контактное </w:t>
            </w:r>
            <w:r w:rsidRPr="002B76F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данное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7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"Сотрудник"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ИД_Сотрудник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ИД_Отдел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"Клиент"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ИД_Клиент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ИД_Паспорт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ИД_Справка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Эл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gramEnd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очта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Категория клиента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Группа здоровья</w:t>
            </w:r>
          </w:p>
          <w:p w:rsidR="00AD60A6" w:rsidRPr="002B76FA" w:rsidRDefault="00AD60A6" w:rsidP="00DB068B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Особая группа</w:t>
            </w:r>
          </w:p>
          <w:p w:rsidR="00AD60A6" w:rsidRPr="002B76FA" w:rsidRDefault="00AD60A6" w:rsidP="00DB068B">
            <w:pPr>
              <w:pStyle w:val="af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Инвалиды</w:t>
            </w: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"Абонемент"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ИД_Абонемент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Стоимость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Вещественное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График платежей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Статус оформления абонемента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ИД_Группа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10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"Счет"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ИД_Счет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Дата выставления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Сумма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Вещественное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ИД_Абонемент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11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"Паспорт"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ИД_Паспорт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Тип паспорта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Логический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0-Российский, </w:t>
            </w:r>
          </w:p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1-заграничный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Серия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Дата выдачи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Кем 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выдан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Адрес регистрации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12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"Оплата"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ИД_Оплата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ИД_Счет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Сумма сделанной оплаты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Вещественное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Дата оплаты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13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"Справка"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ИД_Справка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 xml:space="preserve">Кем </w:t>
            </w:r>
            <w:proofErr w:type="gram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выдан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Срок действия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Дата выдачи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14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"Расписание"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ИД_Расписание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День недели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Время начала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Время окончания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ИД_Группа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AD60A6" w:rsidRPr="002B76FA" w:rsidRDefault="00AD60A6" w:rsidP="00DB068B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0A6" w:rsidRPr="002B76FA" w:rsidRDefault="00AD60A6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6FA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B43D7C" w:rsidRPr="002B76FA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A56A74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2B76FA">
        <w:rPr>
          <w:rFonts w:ascii="Times New Roman" w:hAnsi="Times New Roman" w:cs="Times New Roman"/>
          <w:color w:val="000000"/>
          <w:sz w:val="26"/>
          <w:szCs w:val="26"/>
        </w:rPr>
        <w:t>. Сущность "Группа"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Пояснение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ИД_Группа</w:t>
            </w:r>
            <w:proofErr w:type="spellEnd"/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ID</w:t>
            </w: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Номер группы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ИД_Сотрудник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Тренер</w:t>
            </w:r>
          </w:p>
        </w:tc>
      </w:tr>
      <w:tr w:rsidR="00AD60A6" w:rsidRPr="002B76FA" w:rsidTr="00DC359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60A6" w:rsidRPr="002B76FA" w:rsidRDefault="00AD60A6" w:rsidP="00DB068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sz w:val="26"/>
                <w:szCs w:val="26"/>
              </w:rPr>
              <w:t>Категория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0A6" w:rsidRPr="002B76FA" w:rsidRDefault="00AD60A6" w:rsidP="00DB06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14555" w:rsidRPr="002B76FA" w:rsidRDefault="00714555" w:rsidP="00DB068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42F3B" w:rsidRPr="00A116E1" w:rsidRDefault="00714555" w:rsidP="00DB068B">
      <w:pPr>
        <w:pStyle w:val="af"/>
        <w:numPr>
          <w:ilvl w:val="1"/>
          <w:numId w:val="5"/>
        </w:numPr>
        <w:spacing w:line="36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Описание связей</w:t>
      </w:r>
      <w:bookmarkEnd w:id="9"/>
    </w:p>
    <w:p w:rsidR="00A42F3B" w:rsidRPr="002B76FA" w:rsidRDefault="0040218F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Анализ инфологической модели позволил определить связи сущностей 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даталогической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 xml:space="preserve"> модели.</w:t>
      </w:r>
    </w:p>
    <w:p w:rsidR="00B70631" w:rsidRPr="00A116E1" w:rsidRDefault="00B70631" w:rsidP="00DB068B">
      <w:pPr>
        <w:pStyle w:val="a5"/>
        <w:keepNext/>
        <w:spacing w:line="360" w:lineRule="auto"/>
        <w:ind w:firstLine="426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Таблица </w:t>
      </w:r>
      <w:r w:rsidR="00A56A74">
        <w:rPr>
          <w:rFonts w:ascii="Times New Roman" w:hAnsi="Times New Roman" w:cs="Times New Roman"/>
          <w:b w:val="0"/>
          <w:color w:val="auto"/>
          <w:sz w:val="26"/>
          <w:szCs w:val="26"/>
        </w:rPr>
        <w:t>1</w:t>
      </w: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6 - </w:t>
      </w:r>
      <w:r w:rsidR="005E5874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С</w:t>
      </w: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вязи сущностей</w:t>
      </w:r>
    </w:p>
    <w:tbl>
      <w:tblPr>
        <w:tblStyle w:val="a4"/>
        <w:tblW w:w="0" w:type="auto"/>
        <w:tblLook w:val="04A0"/>
      </w:tblPr>
      <w:tblGrid>
        <w:gridCol w:w="1809"/>
        <w:gridCol w:w="2694"/>
        <w:gridCol w:w="4785"/>
      </w:tblGrid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Сущность 1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Сущность 2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Описание связи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Сотрудник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Сотрудник должен работать только в одном Отделе.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Отдел может состоять из одного или нескольких Сотрудников.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Клиент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Паспорт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Клиент должен иметь один и только один Паспорт.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Паспорт принадлежит одному Клиенту.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 одному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Абонемент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Клиент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должен иметь одного и только одного Клиента.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Клиент имеет один Абонемент.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 одному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Абонемент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может быть только у одного Сотрудника.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Сотрудник может иметь один или несколько Абонементов.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Абонемент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может быть только у одной Группы.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Группа может иметь один или несколько Абонементов.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Счет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Абонемент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Счет принадлежит одному и только одному Абонементу.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должен иметь один и только один Счет.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 одному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Оплата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Счет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Оплата может быть только у одного Счета.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Каждый Счет может иметь одну или </w:t>
            </w: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несколько Оплат.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Справка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Клиент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Справка принадлежит одному и только одному Клиенту.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Клиент может иметь одну или несколько  Справок.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Один к </w:t>
            </w:r>
            <w:proofErr w:type="gramStart"/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</w:t>
            </w:r>
            <w:proofErr w:type="gramEnd"/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многим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Расписание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Каждое Расписание может иметь одну или несколько Групп.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Группа может быть только у одного Расписания.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8F556A" w:rsidRPr="002B76FA" w:rsidTr="00DC3590">
        <w:tc>
          <w:tcPr>
            <w:tcW w:w="1809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2694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</w:t>
            </w:r>
          </w:p>
        </w:tc>
        <w:tc>
          <w:tcPr>
            <w:tcW w:w="4785" w:type="dxa"/>
          </w:tcPr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Группа может быть только у одного Сотрудника.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Сотрудник может иметь одну или несколько Групп.</w:t>
            </w:r>
          </w:p>
          <w:p w:rsidR="008F556A" w:rsidRPr="002B76FA" w:rsidRDefault="008F556A" w:rsidP="00DB06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6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</w:tbl>
    <w:p w:rsidR="00E65CD1" w:rsidRPr="00F87FF0" w:rsidRDefault="00E65CD1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Полная версия модели находится в файле «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Даталогическая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 xml:space="preserve"> модель бассейна.</w:t>
      </w:r>
      <w:proofErr w:type="spellStart"/>
      <w:r w:rsidRPr="002B76FA">
        <w:rPr>
          <w:rFonts w:ascii="Times New Roman" w:hAnsi="Times New Roman" w:cs="Times New Roman"/>
          <w:sz w:val="26"/>
          <w:szCs w:val="26"/>
          <w:lang w:val="en-US"/>
        </w:rPr>
        <w:t>docx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>»</w:t>
      </w:r>
    </w:p>
    <w:p w:rsidR="00A42F3B" w:rsidRPr="00A116E1" w:rsidRDefault="00714555" w:rsidP="00DB068B">
      <w:pPr>
        <w:pStyle w:val="1"/>
        <w:numPr>
          <w:ilvl w:val="0"/>
          <w:numId w:val="5"/>
        </w:numPr>
        <w:spacing w:line="360" w:lineRule="auto"/>
        <w:ind w:firstLine="6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0" w:name="_Toc151649701"/>
      <w:bookmarkStart w:id="11" w:name="_Toc501932018"/>
      <w:r w:rsidRPr="002B76FA">
        <w:rPr>
          <w:rFonts w:ascii="Times New Roman" w:hAnsi="Times New Roman" w:cs="Times New Roman"/>
          <w:color w:val="000000"/>
          <w:sz w:val="26"/>
          <w:szCs w:val="26"/>
        </w:rPr>
        <w:t>Схема БД</w:t>
      </w:r>
      <w:bookmarkEnd w:id="10"/>
    </w:p>
    <w:bookmarkEnd w:id="11"/>
    <w:p w:rsidR="00162924" w:rsidRPr="002B76FA" w:rsidRDefault="009A5AD2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На заключительном этапе была разработана схема базы данных бассейна, представленная на рисунке 7.</w:t>
      </w:r>
    </w:p>
    <w:p w:rsidR="00BD4982" w:rsidRPr="002B76FA" w:rsidRDefault="00BD4982" w:rsidP="00DB068B">
      <w:pPr>
        <w:keepNext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4131137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82" w:rsidRPr="00A116E1" w:rsidRDefault="00BD4982" w:rsidP="00DB068B">
      <w:pPr>
        <w:pStyle w:val="a5"/>
        <w:spacing w:line="360" w:lineRule="auto"/>
        <w:ind w:firstLine="426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Рисунок </w:t>
      </w:r>
      <w:r w:rsidR="00F92D71"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>4</w:t>
      </w:r>
      <w:r w:rsidRPr="002B76FA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– Схема базы данных</w:t>
      </w:r>
    </w:p>
    <w:p w:rsidR="00A42F3B" w:rsidRPr="002B76FA" w:rsidRDefault="00BD4982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Полная версия модели находится в файле «База дан</w:t>
      </w:r>
      <w:bookmarkStart w:id="12" w:name="_GoBack"/>
      <w:bookmarkEnd w:id="12"/>
      <w:r w:rsidRPr="002B76FA">
        <w:rPr>
          <w:rFonts w:ascii="Times New Roman" w:hAnsi="Times New Roman" w:cs="Times New Roman"/>
          <w:sz w:val="26"/>
          <w:szCs w:val="26"/>
        </w:rPr>
        <w:t xml:space="preserve">ных бассейн с 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даталог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>. моделью.</w:t>
      </w:r>
      <w:proofErr w:type="spellStart"/>
      <w:r w:rsidRPr="002B76FA">
        <w:rPr>
          <w:rFonts w:ascii="Times New Roman" w:hAnsi="Times New Roman" w:cs="Times New Roman"/>
          <w:sz w:val="26"/>
          <w:szCs w:val="26"/>
          <w:lang w:val="en-US"/>
        </w:rPr>
        <w:t>drawio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>»</w:t>
      </w:r>
    </w:p>
    <w:p w:rsidR="00A42F3B" w:rsidRPr="002B76FA" w:rsidRDefault="00A42F3B" w:rsidP="00DB068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B76FA">
        <w:rPr>
          <w:rFonts w:ascii="Times New Roman" w:hAnsi="Times New Roman" w:cs="Times New Roman"/>
          <w:b/>
          <w:sz w:val="26"/>
          <w:szCs w:val="26"/>
        </w:rPr>
        <w:t>Заключение</w:t>
      </w:r>
    </w:p>
    <w:p w:rsidR="00A42F3B" w:rsidRPr="002B76FA" w:rsidRDefault="00047B53" w:rsidP="00DB068B">
      <w:pPr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Были достигнуты следующие результаты работы:</w:t>
      </w:r>
    </w:p>
    <w:p w:rsidR="00FC02C2" w:rsidRPr="002B76FA" w:rsidRDefault="003443AA" w:rsidP="00DB068B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уточнены процессы деятельности бассейна; </w:t>
      </w:r>
    </w:p>
    <w:p w:rsidR="00FC02C2" w:rsidRPr="002B76FA" w:rsidRDefault="003443AA" w:rsidP="00DB068B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разработана организационная концепция компании «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Басейн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 xml:space="preserve">»; </w:t>
      </w:r>
    </w:p>
    <w:p w:rsidR="00FC02C2" w:rsidRPr="002B76FA" w:rsidRDefault="003443AA" w:rsidP="00DB068B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разработана модель бизнес-процессов компании «</w:t>
      </w:r>
      <w:proofErr w:type="spellStart"/>
      <w:r w:rsidRPr="002B76FA">
        <w:rPr>
          <w:rFonts w:ascii="Times New Roman" w:hAnsi="Times New Roman" w:cs="Times New Roman"/>
          <w:sz w:val="26"/>
          <w:szCs w:val="26"/>
        </w:rPr>
        <w:t>Басейн</w:t>
      </w:r>
      <w:proofErr w:type="spellEnd"/>
      <w:r w:rsidRPr="002B76FA">
        <w:rPr>
          <w:rFonts w:ascii="Times New Roman" w:hAnsi="Times New Roman" w:cs="Times New Roman"/>
          <w:sz w:val="26"/>
          <w:szCs w:val="26"/>
        </w:rPr>
        <w:t xml:space="preserve">»; </w:t>
      </w:r>
    </w:p>
    <w:p w:rsidR="00FC02C2" w:rsidRPr="002B76FA" w:rsidRDefault="003443AA" w:rsidP="00DB068B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 xml:space="preserve">дано описание бизнес-процессов о платных услугах, об оформлении абонемента; </w:t>
      </w:r>
    </w:p>
    <w:p w:rsidR="00153C9E" w:rsidRPr="002B76FA" w:rsidRDefault="003443AA" w:rsidP="00DB068B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разработана схема БД;</w:t>
      </w:r>
    </w:p>
    <w:p w:rsidR="005D34A2" w:rsidRPr="00153C9E" w:rsidRDefault="00153C9E" w:rsidP="00DB068B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2B76FA">
        <w:rPr>
          <w:rFonts w:ascii="Times New Roman" w:hAnsi="Times New Roman" w:cs="Times New Roman"/>
          <w:sz w:val="26"/>
          <w:szCs w:val="26"/>
        </w:rPr>
        <w:t>дано описание таблиц БД</w:t>
      </w:r>
    </w:p>
    <w:sectPr w:rsidR="005D34A2" w:rsidRPr="00153C9E" w:rsidSect="00C90BBC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01F" w:rsidRDefault="0062201F" w:rsidP="00C90BBC">
      <w:pPr>
        <w:spacing w:after="0" w:line="240" w:lineRule="auto"/>
      </w:pPr>
      <w:r>
        <w:separator/>
      </w:r>
    </w:p>
  </w:endnote>
  <w:endnote w:type="continuationSeparator" w:id="0">
    <w:p w:rsidR="0062201F" w:rsidRDefault="0062201F" w:rsidP="00C9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5437163"/>
      <w:docPartObj>
        <w:docPartGallery w:val="Page Numbers (Bottom of Page)"/>
        <w:docPartUnique/>
      </w:docPartObj>
    </w:sdtPr>
    <w:sdtContent>
      <w:p w:rsidR="00DC3590" w:rsidRDefault="00DC3590">
        <w:pPr>
          <w:pStyle w:val="ac"/>
          <w:jc w:val="center"/>
        </w:pPr>
        <w:fldSimple w:instr=" PAGE   \* MERGEFORMAT ">
          <w:r w:rsidR="00D05B89">
            <w:rPr>
              <w:noProof/>
            </w:rPr>
            <w:t>2</w:t>
          </w:r>
        </w:fldSimple>
      </w:p>
    </w:sdtContent>
  </w:sdt>
  <w:p w:rsidR="00DC3590" w:rsidRDefault="00DC3590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5437164"/>
      <w:docPartObj>
        <w:docPartGallery w:val="Page Numbers (Bottom of Page)"/>
        <w:docPartUnique/>
      </w:docPartObj>
    </w:sdtPr>
    <w:sdtContent>
      <w:p w:rsidR="00DC3590" w:rsidRDefault="00DC3590">
        <w:pPr>
          <w:pStyle w:val="ac"/>
          <w:jc w:val="center"/>
        </w:pPr>
      </w:p>
    </w:sdtContent>
  </w:sdt>
  <w:p w:rsidR="00DC3590" w:rsidRDefault="00DC3590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35"/>
      <w:docPartObj>
        <w:docPartGallery w:val="Page Numbers (Bottom of Page)"/>
        <w:docPartUnique/>
      </w:docPartObj>
    </w:sdtPr>
    <w:sdtContent>
      <w:p w:rsidR="00DC3590" w:rsidRDefault="00DC3590">
        <w:pPr>
          <w:pStyle w:val="ac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DC3590" w:rsidRDefault="00DC3590">
    <w:pPr>
      <w:pStyle w:val="ac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37"/>
      <w:docPartObj>
        <w:docPartGallery w:val="Page Numbers (Bottom of Page)"/>
        <w:docPartUnique/>
      </w:docPartObj>
    </w:sdtPr>
    <w:sdtContent>
      <w:p w:rsidR="00DC3590" w:rsidRDefault="00DC3590">
        <w:pPr>
          <w:pStyle w:val="ac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DC3590" w:rsidRDefault="00DC3590">
    <w:pPr>
      <w:pStyle w:val="ac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0936"/>
      <w:docPartObj>
        <w:docPartGallery w:val="Page Numbers (Bottom of Page)"/>
        <w:docPartUnique/>
      </w:docPartObj>
    </w:sdtPr>
    <w:sdtContent>
      <w:p w:rsidR="00DC3590" w:rsidRDefault="00DC3590">
        <w:pPr>
          <w:pStyle w:val="ac"/>
          <w:jc w:val="center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DC3590" w:rsidRDefault="00DC359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01F" w:rsidRDefault="0062201F" w:rsidP="00C90BBC">
      <w:pPr>
        <w:spacing w:after="0" w:line="240" w:lineRule="auto"/>
      </w:pPr>
      <w:r>
        <w:separator/>
      </w:r>
    </w:p>
  </w:footnote>
  <w:footnote w:type="continuationSeparator" w:id="0">
    <w:p w:rsidR="0062201F" w:rsidRDefault="0062201F" w:rsidP="00C9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822"/>
    <w:multiLevelType w:val="hybridMultilevel"/>
    <w:tmpl w:val="420E5F1A"/>
    <w:lvl w:ilvl="0" w:tplc="BFDCD0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6574D"/>
    <w:multiLevelType w:val="multilevel"/>
    <w:tmpl w:val="E2F2FCE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>
    <w:nsid w:val="1ECA7501"/>
    <w:multiLevelType w:val="hybridMultilevel"/>
    <w:tmpl w:val="74E03460"/>
    <w:lvl w:ilvl="0" w:tplc="DDF2364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8272C"/>
    <w:multiLevelType w:val="multilevel"/>
    <w:tmpl w:val="040461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4">
    <w:nsid w:val="347D6C92"/>
    <w:multiLevelType w:val="hybridMultilevel"/>
    <w:tmpl w:val="F2A2BC20"/>
    <w:lvl w:ilvl="0" w:tplc="A6267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40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2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C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C8A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07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C6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84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BE41578"/>
    <w:multiLevelType w:val="multilevel"/>
    <w:tmpl w:val="A3FC8E3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6">
    <w:nsid w:val="6E395123"/>
    <w:multiLevelType w:val="hybridMultilevel"/>
    <w:tmpl w:val="08A2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7112"/>
    <w:rsid w:val="00001C7C"/>
    <w:rsid w:val="000162CE"/>
    <w:rsid w:val="00046191"/>
    <w:rsid w:val="00047B53"/>
    <w:rsid w:val="00092AC7"/>
    <w:rsid w:val="000A4329"/>
    <w:rsid w:val="000B2FC5"/>
    <w:rsid w:val="000D1B72"/>
    <w:rsid w:val="000E25B5"/>
    <w:rsid w:val="00100C8E"/>
    <w:rsid w:val="00102281"/>
    <w:rsid w:val="00125636"/>
    <w:rsid w:val="00127CF3"/>
    <w:rsid w:val="00153C9E"/>
    <w:rsid w:val="00162924"/>
    <w:rsid w:val="001839D4"/>
    <w:rsid w:val="001C5082"/>
    <w:rsid w:val="001E0E22"/>
    <w:rsid w:val="00240602"/>
    <w:rsid w:val="00296FA5"/>
    <w:rsid w:val="002B76FA"/>
    <w:rsid w:val="002D145F"/>
    <w:rsid w:val="002F6D16"/>
    <w:rsid w:val="003052B4"/>
    <w:rsid w:val="0031207D"/>
    <w:rsid w:val="003443AA"/>
    <w:rsid w:val="00363FA2"/>
    <w:rsid w:val="003641D9"/>
    <w:rsid w:val="003717C0"/>
    <w:rsid w:val="003802F5"/>
    <w:rsid w:val="003A04E3"/>
    <w:rsid w:val="003A7FBF"/>
    <w:rsid w:val="003B65CE"/>
    <w:rsid w:val="003F4E71"/>
    <w:rsid w:val="0040218F"/>
    <w:rsid w:val="0040412B"/>
    <w:rsid w:val="00434648"/>
    <w:rsid w:val="004360D3"/>
    <w:rsid w:val="00466069"/>
    <w:rsid w:val="00476763"/>
    <w:rsid w:val="00483464"/>
    <w:rsid w:val="00495BB2"/>
    <w:rsid w:val="004B7C36"/>
    <w:rsid w:val="004C244F"/>
    <w:rsid w:val="004C3E46"/>
    <w:rsid w:val="004F25B2"/>
    <w:rsid w:val="004F617D"/>
    <w:rsid w:val="0051108E"/>
    <w:rsid w:val="0053660F"/>
    <w:rsid w:val="00543DEE"/>
    <w:rsid w:val="00572484"/>
    <w:rsid w:val="005D34A2"/>
    <w:rsid w:val="005E3775"/>
    <w:rsid w:val="005E5874"/>
    <w:rsid w:val="006021B4"/>
    <w:rsid w:val="00604FA4"/>
    <w:rsid w:val="006070FC"/>
    <w:rsid w:val="0062201F"/>
    <w:rsid w:val="006240AA"/>
    <w:rsid w:val="00646214"/>
    <w:rsid w:val="006523DB"/>
    <w:rsid w:val="00656F3D"/>
    <w:rsid w:val="00664CAF"/>
    <w:rsid w:val="006A4843"/>
    <w:rsid w:val="006B6524"/>
    <w:rsid w:val="006E40B8"/>
    <w:rsid w:val="007120D8"/>
    <w:rsid w:val="00713471"/>
    <w:rsid w:val="00714555"/>
    <w:rsid w:val="007C266F"/>
    <w:rsid w:val="007F160C"/>
    <w:rsid w:val="00810814"/>
    <w:rsid w:val="00850D5D"/>
    <w:rsid w:val="00856F40"/>
    <w:rsid w:val="008803F8"/>
    <w:rsid w:val="00883B3E"/>
    <w:rsid w:val="008B658C"/>
    <w:rsid w:val="008C2BF2"/>
    <w:rsid w:val="008D5FFF"/>
    <w:rsid w:val="008F556A"/>
    <w:rsid w:val="009034C1"/>
    <w:rsid w:val="0091493E"/>
    <w:rsid w:val="0092695B"/>
    <w:rsid w:val="009340B3"/>
    <w:rsid w:val="00942560"/>
    <w:rsid w:val="00977112"/>
    <w:rsid w:val="00977930"/>
    <w:rsid w:val="009A5AD2"/>
    <w:rsid w:val="009B5626"/>
    <w:rsid w:val="009B6FBD"/>
    <w:rsid w:val="009C59D1"/>
    <w:rsid w:val="009D30EB"/>
    <w:rsid w:val="009D5B13"/>
    <w:rsid w:val="00A116E1"/>
    <w:rsid w:val="00A15338"/>
    <w:rsid w:val="00A42F3B"/>
    <w:rsid w:val="00A50F7D"/>
    <w:rsid w:val="00A523B0"/>
    <w:rsid w:val="00A525C0"/>
    <w:rsid w:val="00A52855"/>
    <w:rsid w:val="00A56A74"/>
    <w:rsid w:val="00A65999"/>
    <w:rsid w:val="00A8025B"/>
    <w:rsid w:val="00AC3DAA"/>
    <w:rsid w:val="00AD60A6"/>
    <w:rsid w:val="00B04A99"/>
    <w:rsid w:val="00B36FA3"/>
    <w:rsid w:val="00B43D7C"/>
    <w:rsid w:val="00B52735"/>
    <w:rsid w:val="00B70631"/>
    <w:rsid w:val="00BC540E"/>
    <w:rsid w:val="00BC63AF"/>
    <w:rsid w:val="00BD3BCC"/>
    <w:rsid w:val="00BD4982"/>
    <w:rsid w:val="00BD5A59"/>
    <w:rsid w:val="00C16783"/>
    <w:rsid w:val="00C50ED8"/>
    <w:rsid w:val="00C90BBC"/>
    <w:rsid w:val="00C9395D"/>
    <w:rsid w:val="00CB2670"/>
    <w:rsid w:val="00D05B89"/>
    <w:rsid w:val="00D307D6"/>
    <w:rsid w:val="00D86A85"/>
    <w:rsid w:val="00D87076"/>
    <w:rsid w:val="00D9210A"/>
    <w:rsid w:val="00D954D8"/>
    <w:rsid w:val="00DB068B"/>
    <w:rsid w:val="00DC3590"/>
    <w:rsid w:val="00E44E92"/>
    <w:rsid w:val="00E65CD1"/>
    <w:rsid w:val="00E930E2"/>
    <w:rsid w:val="00EB5A5D"/>
    <w:rsid w:val="00EE54AC"/>
    <w:rsid w:val="00F13D27"/>
    <w:rsid w:val="00F17EB0"/>
    <w:rsid w:val="00F30CC1"/>
    <w:rsid w:val="00F64163"/>
    <w:rsid w:val="00F87FF0"/>
    <w:rsid w:val="00F92D71"/>
    <w:rsid w:val="00FB42A7"/>
    <w:rsid w:val="00FB6AA1"/>
    <w:rsid w:val="00FC02C2"/>
    <w:rsid w:val="00FC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F2"/>
  </w:style>
  <w:style w:type="paragraph" w:styleId="1">
    <w:name w:val="heading 1"/>
    <w:basedOn w:val="a"/>
    <w:next w:val="a"/>
    <w:link w:val="10"/>
    <w:uiPriority w:val="9"/>
    <w:qFormat/>
    <w:rsid w:val="00C90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51108E"/>
    <w:rPr>
      <w:rFonts w:ascii="Times New Roman" w:eastAsia="Calibri" w:hAnsi="Times New Roman" w:cs="Times New Roman"/>
    </w:rPr>
  </w:style>
  <w:style w:type="paragraph" w:styleId="a3">
    <w:name w:val="Normal (Web)"/>
    <w:basedOn w:val="a"/>
    <w:uiPriority w:val="99"/>
    <w:unhideWhenUsed/>
    <w:rsid w:val="0097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77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C50E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C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ED8"/>
    <w:rPr>
      <w:rFonts w:ascii="Tahoma" w:hAnsi="Tahoma" w:cs="Tahoma"/>
      <w:sz w:val="16"/>
      <w:szCs w:val="16"/>
    </w:rPr>
  </w:style>
  <w:style w:type="paragraph" w:styleId="a8">
    <w:name w:val="table of figures"/>
    <w:basedOn w:val="a"/>
    <w:next w:val="a"/>
    <w:uiPriority w:val="99"/>
    <w:unhideWhenUsed/>
    <w:rsid w:val="00C90BBC"/>
    <w:pPr>
      <w:spacing w:after="0"/>
    </w:pPr>
  </w:style>
  <w:style w:type="character" w:styleId="a9">
    <w:name w:val="Hyperlink"/>
    <w:basedOn w:val="a0"/>
    <w:uiPriority w:val="99"/>
    <w:unhideWhenUsed/>
    <w:rsid w:val="00C90BB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90BBC"/>
  </w:style>
  <w:style w:type="paragraph" w:styleId="ac">
    <w:name w:val="footer"/>
    <w:basedOn w:val="a"/>
    <w:link w:val="ad"/>
    <w:uiPriority w:val="99"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BBC"/>
  </w:style>
  <w:style w:type="character" w:customStyle="1" w:styleId="20">
    <w:name w:val="Заголовок 2 Знак"/>
    <w:basedOn w:val="a0"/>
    <w:link w:val="2"/>
    <w:uiPriority w:val="9"/>
    <w:semiHidden/>
    <w:rsid w:val="00C90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0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90BB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90BBC"/>
    <w:pPr>
      <w:spacing w:after="100"/>
    </w:pPr>
  </w:style>
  <w:style w:type="paragraph" w:styleId="af">
    <w:name w:val="List Paragraph"/>
    <w:basedOn w:val="a"/>
    <w:uiPriority w:val="34"/>
    <w:qFormat/>
    <w:rsid w:val="00F64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51108E"/>
    <w:rPr>
      <w:rFonts w:ascii="Times New Roman" w:eastAsia="Calibri" w:hAnsi="Times New Roman" w:cs="Times New Roman"/>
    </w:rPr>
  </w:style>
  <w:style w:type="paragraph" w:styleId="a3">
    <w:name w:val="Normal (Web)"/>
    <w:basedOn w:val="a"/>
    <w:uiPriority w:val="99"/>
    <w:unhideWhenUsed/>
    <w:rsid w:val="0097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7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50E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C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ED8"/>
    <w:rPr>
      <w:rFonts w:ascii="Tahoma" w:hAnsi="Tahoma" w:cs="Tahoma"/>
      <w:sz w:val="16"/>
      <w:szCs w:val="16"/>
    </w:rPr>
  </w:style>
  <w:style w:type="paragraph" w:styleId="a8">
    <w:name w:val="table of figures"/>
    <w:basedOn w:val="a"/>
    <w:next w:val="a"/>
    <w:uiPriority w:val="99"/>
    <w:unhideWhenUsed/>
    <w:rsid w:val="00C90BBC"/>
    <w:pPr>
      <w:spacing w:after="0"/>
    </w:pPr>
  </w:style>
  <w:style w:type="character" w:styleId="a9">
    <w:name w:val="Hyperlink"/>
    <w:basedOn w:val="a0"/>
    <w:uiPriority w:val="99"/>
    <w:unhideWhenUsed/>
    <w:rsid w:val="00C90BB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90BBC"/>
  </w:style>
  <w:style w:type="paragraph" w:styleId="ac">
    <w:name w:val="footer"/>
    <w:basedOn w:val="a"/>
    <w:link w:val="ad"/>
    <w:uiPriority w:val="99"/>
    <w:unhideWhenUsed/>
    <w:rsid w:val="00C90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BBC"/>
  </w:style>
  <w:style w:type="character" w:customStyle="1" w:styleId="20">
    <w:name w:val="Заголовок 2 Знак"/>
    <w:basedOn w:val="a0"/>
    <w:link w:val="2"/>
    <w:uiPriority w:val="9"/>
    <w:semiHidden/>
    <w:rsid w:val="00C90B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0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C90BBC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90BBC"/>
    <w:pPr>
      <w:spacing w:after="100"/>
    </w:pPr>
  </w:style>
  <w:style w:type="paragraph" w:styleId="af">
    <w:name w:val="List Paragraph"/>
    <w:basedOn w:val="a"/>
    <w:uiPriority w:val="34"/>
    <w:qFormat/>
    <w:rsid w:val="00F64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2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46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1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7883C-FB01-4664-B86A-287FBAA4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20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</dc:creator>
  <cp:lastModifiedBy>Александр Шатохин</cp:lastModifiedBy>
  <cp:revision>54</cp:revision>
  <dcterms:created xsi:type="dcterms:W3CDTF">2023-12-01T07:13:00Z</dcterms:created>
  <dcterms:modified xsi:type="dcterms:W3CDTF">2023-12-04T16:56:00Z</dcterms:modified>
</cp:coreProperties>
</file>