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12" w:rsidRPr="00FE3592" w:rsidRDefault="00FE3592" w:rsidP="001B430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Министерство </w:t>
      </w:r>
      <w:r w:rsidR="00977112" w:rsidRPr="00FE3592">
        <w:rPr>
          <w:color w:val="000000"/>
          <w:sz w:val="26"/>
          <w:szCs w:val="26"/>
        </w:rPr>
        <w:t xml:space="preserve">науки </w:t>
      </w:r>
      <w:r w:rsidR="00810814" w:rsidRPr="00FE3592">
        <w:rPr>
          <w:color w:val="000000"/>
          <w:sz w:val="26"/>
          <w:szCs w:val="26"/>
        </w:rPr>
        <w:t xml:space="preserve">и высшего образования </w:t>
      </w:r>
      <w:r w:rsidR="00977112" w:rsidRPr="00FE3592">
        <w:rPr>
          <w:color w:val="000000"/>
          <w:sz w:val="26"/>
          <w:szCs w:val="26"/>
        </w:rPr>
        <w:t>Российской Федерации</w:t>
      </w:r>
    </w:p>
    <w:p w:rsidR="00977112" w:rsidRPr="00FE3592" w:rsidRDefault="00977112" w:rsidP="001B430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E3592"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977112" w:rsidRPr="00FE3592" w:rsidRDefault="00977112" w:rsidP="001B430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E3592">
        <w:rPr>
          <w:color w:val="000000"/>
          <w:sz w:val="26"/>
          <w:szCs w:val="26"/>
        </w:rPr>
        <w:t>учреждение высшего образования</w:t>
      </w:r>
    </w:p>
    <w:p w:rsidR="00977112" w:rsidRPr="00FE3592" w:rsidRDefault="00977112" w:rsidP="001B430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E3592"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977112" w:rsidRPr="00FE3592" w:rsidRDefault="00977112" w:rsidP="001B430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977112" w:rsidRPr="00FE3592" w:rsidRDefault="00162924" w:rsidP="001B430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E3592"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977112" w:rsidRPr="00FE3592" w:rsidRDefault="00977112" w:rsidP="001B4306">
      <w:pPr>
        <w:pStyle w:val="a3"/>
        <w:spacing w:line="360" w:lineRule="auto"/>
        <w:rPr>
          <w:color w:val="000000"/>
          <w:sz w:val="26"/>
          <w:szCs w:val="26"/>
        </w:rPr>
      </w:pPr>
    </w:p>
    <w:p w:rsidR="00977112" w:rsidRPr="00FE3592" w:rsidRDefault="00977112" w:rsidP="001B4306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FE3592">
        <w:rPr>
          <w:b/>
          <w:color w:val="000000"/>
          <w:sz w:val="26"/>
          <w:szCs w:val="26"/>
        </w:rPr>
        <w:t xml:space="preserve">Дисциплина: </w:t>
      </w:r>
      <w:r w:rsidR="00AA6615" w:rsidRPr="00FE3592">
        <w:rPr>
          <w:b/>
          <w:color w:val="000000"/>
          <w:sz w:val="26"/>
          <w:szCs w:val="26"/>
        </w:rPr>
        <w:t>М</w:t>
      </w:r>
      <w:r w:rsidRPr="00FE3592">
        <w:rPr>
          <w:b/>
          <w:color w:val="000000"/>
          <w:sz w:val="26"/>
          <w:szCs w:val="26"/>
        </w:rPr>
        <w:t>оделировани</w:t>
      </w:r>
      <w:r w:rsidR="00AA6615" w:rsidRPr="00FE3592">
        <w:rPr>
          <w:b/>
          <w:color w:val="000000"/>
          <w:sz w:val="26"/>
          <w:szCs w:val="26"/>
        </w:rPr>
        <w:t>е</w:t>
      </w:r>
      <w:r w:rsidR="00185F3F" w:rsidRPr="00FE3592">
        <w:rPr>
          <w:b/>
          <w:color w:val="000000"/>
          <w:sz w:val="26"/>
          <w:szCs w:val="26"/>
        </w:rPr>
        <w:t xml:space="preserve"> бизнес-процессов</w:t>
      </w:r>
    </w:p>
    <w:p w:rsidR="00977112" w:rsidRPr="00FE3592" w:rsidRDefault="00977112" w:rsidP="001B4306">
      <w:pPr>
        <w:pStyle w:val="a3"/>
        <w:spacing w:line="360" w:lineRule="auto"/>
        <w:rPr>
          <w:b/>
          <w:color w:val="000000"/>
          <w:sz w:val="26"/>
          <w:szCs w:val="26"/>
        </w:rPr>
      </w:pPr>
    </w:p>
    <w:p w:rsidR="00977112" w:rsidRPr="00FE3592" w:rsidRDefault="00977112" w:rsidP="001B4306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FE3592">
        <w:rPr>
          <w:b/>
          <w:color w:val="000000"/>
          <w:sz w:val="26"/>
          <w:szCs w:val="26"/>
        </w:rPr>
        <w:t xml:space="preserve">Отчет по </w:t>
      </w:r>
      <w:r w:rsidR="00162924" w:rsidRPr="00FE3592">
        <w:rPr>
          <w:b/>
          <w:color w:val="000000"/>
          <w:sz w:val="26"/>
          <w:szCs w:val="26"/>
        </w:rPr>
        <w:t>1</w:t>
      </w:r>
      <w:r w:rsidRPr="00FE3592">
        <w:rPr>
          <w:b/>
          <w:color w:val="000000"/>
          <w:sz w:val="26"/>
          <w:szCs w:val="26"/>
        </w:rPr>
        <w:t xml:space="preserve"> этапу «Разработка модели </w:t>
      </w:r>
      <w:r w:rsidR="00162924" w:rsidRPr="00FE3592">
        <w:rPr>
          <w:b/>
          <w:color w:val="000000"/>
          <w:sz w:val="26"/>
          <w:szCs w:val="26"/>
        </w:rPr>
        <w:t>бизнес-процессов</w:t>
      </w:r>
      <w:r w:rsidRPr="00FE3592">
        <w:rPr>
          <w:b/>
          <w:color w:val="000000"/>
          <w:sz w:val="26"/>
          <w:szCs w:val="26"/>
        </w:rPr>
        <w:t>»</w:t>
      </w:r>
    </w:p>
    <w:p w:rsidR="00977112" w:rsidRPr="00FE3592" w:rsidRDefault="00977112" w:rsidP="001B4306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FE3592">
        <w:rPr>
          <w:b/>
          <w:color w:val="000000"/>
          <w:sz w:val="26"/>
          <w:szCs w:val="26"/>
        </w:rPr>
        <w:t>для варианта №</w:t>
      </w:r>
      <w:r w:rsidR="00185F3F" w:rsidRPr="00FE3592">
        <w:rPr>
          <w:b/>
          <w:color w:val="000000"/>
          <w:sz w:val="26"/>
          <w:szCs w:val="26"/>
        </w:rPr>
        <w:t xml:space="preserve"> 3</w:t>
      </w:r>
      <w:r w:rsidR="00A52855" w:rsidRPr="00FE3592">
        <w:rPr>
          <w:b/>
          <w:color w:val="000000"/>
          <w:sz w:val="26"/>
          <w:szCs w:val="26"/>
        </w:rPr>
        <w:t xml:space="preserve"> </w:t>
      </w:r>
      <w:r w:rsidRPr="00FE3592">
        <w:rPr>
          <w:b/>
          <w:color w:val="000000"/>
          <w:sz w:val="26"/>
          <w:szCs w:val="26"/>
        </w:rPr>
        <w:t>на тему: «</w:t>
      </w:r>
      <w:r w:rsidR="00185F3F" w:rsidRPr="00FE3592">
        <w:rPr>
          <w:b/>
          <w:bCs/>
          <w:sz w:val="26"/>
          <w:szCs w:val="26"/>
        </w:rPr>
        <w:t>Багетная мастерская</w:t>
      </w:r>
      <w:r w:rsidRPr="00FE3592">
        <w:rPr>
          <w:b/>
          <w:color w:val="000000"/>
          <w:sz w:val="26"/>
          <w:szCs w:val="26"/>
        </w:rPr>
        <w:t>»</w:t>
      </w:r>
    </w:p>
    <w:p w:rsidR="00977112" w:rsidRPr="00FE3592" w:rsidRDefault="00977112" w:rsidP="001B4306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:rsidR="00977112" w:rsidRPr="00FE3592" w:rsidRDefault="00977112" w:rsidP="001B4306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:rsidR="00977112" w:rsidRPr="00FE3592" w:rsidRDefault="00977112" w:rsidP="001B4306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 w:rsidRPr="00FE3592">
        <w:rPr>
          <w:color w:val="000000"/>
          <w:sz w:val="26"/>
          <w:szCs w:val="26"/>
        </w:rPr>
        <w:t>Выполнил:</w:t>
      </w:r>
    </w:p>
    <w:p w:rsidR="00977112" w:rsidRPr="00FE3592" w:rsidRDefault="00977112" w:rsidP="001B4306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 w:rsidRPr="00FE3592">
        <w:rPr>
          <w:color w:val="000000"/>
          <w:sz w:val="26"/>
          <w:szCs w:val="26"/>
        </w:rPr>
        <w:t>Студент П-</w:t>
      </w:r>
      <w:r w:rsidR="00185F3F" w:rsidRPr="00FE3592">
        <w:rPr>
          <w:color w:val="000000"/>
          <w:sz w:val="26"/>
          <w:szCs w:val="26"/>
        </w:rPr>
        <w:t>21</w:t>
      </w:r>
    </w:p>
    <w:p w:rsidR="00977112" w:rsidRPr="00FE3592" w:rsidRDefault="00A604B0" w:rsidP="001B4306">
      <w:pPr>
        <w:pStyle w:val="a3"/>
        <w:spacing w:line="360" w:lineRule="auto"/>
        <w:jc w:val="right"/>
        <w:rPr>
          <w:i/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Шатохин</w:t>
      </w:r>
      <w:proofErr w:type="spellEnd"/>
      <w:r>
        <w:rPr>
          <w:i/>
          <w:color w:val="000000"/>
          <w:sz w:val="26"/>
          <w:szCs w:val="26"/>
        </w:rPr>
        <w:t xml:space="preserve"> Алекксандр</w:t>
      </w:r>
    </w:p>
    <w:p w:rsidR="00977112" w:rsidRPr="00FE3592" w:rsidRDefault="00977112" w:rsidP="001B4306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977112" w:rsidRPr="00FE3592" w:rsidRDefault="00977112" w:rsidP="001B4306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977112" w:rsidRPr="00FE3592" w:rsidRDefault="00977112" w:rsidP="001B4306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664CAF" w:rsidRPr="00FE3592" w:rsidRDefault="00977112" w:rsidP="001B4306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 w:rsidRPr="00FE3592">
        <w:rPr>
          <w:color w:val="000000"/>
          <w:sz w:val="26"/>
          <w:szCs w:val="26"/>
        </w:rPr>
        <w:t>Москва, 20</w:t>
      </w:r>
      <w:r w:rsidR="00185F3F" w:rsidRPr="00FE3592">
        <w:rPr>
          <w:color w:val="000000"/>
          <w:sz w:val="26"/>
          <w:szCs w:val="26"/>
        </w:rPr>
        <w:t>23</w:t>
      </w:r>
    </w:p>
    <w:p w:rsidR="00664CAF" w:rsidRPr="00FE3592" w:rsidRDefault="00664CAF" w:rsidP="001B4306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3592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:rsidR="00977112" w:rsidRPr="001B4306" w:rsidRDefault="00977112" w:rsidP="001B4306">
      <w:pPr>
        <w:pStyle w:val="a3"/>
        <w:spacing w:line="360" w:lineRule="auto"/>
        <w:jc w:val="center"/>
        <w:rPr>
          <w:color w:val="000000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/>
          <w:sz w:val="26"/>
          <w:szCs w:val="26"/>
        </w:rPr>
        <w:id w:val="51096678"/>
        <w:docPartObj>
          <w:docPartGallery w:val="Table of Contents"/>
          <w:docPartUnique/>
        </w:docPartObj>
      </w:sdtPr>
      <w:sdtContent>
        <w:p w:rsidR="00C90BBC" w:rsidRPr="001B4306" w:rsidRDefault="00C90BBC" w:rsidP="001B4306">
          <w:pPr>
            <w:pStyle w:val="ae"/>
            <w:spacing w:line="360" w:lineRule="auto"/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1B4306">
            <w:rPr>
              <w:rFonts w:ascii="Times New Roman" w:hAnsi="Times New Roman" w:cs="Times New Roman"/>
              <w:color w:val="000000"/>
              <w:sz w:val="26"/>
              <w:szCs w:val="26"/>
            </w:rPr>
            <w:t>Оглавление</w:t>
          </w:r>
        </w:p>
        <w:p w:rsidR="005C4FE3" w:rsidRDefault="000D5F1F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1B4306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begin"/>
          </w:r>
          <w:r w:rsidR="00C90BBC" w:rsidRPr="001B4306">
            <w:rPr>
              <w:rFonts w:ascii="Times New Roman" w:hAnsi="Times New Roman" w:cs="Times New Roman"/>
              <w:color w:val="000000"/>
              <w:sz w:val="26"/>
              <w:szCs w:val="26"/>
            </w:rPr>
            <w:instrText xml:space="preserve"> TOC \o "1-3" \h \z \u </w:instrText>
          </w:r>
          <w:r w:rsidRPr="001B4306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separate"/>
          </w:r>
          <w:hyperlink w:anchor="_Toc149074903" w:history="1">
            <w:r w:rsidR="005C4FE3" w:rsidRPr="00325586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5C4FE3">
              <w:rPr>
                <w:rFonts w:eastAsiaTheme="minorEastAsia"/>
                <w:noProof/>
                <w:lang w:eastAsia="ru-RU"/>
              </w:rPr>
              <w:tab/>
            </w:r>
            <w:r w:rsidR="005C4FE3" w:rsidRPr="00325586">
              <w:rPr>
                <w:rStyle w:val="a9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5C4F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FE3">
              <w:rPr>
                <w:noProof/>
                <w:webHidden/>
              </w:rPr>
              <w:instrText xml:space="preserve"> PAGEREF _Toc149074903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F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FE3" w:rsidRDefault="000D5F1F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9074904" w:history="1">
            <w:r w:rsidR="005C4FE3" w:rsidRPr="00325586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</w:t>
            </w:r>
            <w:r w:rsidR="005C4FE3">
              <w:rPr>
                <w:rFonts w:eastAsiaTheme="minorEastAsia"/>
                <w:noProof/>
                <w:lang w:eastAsia="ru-RU"/>
              </w:rPr>
              <w:tab/>
            </w:r>
            <w:r w:rsidR="005C4FE3" w:rsidRPr="00325586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5C4F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FE3">
              <w:rPr>
                <w:noProof/>
                <w:webHidden/>
              </w:rPr>
              <w:instrText xml:space="preserve"> PAGEREF _Toc149074904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F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FE3" w:rsidRDefault="000D5F1F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9074905" w:history="1">
            <w:r w:rsidR="005C4FE3" w:rsidRPr="00325586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5C4FE3">
              <w:rPr>
                <w:rFonts w:eastAsiaTheme="minorEastAsia"/>
                <w:noProof/>
                <w:lang w:eastAsia="ru-RU"/>
              </w:rPr>
              <w:tab/>
            </w:r>
            <w:r w:rsidR="005C4FE3" w:rsidRPr="00325586">
              <w:rPr>
                <w:rStyle w:val="a9"/>
                <w:rFonts w:ascii="Times New Roman" w:hAnsi="Times New Roman" w:cs="Times New Roman"/>
                <w:noProof/>
              </w:rPr>
              <w:t>Организационная концепция</w:t>
            </w:r>
            <w:r w:rsidR="005C4F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FE3">
              <w:rPr>
                <w:noProof/>
                <w:webHidden/>
              </w:rPr>
              <w:instrText xml:space="preserve"> PAGEREF _Toc149074905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F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FE3" w:rsidRDefault="000D5F1F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9074906" w:history="1">
            <w:r w:rsidR="005C4FE3" w:rsidRPr="00325586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 w:rsidR="005C4FE3">
              <w:rPr>
                <w:rFonts w:eastAsiaTheme="minorEastAsia"/>
                <w:noProof/>
                <w:lang w:eastAsia="ru-RU"/>
              </w:rPr>
              <w:tab/>
            </w:r>
            <w:r w:rsidR="005C4FE3" w:rsidRPr="00325586">
              <w:rPr>
                <w:rStyle w:val="a9"/>
                <w:rFonts w:ascii="Times New Roman" w:hAnsi="Times New Roman" w:cs="Times New Roman"/>
                <w:noProof/>
              </w:rPr>
              <w:t>Модели бизнес-процессов</w:t>
            </w:r>
            <w:r w:rsidR="005C4F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FE3">
              <w:rPr>
                <w:noProof/>
                <w:webHidden/>
              </w:rPr>
              <w:instrText xml:space="preserve"> PAGEREF _Toc149074906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F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FE3" w:rsidRDefault="000D5F1F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9074907" w:history="1">
            <w:r w:rsidR="005C4FE3" w:rsidRPr="00325586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 w:rsidR="005C4FE3">
              <w:rPr>
                <w:rFonts w:eastAsiaTheme="minorEastAsia"/>
                <w:noProof/>
                <w:lang w:eastAsia="ru-RU"/>
              </w:rPr>
              <w:tab/>
            </w:r>
            <w:r w:rsidR="005C4FE3" w:rsidRPr="00325586">
              <w:rPr>
                <w:rStyle w:val="a9"/>
                <w:rFonts w:ascii="Times New Roman" w:hAnsi="Times New Roman" w:cs="Times New Roman"/>
                <w:noProof/>
              </w:rPr>
              <w:t>Процессная модель</w:t>
            </w:r>
            <w:r w:rsidR="005C4F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FE3">
              <w:rPr>
                <w:noProof/>
                <w:webHidden/>
              </w:rPr>
              <w:instrText xml:space="preserve"> PAGEREF _Toc149074907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F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FE3" w:rsidRDefault="000D5F1F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49074908" w:history="1">
            <w:r w:rsidR="005C4FE3" w:rsidRPr="00325586">
              <w:rPr>
                <w:rStyle w:val="a9"/>
                <w:rFonts w:ascii="Times New Roman" w:hAnsi="Times New Roman" w:cs="Times New Roman"/>
                <w:noProof/>
              </w:rPr>
              <w:t>6.</w:t>
            </w:r>
            <w:r w:rsidR="005C4FE3">
              <w:rPr>
                <w:rFonts w:eastAsiaTheme="minorEastAsia"/>
                <w:noProof/>
                <w:lang w:eastAsia="ru-RU"/>
              </w:rPr>
              <w:tab/>
            </w:r>
            <w:r w:rsidR="005C4FE3" w:rsidRPr="00325586">
              <w:rPr>
                <w:rStyle w:val="a9"/>
                <w:rFonts w:ascii="Times New Roman" w:hAnsi="Times New Roman" w:cs="Times New Roman"/>
                <w:noProof/>
              </w:rPr>
              <w:t>Описания бизнес-процессов</w:t>
            </w:r>
            <w:r w:rsidR="005C4F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FE3">
              <w:rPr>
                <w:noProof/>
                <w:webHidden/>
              </w:rPr>
              <w:instrText xml:space="preserve"> PAGEREF _Toc149074908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F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BBC" w:rsidRPr="001B4306" w:rsidRDefault="000D5F1F" w:rsidP="001B4306">
          <w:pPr>
            <w:spacing w:line="360" w:lineRule="auto"/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1B4306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end"/>
          </w:r>
        </w:p>
      </w:sdtContent>
    </w:sdt>
    <w:p w:rsidR="00977112" w:rsidRPr="001B4306" w:rsidRDefault="00977112" w:rsidP="001B4306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</w:p>
    <w:p w:rsidR="00977112" w:rsidRPr="001B4306" w:rsidRDefault="00977112" w:rsidP="001B4306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77112" w:rsidRPr="001B4306" w:rsidRDefault="00977112" w:rsidP="001B4306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64163" w:rsidRPr="001B4306" w:rsidRDefault="00F64163" w:rsidP="001B4306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/>
          <w:sz w:val="26"/>
          <w:szCs w:val="26"/>
        </w:rPr>
      </w:pPr>
      <w:r w:rsidRPr="001B4306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:rsidR="00F64163" w:rsidRDefault="00162924" w:rsidP="00144DFB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6"/>
          <w:szCs w:val="26"/>
        </w:rPr>
      </w:pPr>
      <w:bookmarkStart w:id="1" w:name="_Toc149074903"/>
      <w:r w:rsidRPr="001B4306">
        <w:rPr>
          <w:rFonts w:ascii="Times New Roman" w:hAnsi="Times New Roman" w:cs="Times New Roman"/>
          <w:b w:val="0"/>
          <w:color w:val="000000"/>
          <w:sz w:val="26"/>
          <w:szCs w:val="26"/>
        </w:rPr>
        <w:lastRenderedPageBreak/>
        <w:t>Описание предметной области</w:t>
      </w:r>
      <w:bookmarkEnd w:id="1"/>
    </w:p>
    <w:p w:rsidR="00144DFB" w:rsidRPr="00144DFB" w:rsidRDefault="00144DFB" w:rsidP="00144DF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4DFB">
        <w:rPr>
          <w:rFonts w:ascii="Times New Roman" w:hAnsi="Times New Roman" w:cs="Times New Roman"/>
          <w:sz w:val="26"/>
          <w:szCs w:val="26"/>
        </w:rPr>
        <w:t>Вариант №3 Багетная мастерская</w:t>
      </w:r>
    </w:p>
    <w:p w:rsidR="00144DFB" w:rsidRPr="00144DFB" w:rsidRDefault="00144DFB" w:rsidP="00144DF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4DFB">
        <w:rPr>
          <w:rFonts w:ascii="Times New Roman" w:hAnsi="Times New Roman" w:cs="Times New Roman"/>
          <w:sz w:val="26"/>
          <w:szCs w:val="26"/>
        </w:rPr>
        <w:t>Компания «Эстетика» занимается производством печатной продукции и оформлением картин в багет (рамку). За один рабочий день в компанию поступают несколько десятков заказов. Вначале заказ оформляется, т.е. осуществляется сбор информации о заказе и клиенте, формирование заказа, формирование карточки клиента-организации, прикрепление ответственного за изготовление заказа в срок сотрудника производственного отдела, оформление товарного чека в случае предоплаты.</w:t>
      </w:r>
    </w:p>
    <w:p w:rsidR="00144DFB" w:rsidRPr="00144DFB" w:rsidRDefault="00144DFB" w:rsidP="00144DF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4DFB">
        <w:rPr>
          <w:rFonts w:ascii="Times New Roman" w:hAnsi="Times New Roman" w:cs="Times New Roman"/>
          <w:sz w:val="26"/>
          <w:szCs w:val="26"/>
        </w:rPr>
        <w:t>После оформления заказа начинается производство, а именно, определяются типы работ, подготавливаются соответствующие материалы и выполняются типографические работы либо оформление в багет, выполняемые сотрудником производственного отдела. В журнале выполнения заказов фиксируется статус выполнения: начат, в работе, завершен.</w:t>
      </w:r>
    </w:p>
    <w:p w:rsidR="00144DFB" w:rsidRPr="00144DFB" w:rsidRDefault="00144DFB" w:rsidP="00144DF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4DFB">
        <w:rPr>
          <w:rFonts w:ascii="Times New Roman" w:hAnsi="Times New Roman" w:cs="Times New Roman"/>
          <w:sz w:val="26"/>
          <w:szCs w:val="26"/>
        </w:rPr>
        <w:t>После выполнения заказа продукция сдается заказчику, т.е. доставляется, осуществляется расчет с клиентом и оформляется акт выполненных работ, совершаемых сотруд</w:t>
      </w:r>
      <w:r>
        <w:rPr>
          <w:rFonts w:ascii="Times New Roman" w:hAnsi="Times New Roman" w:cs="Times New Roman"/>
          <w:sz w:val="26"/>
          <w:szCs w:val="26"/>
        </w:rPr>
        <w:t>ником отдела продаж «Эстетика».</w:t>
      </w:r>
    </w:p>
    <w:p w:rsidR="00162924" w:rsidRPr="001B4306" w:rsidRDefault="00162924" w:rsidP="00144DFB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6"/>
          <w:szCs w:val="26"/>
          <w:lang w:val="en-US"/>
        </w:rPr>
      </w:pPr>
      <w:bookmarkStart w:id="2" w:name="_Toc149074904"/>
      <w:r w:rsidRPr="001B4306">
        <w:rPr>
          <w:rFonts w:ascii="Times New Roman" w:hAnsi="Times New Roman" w:cs="Times New Roman"/>
          <w:b w:val="0"/>
          <w:color w:val="000000"/>
          <w:sz w:val="26"/>
          <w:szCs w:val="26"/>
        </w:rPr>
        <w:t>Задание</w:t>
      </w:r>
      <w:bookmarkEnd w:id="2"/>
    </w:p>
    <w:p w:rsidR="005D1CBD" w:rsidRPr="00871608" w:rsidRDefault="005D1CBD" w:rsidP="00144DF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B4306">
        <w:rPr>
          <w:rFonts w:ascii="Times New Roman" w:hAnsi="Times New Roman" w:cs="Times New Roman"/>
          <w:sz w:val="26"/>
          <w:szCs w:val="26"/>
        </w:rPr>
        <w:t>Разработать организационную концепцию компании «</w:t>
      </w:r>
      <w:r w:rsidR="00FE3592" w:rsidRPr="00FE3592">
        <w:rPr>
          <w:rFonts w:ascii="Times New Roman" w:hAnsi="Times New Roman" w:cs="Times New Roman"/>
          <w:sz w:val="26"/>
          <w:szCs w:val="26"/>
        </w:rPr>
        <w:t>Эстетика</w:t>
      </w:r>
      <w:r w:rsidRPr="001B4306">
        <w:rPr>
          <w:rFonts w:ascii="Times New Roman" w:hAnsi="Times New Roman" w:cs="Times New Roman"/>
          <w:sz w:val="26"/>
          <w:szCs w:val="26"/>
        </w:rPr>
        <w:t>». Разр</w:t>
      </w:r>
      <w:r w:rsidR="00871608">
        <w:rPr>
          <w:rFonts w:ascii="Times New Roman" w:hAnsi="Times New Roman" w:cs="Times New Roman"/>
          <w:sz w:val="26"/>
          <w:szCs w:val="26"/>
        </w:rPr>
        <w:t>аботать производственную модель производства печатной продукции и оформления картин в багет (рамку).</w:t>
      </w:r>
    </w:p>
    <w:p w:rsidR="00162924" w:rsidRPr="001B4306" w:rsidRDefault="00162924" w:rsidP="00144DFB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6"/>
          <w:szCs w:val="26"/>
        </w:rPr>
      </w:pPr>
      <w:bookmarkStart w:id="3" w:name="_Toc149074905"/>
      <w:r w:rsidRPr="001B4306">
        <w:rPr>
          <w:rFonts w:ascii="Times New Roman" w:hAnsi="Times New Roman" w:cs="Times New Roman"/>
          <w:b w:val="0"/>
          <w:color w:val="000000"/>
          <w:sz w:val="26"/>
          <w:szCs w:val="26"/>
        </w:rPr>
        <w:t>Организационная концепция</w:t>
      </w:r>
      <w:bookmarkEnd w:id="3"/>
    </w:p>
    <w:p w:rsidR="005D1CBD" w:rsidRPr="001B4306" w:rsidRDefault="005D1CBD" w:rsidP="00144DF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B4306">
        <w:rPr>
          <w:rFonts w:ascii="Times New Roman" w:hAnsi="Times New Roman" w:cs="Times New Roman"/>
          <w:sz w:val="26"/>
          <w:szCs w:val="26"/>
        </w:rPr>
        <w:t>В рамках работы была разработана организационная концепция компании «</w:t>
      </w:r>
      <w:r w:rsidR="00FE3592" w:rsidRPr="00FE3592">
        <w:rPr>
          <w:rFonts w:ascii="Times New Roman" w:hAnsi="Times New Roman" w:cs="Times New Roman"/>
          <w:sz w:val="26"/>
          <w:szCs w:val="26"/>
        </w:rPr>
        <w:t>Эстетика</w:t>
      </w:r>
      <w:r w:rsidRPr="001B4306">
        <w:rPr>
          <w:rFonts w:ascii="Times New Roman" w:hAnsi="Times New Roman" w:cs="Times New Roman"/>
          <w:sz w:val="26"/>
          <w:szCs w:val="26"/>
        </w:rPr>
        <w:t>», представленная на рис. 1.</w:t>
      </w:r>
    </w:p>
    <w:p w:rsidR="005D1CBD" w:rsidRPr="001B4306" w:rsidRDefault="00A604B0" w:rsidP="00144DF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5F1F">
        <w:rPr>
          <w:rFonts w:ascii="Times New Roman" w:hAnsi="Times New Roman" w:cs="Times New Roman"/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61.25pt">
            <v:imagedata r:id="rId8" o:title="верещагин_орг_структура-Оргструктура"/>
          </v:shape>
        </w:pict>
      </w:r>
      <w:r w:rsidR="005D1CBD" w:rsidRPr="001B4306">
        <w:rPr>
          <w:rFonts w:ascii="Times New Roman" w:hAnsi="Times New Roman" w:cs="Times New Roman"/>
          <w:sz w:val="26"/>
          <w:szCs w:val="26"/>
        </w:rPr>
        <w:t>Рис. 1. Организационная концепция компании «</w:t>
      </w:r>
      <w:r w:rsidR="00871608">
        <w:rPr>
          <w:rFonts w:ascii="Times New Roman" w:hAnsi="Times New Roman" w:cs="Times New Roman"/>
          <w:sz w:val="26"/>
          <w:szCs w:val="26"/>
        </w:rPr>
        <w:t>Эстетика</w:t>
      </w:r>
      <w:r w:rsidR="005D1CBD" w:rsidRPr="001B4306">
        <w:rPr>
          <w:rFonts w:ascii="Times New Roman" w:hAnsi="Times New Roman" w:cs="Times New Roman"/>
          <w:sz w:val="26"/>
          <w:szCs w:val="26"/>
        </w:rPr>
        <w:t>»</w:t>
      </w:r>
    </w:p>
    <w:p w:rsidR="00162924" w:rsidRPr="001B4306" w:rsidRDefault="00162924" w:rsidP="00144DFB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6"/>
          <w:szCs w:val="26"/>
        </w:rPr>
      </w:pPr>
      <w:bookmarkStart w:id="4" w:name="_Toc149074906"/>
      <w:r w:rsidRPr="001B4306">
        <w:rPr>
          <w:rFonts w:ascii="Times New Roman" w:hAnsi="Times New Roman" w:cs="Times New Roman"/>
          <w:b w:val="0"/>
          <w:color w:val="000000"/>
          <w:sz w:val="26"/>
          <w:szCs w:val="26"/>
        </w:rPr>
        <w:t>Модели бизнес-процессов</w:t>
      </w:r>
      <w:bookmarkEnd w:id="4"/>
    </w:p>
    <w:p w:rsidR="00162924" w:rsidRDefault="005D1CBD" w:rsidP="00144DF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B4306">
        <w:rPr>
          <w:rFonts w:ascii="Times New Roman" w:hAnsi="Times New Roman" w:cs="Times New Roman"/>
          <w:sz w:val="26"/>
          <w:szCs w:val="26"/>
        </w:rPr>
        <w:t>На этапе разработки модели бизнес-процессов компании «</w:t>
      </w:r>
      <w:r w:rsidR="00FE3592" w:rsidRPr="00FE3592">
        <w:rPr>
          <w:rFonts w:ascii="Times New Roman" w:hAnsi="Times New Roman" w:cs="Times New Roman"/>
          <w:sz w:val="26"/>
          <w:szCs w:val="26"/>
        </w:rPr>
        <w:t>Эстетика</w:t>
      </w:r>
      <w:r w:rsidRPr="001B4306">
        <w:rPr>
          <w:rFonts w:ascii="Times New Roman" w:hAnsi="Times New Roman" w:cs="Times New Roman"/>
          <w:sz w:val="26"/>
          <w:szCs w:val="26"/>
        </w:rPr>
        <w:t>»</w:t>
      </w:r>
      <w:r w:rsidR="00871608">
        <w:rPr>
          <w:rFonts w:ascii="Times New Roman" w:hAnsi="Times New Roman" w:cs="Times New Roman"/>
          <w:sz w:val="26"/>
          <w:szCs w:val="26"/>
        </w:rPr>
        <w:t>, представленная на рис. 2,3</w:t>
      </w:r>
      <w:r w:rsidR="00AA6615" w:rsidRPr="001B4306">
        <w:rPr>
          <w:rFonts w:ascii="Times New Roman" w:hAnsi="Times New Roman" w:cs="Times New Roman"/>
          <w:sz w:val="26"/>
          <w:szCs w:val="26"/>
        </w:rPr>
        <w:t>.</w:t>
      </w:r>
      <w:r w:rsidRPr="001B4306">
        <w:rPr>
          <w:rFonts w:ascii="Times New Roman" w:hAnsi="Times New Roman" w:cs="Times New Roman"/>
          <w:sz w:val="26"/>
          <w:szCs w:val="26"/>
        </w:rPr>
        <w:t xml:space="preserve"> </w:t>
      </w:r>
      <w:r w:rsidR="00AA6615" w:rsidRPr="001B4306">
        <w:rPr>
          <w:rFonts w:ascii="Times New Roman" w:hAnsi="Times New Roman" w:cs="Times New Roman"/>
          <w:sz w:val="26"/>
          <w:szCs w:val="26"/>
        </w:rPr>
        <w:t>Д</w:t>
      </w:r>
      <w:r w:rsidRPr="001B4306">
        <w:rPr>
          <w:rFonts w:ascii="Times New Roman" w:hAnsi="Times New Roman" w:cs="Times New Roman"/>
          <w:sz w:val="26"/>
          <w:szCs w:val="26"/>
        </w:rPr>
        <w:t>екомпозированы процессы А1</w:t>
      </w:r>
      <w:r w:rsidR="00871608">
        <w:rPr>
          <w:rFonts w:ascii="Times New Roman" w:hAnsi="Times New Roman" w:cs="Times New Roman"/>
          <w:sz w:val="26"/>
          <w:szCs w:val="26"/>
        </w:rPr>
        <w:t xml:space="preserve"> (рис. 4)</w:t>
      </w:r>
      <w:r w:rsidRPr="001B4306">
        <w:rPr>
          <w:rFonts w:ascii="Times New Roman" w:hAnsi="Times New Roman" w:cs="Times New Roman"/>
          <w:sz w:val="26"/>
          <w:szCs w:val="26"/>
        </w:rPr>
        <w:t>, А2</w:t>
      </w:r>
      <w:r w:rsidR="00871608">
        <w:rPr>
          <w:rFonts w:ascii="Times New Roman" w:hAnsi="Times New Roman" w:cs="Times New Roman"/>
          <w:sz w:val="26"/>
          <w:szCs w:val="26"/>
        </w:rPr>
        <w:t xml:space="preserve"> (рис. 5)</w:t>
      </w:r>
      <w:r w:rsidR="00AA6615" w:rsidRPr="001B4306">
        <w:rPr>
          <w:rFonts w:ascii="Times New Roman" w:hAnsi="Times New Roman" w:cs="Times New Roman"/>
          <w:sz w:val="26"/>
          <w:szCs w:val="26"/>
        </w:rPr>
        <w:t>.</w:t>
      </w:r>
    </w:p>
    <w:p w:rsidR="00871608" w:rsidRDefault="00A604B0" w:rsidP="00144DF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5F1F">
        <w:rPr>
          <w:rFonts w:ascii="Times New Roman" w:hAnsi="Times New Roman" w:cs="Times New Roman"/>
          <w:sz w:val="26"/>
          <w:szCs w:val="26"/>
        </w:rPr>
        <w:lastRenderedPageBreak/>
        <w:pict>
          <v:shape id="_x0000_i1026" type="#_x0000_t75" style="width:469.5pt;height:282pt">
            <v:imagedata r:id="rId9" o:title="верещагин_орг_структура-А-0"/>
          </v:shape>
        </w:pict>
      </w:r>
      <w:r w:rsidR="00871608">
        <w:rPr>
          <w:rFonts w:ascii="Times New Roman" w:hAnsi="Times New Roman" w:cs="Times New Roman"/>
          <w:sz w:val="26"/>
          <w:szCs w:val="26"/>
        </w:rPr>
        <w:t xml:space="preserve">Рис. 2. </w:t>
      </w:r>
      <w:r w:rsidR="00B27DD1">
        <w:rPr>
          <w:rFonts w:ascii="Times New Roman" w:hAnsi="Times New Roman" w:cs="Times New Roman"/>
          <w:sz w:val="26"/>
          <w:szCs w:val="26"/>
        </w:rPr>
        <w:t>Контекстная м</w:t>
      </w:r>
      <w:r w:rsidR="00871608">
        <w:rPr>
          <w:rFonts w:ascii="Times New Roman" w:hAnsi="Times New Roman" w:cs="Times New Roman"/>
          <w:sz w:val="26"/>
          <w:szCs w:val="26"/>
        </w:rPr>
        <w:t>одель А-0 процесса «Производство печатной продукции и оформления картин в багет (рамку)»</w:t>
      </w:r>
    </w:p>
    <w:p w:rsidR="00871608" w:rsidRDefault="00A604B0" w:rsidP="00144DF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5F1F">
        <w:rPr>
          <w:rFonts w:ascii="Times New Roman" w:hAnsi="Times New Roman" w:cs="Times New Roman"/>
          <w:sz w:val="26"/>
          <w:szCs w:val="26"/>
        </w:rPr>
        <w:pict>
          <v:shape id="_x0000_i1027" type="#_x0000_t75" style="width:481.5pt;height:300.75pt">
            <v:imagedata r:id="rId10" o:title="верещагин_орг_структура-А0"/>
          </v:shape>
        </w:pict>
      </w:r>
      <w:r w:rsidR="00871608">
        <w:rPr>
          <w:rFonts w:ascii="Times New Roman" w:hAnsi="Times New Roman" w:cs="Times New Roman"/>
          <w:sz w:val="26"/>
          <w:szCs w:val="26"/>
        </w:rPr>
        <w:t>Рис. 3. Модель А0 подпроцессов «Производство печатной продукции и оформления картин в багет (рамку)»</w:t>
      </w:r>
    </w:p>
    <w:p w:rsidR="00871608" w:rsidRDefault="00A604B0" w:rsidP="008716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5F1F">
        <w:rPr>
          <w:rFonts w:ascii="Times New Roman" w:hAnsi="Times New Roman" w:cs="Times New Roman"/>
          <w:sz w:val="26"/>
          <w:szCs w:val="26"/>
        </w:rPr>
        <w:lastRenderedPageBreak/>
        <w:pict>
          <v:shape id="_x0000_i1028" type="#_x0000_t75" style="width:462pt;height:326.25pt">
            <v:imagedata r:id="rId11" o:title="верещагин_орг_структура-А1"/>
          </v:shape>
        </w:pict>
      </w:r>
      <w:r w:rsidR="00871608">
        <w:rPr>
          <w:rFonts w:ascii="Times New Roman" w:hAnsi="Times New Roman" w:cs="Times New Roman"/>
          <w:sz w:val="26"/>
          <w:szCs w:val="26"/>
        </w:rPr>
        <w:t>Рис. 4. Декомпоцизия процесса А1 «</w:t>
      </w:r>
      <w:r w:rsidR="00871608" w:rsidRPr="00871608">
        <w:rPr>
          <w:rFonts w:ascii="Times New Roman" w:hAnsi="Times New Roman" w:cs="Times New Roman"/>
          <w:sz w:val="26"/>
          <w:szCs w:val="26"/>
        </w:rPr>
        <w:t>Оформление</w:t>
      </w:r>
      <w:r w:rsidR="00871608">
        <w:rPr>
          <w:rFonts w:ascii="Times New Roman" w:hAnsi="Times New Roman" w:cs="Times New Roman"/>
          <w:sz w:val="26"/>
          <w:szCs w:val="26"/>
        </w:rPr>
        <w:t xml:space="preserve"> </w:t>
      </w:r>
      <w:r w:rsidR="00871608" w:rsidRPr="00871608">
        <w:rPr>
          <w:rFonts w:ascii="Times New Roman" w:hAnsi="Times New Roman" w:cs="Times New Roman"/>
          <w:sz w:val="26"/>
          <w:szCs w:val="26"/>
        </w:rPr>
        <w:t>заказа</w:t>
      </w:r>
      <w:r w:rsidR="00871608">
        <w:rPr>
          <w:rFonts w:ascii="Times New Roman" w:hAnsi="Times New Roman" w:cs="Times New Roman"/>
          <w:sz w:val="26"/>
          <w:szCs w:val="26"/>
        </w:rPr>
        <w:t>»</w:t>
      </w:r>
    </w:p>
    <w:p w:rsidR="00871608" w:rsidRDefault="00A604B0" w:rsidP="008716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5F1F">
        <w:rPr>
          <w:rFonts w:ascii="Times New Roman" w:hAnsi="Times New Roman" w:cs="Times New Roman"/>
          <w:sz w:val="26"/>
          <w:szCs w:val="26"/>
        </w:rPr>
        <w:pict>
          <v:shape id="_x0000_i1029" type="#_x0000_t75" style="width:456.75pt;height:292.5pt">
            <v:imagedata r:id="rId12" o:title="верещагин_орг_структура-А2"/>
          </v:shape>
        </w:pict>
      </w:r>
      <w:r w:rsidR="00871608">
        <w:rPr>
          <w:rFonts w:ascii="Times New Roman" w:hAnsi="Times New Roman" w:cs="Times New Roman"/>
          <w:sz w:val="26"/>
          <w:szCs w:val="26"/>
        </w:rPr>
        <w:br/>
        <w:t>Рис. 5. Декомпоцизия процесса А2 «</w:t>
      </w:r>
      <w:r w:rsidR="00871608" w:rsidRPr="00871608">
        <w:rPr>
          <w:rFonts w:ascii="Times New Roman" w:hAnsi="Times New Roman" w:cs="Times New Roman"/>
          <w:sz w:val="26"/>
          <w:szCs w:val="26"/>
        </w:rPr>
        <w:t>Производственные работы</w:t>
      </w:r>
      <w:r w:rsidR="00871608">
        <w:rPr>
          <w:rFonts w:ascii="Times New Roman" w:hAnsi="Times New Roman" w:cs="Times New Roman"/>
          <w:sz w:val="26"/>
          <w:szCs w:val="26"/>
        </w:rPr>
        <w:t>»</w:t>
      </w:r>
    </w:p>
    <w:p w:rsidR="00162924" w:rsidRPr="001B4306" w:rsidRDefault="00162924" w:rsidP="00144DF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162924" w:rsidRPr="001B4306" w:rsidSect="001B4306">
          <w:footerReference w:type="default" r:id="rId13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1B4306">
        <w:rPr>
          <w:rFonts w:ascii="Times New Roman" w:hAnsi="Times New Roman" w:cs="Times New Roman"/>
          <w:sz w:val="26"/>
          <w:szCs w:val="26"/>
        </w:rPr>
        <w:t>Полная версия модели находится в файле</w:t>
      </w:r>
      <w:r w:rsidR="005D1CBD" w:rsidRPr="001B4306">
        <w:rPr>
          <w:rFonts w:ascii="Times New Roman" w:hAnsi="Times New Roman" w:cs="Times New Roman"/>
          <w:sz w:val="26"/>
          <w:szCs w:val="26"/>
        </w:rPr>
        <w:t xml:space="preserve"> верещагин_орг_структура.</w:t>
      </w:r>
      <w:r w:rsidR="005D1CBD" w:rsidRPr="001B4306">
        <w:rPr>
          <w:rFonts w:ascii="Times New Roman" w:hAnsi="Times New Roman" w:cs="Times New Roman"/>
          <w:sz w:val="26"/>
          <w:szCs w:val="26"/>
          <w:lang w:val="en-US"/>
        </w:rPr>
        <w:t>drawio</w:t>
      </w:r>
      <w:r w:rsidR="00871608">
        <w:rPr>
          <w:rFonts w:ascii="Times New Roman" w:hAnsi="Times New Roman" w:cs="Times New Roman"/>
          <w:sz w:val="26"/>
          <w:szCs w:val="26"/>
        </w:rPr>
        <w:t>.</w:t>
      </w:r>
    </w:p>
    <w:p w:rsidR="00162924" w:rsidRPr="001B4306" w:rsidRDefault="00162924" w:rsidP="001B430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 w:val="0"/>
          <w:color w:val="000000"/>
          <w:sz w:val="26"/>
          <w:szCs w:val="26"/>
        </w:rPr>
      </w:pPr>
      <w:bookmarkStart w:id="5" w:name="_Toc149074907"/>
      <w:r w:rsidRPr="001B4306">
        <w:rPr>
          <w:rFonts w:ascii="Times New Roman" w:hAnsi="Times New Roman" w:cs="Times New Roman"/>
          <w:b w:val="0"/>
          <w:color w:val="000000"/>
          <w:sz w:val="26"/>
          <w:szCs w:val="26"/>
        </w:rPr>
        <w:lastRenderedPageBreak/>
        <w:t>Процессная модель</w:t>
      </w:r>
      <w:bookmarkEnd w:id="5"/>
    </w:p>
    <w:p w:rsidR="005D1CBD" w:rsidRPr="001B4306" w:rsidRDefault="005D1CBD" w:rsidP="001B43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B4306">
        <w:rPr>
          <w:rFonts w:ascii="Times New Roman" w:hAnsi="Times New Roman" w:cs="Times New Roman"/>
          <w:sz w:val="26"/>
          <w:szCs w:val="26"/>
        </w:rPr>
        <w:t>На основании моделей бизнес-процессов создана табличная модель, представленная в табл. 1.</w:t>
      </w:r>
    </w:p>
    <w:tbl>
      <w:tblPr>
        <w:tblW w:w="14194" w:type="dxa"/>
        <w:tblInd w:w="89" w:type="dxa"/>
        <w:tblLayout w:type="fixed"/>
        <w:tblLook w:val="04A0"/>
      </w:tblPr>
      <w:tblGrid>
        <w:gridCol w:w="920"/>
        <w:gridCol w:w="2501"/>
        <w:gridCol w:w="3119"/>
        <w:gridCol w:w="1984"/>
        <w:gridCol w:w="1843"/>
        <w:gridCol w:w="2409"/>
        <w:gridCol w:w="1418"/>
      </w:tblGrid>
      <w:tr w:rsidR="00652022" w:rsidRPr="001B4306" w:rsidTr="00652022">
        <w:trPr>
          <w:trHeight w:val="300"/>
        </w:trPr>
        <w:tc>
          <w:tcPr>
            <w:tcW w:w="65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022" w:rsidRPr="001B4306" w:rsidRDefault="00652022" w:rsidP="00A43D3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Бизнес-процессы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022" w:rsidRPr="001B4306" w:rsidRDefault="00652022" w:rsidP="00A43D3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652022" w:rsidRPr="001B4306" w:rsidRDefault="00652022" w:rsidP="00A43D3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А</w:t>
            </w:r>
            <w:r w:rsidRPr="001B430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втоматизация</w:t>
            </w:r>
          </w:p>
          <w:p w:rsidR="00652022" w:rsidRPr="001B4306" w:rsidRDefault="00652022" w:rsidP="00A43D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1B4306" w:rsidRDefault="00652022" w:rsidP="00A43D3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Подразделения</w:t>
            </w:r>
          </w:p>
        </w:tc>
      </w:tr>
      <w:tr w:rsidR="00652022" w:rsidRPr="001B4306" w:rsidTr="00652022">
        <w:trPr>
          <w:trHeight w:val="448"/>
        </w:trPr>
        <w:tc>
          <w:tcPr>
            <w:tcW w:w="65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1B4306" w:rsidRDefault="00652022" w:rsidP="00A43D3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Отдел работы с клиентами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Производственный отдел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л</w:t>
            </w: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огистики</w:t>
            </w:r>
          </w:p>
        </w:tc>
      </w:tr>
      <w:tr w:rsidR="00652022" w:rsidRPr="001B4306" w:rsidTr="00652022">
        <w:trPr>
          <w:trHeight w:val="248"/>
        </w:trPr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52022" w:rsidRPr="001B4306" w:rsidRDefault="00652022" w:rsidP="00A43D3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Основные процессы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1B4306" w:rsidRDefault="00652022" w:rsidP="00A43D3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БП первого уровня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1B4306" w:rsidRDefault="00652022" w:rsidP="00A43D3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БП второго уровня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1B4306" w:rsidRDefault="00652022" w:rsidP="00A43D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1B4306" w:rsidRDefault="00652022" w:rsidP="00A43D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4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1B4306" w:rsidRDefault="00652022" w:rsidP="00A43D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1B4306" w:rsidRDefault="00652022" w:rsidP="00A43D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652022" w:rsidRPr="001B4306" w:rsidTr="00652022">
        <w:trPr>
          <w:cantSplit/>
          <w:trHeight w:val="353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022" w:rsidRPr="00A43D3B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Оформление заказа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022" w:rsidRPr="00A43D3B" w:rsidRDefault="00652022" w:rsidP="00652022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 xml:space="preserve">Сбор информации о заказе и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к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лиенте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52022" w:rsidRPr="001B4306" w:rsidTr="00652022">
        <w:trPr>
          <w:cantSplit/>
          <w:trHeight w:val="593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Формирование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заказа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52022" w:rsidRPr="001B4306" w:rsidTr="00652022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Формирование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 xml:space="preserve">карточки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к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лиента-организации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52022" w:rsidRPr="001B4306" w:rsidTr="00652022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Прикрепление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br/>
              <w:t>ответственного за изготовление сотрудника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52022" w:rsidRPr="001B4306" w:rsidTr="00652022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Оформление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br/>
              <w:t>товарного чека в случае предоплаты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52022" w:rsidRPr="001B4306" w:rsidTr="00652022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Производственные работы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Определение типов работ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52022" w:rsidRPr="001B4306" w:rsidTr="00652022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Подготовка материалов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52022" w:rsidRPr="001B4306" w:rsidTr="00652022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Типографические</w:t>
            </w: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br/>
              <w:t>работы (оформление в багет)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52022" w:rsidRPr="001B4306" w:rsidTr="00652022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Документация статуса выполнения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52022" w:rsidRPr="001B4306" w:rsidTr="00652022">
        <w:trPr>
          <w:cantSplit/>
          <w:trHeight w:val="40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Доставка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 xml:space="preserve"> продукции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43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</w:tr>
      <w:tr w:rsidR="00652022" w:rsidRPr="001B4306" w:rsidTr="00652022">
        <w:trPr>
          <w:cantSplit/>
          <w:trHeight w:val="334"/>
        </w:trPr>
        <w:tc>
          <w:tcPr>
            <w:tcW w:w="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2022" w:rsidRPr="001B4306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Работа с клиентом после п</w:t>
            </w: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роизводства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2022" w:rsidRPr="00A43D3B" w:rsidRDefault="00652022" w:rsidP="00652022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022" w:rsidRPr="00652022" w:rsidRDefault="00652022" w:rsidP="00652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162924" w:rsidRPr="00A43D3B" w:rsidRDefault="00A43D3B" w:rsidP="00A43D3B">
      <w:pPr>
        <w:tabs>
          <w:tab w:val="left" w:pos="1009"/>
          <w:tab w:val="left" w:pos="3149"/>
          <w:tab w:val="left" w:pos="5529"/>
          <w:tab w:val="left" w:pos="8109"/>
          <w:tab w:val="left" w:pos="10349"/>
          <w:tab w:val="left" w:pos="11909"/>
          <w:tab w:val="left" w:pos="13469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ectPr w:rsidR="00162924" w:rsidRPr="00A43D3B" w:rsidSect="001B4306">
          <w:type w:val="continuous"/>
          <w:pgSz w:w="16838" w:h="11906" w:orient="landscape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Табл. </w:t>
      </w:r>
      <w:r w:rsidR="0065202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1.</w:t>
      </w:r>
      <w:r w:rsidR="0065202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Табличная процессная модель</w:t>
      </w:r>
    </w:p>
    <w:p w:rsidR="00162924" w:rsidRPr="001B4306" w:rsidRDefault="00162924" w:rsidP="001B430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 w:val="0"/>
          <w:color w:val="000000"/>
          <w:sz w:val="26"/>
          <w:szCs w:val="26"/>
        </w:rPr>
      </w:pPr>
      <w:bookmarkStart w:id="6" w:name="_Toc149074908"/>
      <w:r w:rsidRPr="001B4306">
        <w:rPr>
          <w:rFonts w:ascii="Times New Roman" w:hAnsi="Times New Roman" w:cs="Times New Roman"/>
          <w:b w:val="0"/>
          <w:color w:val="000000"/>
          <w:sz w:val="26"/>
          <w:szCs w:val="26"/>
        </w:rPr>
        <w:lastRenderedPageBreak/>
        <w:t>Описания бизнес-процессов</w:t>
      </w:r>
      <w:bookmarkEnd w:id="6"/>
    </w:p>
    <w:p w:rsidR="005D1CBD" w:rsidRPr="001B4306" w:rsidRDefault="005D1CBD" w:rsidP="001B43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B4306">
        <w:rPr>
          <w:rFonts w:ascii="Times New Roman" w:hAnsi="Times New Roman" w:cs="Times New Roman"/>
          <w:sz w:val="26"/>
          <w:szCs w:val="26"/>
        </w:rPr>
        <w:t>На заключительном этапе работы создано описание процессов «</w:t>
      </w:r>
      <w:r w:rsidR="00652022" w:rsidRPr="00652022">
        <w:rPr>
          <w:rFonts w:ascii="Times New Roman" w:hAnsi="Times New Roman" w:cs="Times New Roman"/>
          <w:sz w:val="26"/>
          <w:szCs w:val="26"/>
        </w:rPr>
        <w:t>Формирование заказа</w:t>
      </w:r>
      <w:r w:rsidRPr="001B4306">
        <w:rPr>
          <w:rFonts w:ascii="Times New Roman" w:hAnsi="Times New Roman" w:cs="Times New Roman"/>
          <w:sz w:val="26"/>
          <w:szCs w:val="26"/>
        </w:rPr>
        <w:t>» (табл. 2) и «</w:t>
      </w:r>
      <w:r w:rsidR="00652022" w:rsidRPr="00652022">
        <w:rPr>
          <w:rFonts w:ascii="Times New Roman" w:hAnsi="Times New Roman" w:cs="Times New Roman"/>
          <w:sz w:val="26"/>
          <w:szCs w:val="26"/>
        </w:rPr>
        <w:t>Определение типов работ</w:t>
      </w:r>
      <w:r w:rsidRPr="001B4306">
        <w:rPr>
          <w:rFonts w:ascii="Times New Roman" w:hAnsi="Times New Roman" w:cs="Times New Roman"/>
          <w:sz w:val="26"/>
          <w:szCs w:val="26"/>
        </w:rPr>
        <w:t>» (табл. 3).</w:t>
      </w:r>
    </w:p>
    <w:tbl>
      <w:tblPr>
        <w:tblW w:w="9160" w:type="dxa"/>
        <w:tblCellMar>
          <w:left w:w="0" w:type="dxa"/>
          <w:right w:w="0" w:type="dxa"/>
        </w:tblCellMar>
        <w:tblLook w:val="04A0"/>
      </w:tblPr>
      <w:tblGrid>
        <w:gridCol w:w="2971"/>
        <w:gridCol w:w="6189"/>
      </w:tblGrid>
      <w:tr w:rsidR="00162924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162924" w:rsidRPr="001B4306" w:rsidRDefault="00162924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Название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162924" w:rsidRPr="001B4306" w:rsidRDefault="008D3A4C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hAnsi="Times New Roman" w:cs="Times New Roman"/>
                <w:sz w:val="26"/>
                <w:szCs w:val="26"/>
              </w:rPr>
              <w:t>Формирование заказа</w:t>
            </w:r>
          </w:p>
        </w:tc>
      </w:tr>
      <w:tr w:rsidR="00162924" w:rsidRPr="001B4306" w:rsidTr="008D3A4C">
        <w:trPr>
          <w:trHeight w:val="1442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162924" w:rsidRPr="001B4306" w:rsidRDefault="00162924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Краткое описание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162924" w:rsidRPr="001B4306" w:rsidRDefault="008D3A4C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Собранная информация о заказе структурируется и на ее основе</w:t>
            </w:r>
            <w:r w:rsidR="00B27DD1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 формируется заказ для производственного отдела.</w:t>
            </w:r>
          </w:p>
        </w:tc>
      </w:tr>
      <w:tr w:rsidR="00162924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162924" w:rsidRPr="001B4306" w:rsidRDefault="00162924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Цель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162924" w:rsidRPr="001B4306" w:rsidRDefault="00B27DD1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Подготовить и оформить данные о заказе клиента для работы производственного отдела.</w:t>
            </w:r>
          </w:p>
        </w:tc>
      </w:tr>
      <w:tr w:rsidR="00162924" w:rsidRPr="001B4306" w:rsidTr="008D3A4C">
        <w:trPr>
          <w:trHeight w:val="865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162924" w:rsidRPr="001B4306" w:rsidRDefault="00162924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Владелец процесса (тот кто может изменить процесс)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162924" w:rsidRPr="001B4306" w:rsidRDefault="00B27DD1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Компания «Эстетика»</w:t>
            </w:r>
          </w:p>
        </w:tc>
      </w:tr>
      <w:tr w:rsidR="00162924" w:rsidRPr="001B4306" w:rsidTr="008D3A4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162924" w:rsidRPr="001B4306" w:rsidRDefault="00162924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Ресурсы процесса (входы)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162924" w:rsidRPr="001B4306" w:rsidRDefault="00917182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Информация о заказе и клиенте</w:t>
            </w:r>
          </w:p>
        </w:tc>
      </w:tr>
      <w:tr w:rsidR="00162924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162924" w:rsidRPr="001B4306" w:rsidRDefault="00162924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Поставщики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162924" w:rsidRPr="001B4306" w:rsidRDefault="00B27DD1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Сотрудник отдела работы с клиентами</w:t>
            </w:r>
          </w:p>
        </w:tc>
      </w:tr>
      <w:tr w:rsidR="00162924" w:rsidRPr="001B4306" w:rsidTr="008D3A4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162924" w:rsidRPr="001B4306" w:rsidRDefault="00162924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Результаты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162924" w:rsidRPr="001B4306" w:rsidRDefault="00B27DD1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Сформированный заказ без прикрепления сотрудника производственного отдела</w:t>
            </w:r>
          </w:p>
        </w:tc>
      </w:tr>
      <w:tr w:rsidR="00B27DD1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B27DD1" w:rsidRPr="001B4306" w:rsidRDefault="00B27DD1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Клиенты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B27DD1" w:rsidRPr="001B4306" w:rsidRDefault="00B27DD1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Сотрудник отдела работы с клиентами</w:t>
            </w:r>
          </w:p>
        </w:tc>
      </w:tr>
      <w:tr w:rsidR="00B27DD1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B27DD1" w:rsidRPr="001B4306" w:rsidRDefault="00B27DD1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Показатели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B27DD1" w:rsidRPr="001B4306" w:rsidRDefault="00BC6023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BC602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Число ошибок/неисправностей</w:t>
            </w: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, с</w:t>
            </w:r>
            <w:r w:rsidRPr="00BC602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редний чек</w:t>
            </w:r>
          </w:p>
        </w:tc>
      </w:tr>
      <w:tr w:rsidR="00BC6023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BC6023" w:rsidRPr="001B4306" w:rsidRDefault="00BC6023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Исполнители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BC6023" w:rsidRPr="001B4306" w:rsidRDefault="00BC6023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Сотрудник отдела работы с клиентами</w:t>
            </w:r>
          </w:p>
        </w:tc>
      </w:tr>
      <w:tr w:rsidR="00BC6023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BC6023" w:rsidRPr="001B4306" w:rsidRDefault="00BC6023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Трудоемкость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BC6023" w:rsidRPr="001B4306" w:rsidRDefault="00917182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30 мин.</w:t>
            </w:r>
          </w:p>
        </w:tc>
      </w:tr>
      <w:tr w:rsidR="00BC6023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BC6023" w:rsidRPr="001B4306" w:rsidRDefault="00BC6023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Длительность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BC6023" w:rsidRPr="001B4306" w:rsidRDefault="00917182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1 день</w:t>
            </w:r>
          </w:p>
        </w:tc>
      </w:tr>
      <w:tr w:rsidR="00917182" w:rsidRPr="001B4306" w:rsidTr="008D3A4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917182" w:rsidRPr="001B4306" w:rsidRDefault="00917182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Среднее количество повторений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Ежедневно в течение рабочей недели</w:t>
            </w:r>
          </w:p>
        </w:tc>
      </w:tr>
    </w:tbl>
    <w:p w:rsidR="00917182" w:rsidRDefault="005D1CBD" w:rsidP="001B43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B4306">
        <w:rPr>
          <w:rFonts w:ascii="Times New Roman" w:hAnsi="Times New Roman" w:cs="Times New Roman"/>
          <w:sz w:val="26"/>
          <w:szCs w:val="26"/>
        </w:rPr>
        <w:t>Табл.2 Описание процесса «</w:t>
      </w:r>
      <w:r w:rsidR="00652022" w:rsidRPr="00652022">
        <w:rPr>
          <w:rFonts w:ascii="Times New Roman" w:hAnsi="Times New Roman" w:cs="Times New Roman"/>
          <w:sz w:val="26"/>
          <w:szCs w:val="26"/>
        </w:rPr>
        <w:t>Формирование заказа</w:t>
      </w:r>
      <w:r w:rsidRPr="001B4306">
        <w:rPr>
          <w:rFonts w:ascii="Times New Roman" w:hAnsi="Times New Roman" w:cs="Times New Roman"/>
          <w:sz w:val="26"/>
          <w:szCs w:val="26"/>
        </w:rPr>
        <w:t>»</w:t>
      </w:r>
      <w:r w:rsidR="00917182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160" w:type="dxa"/>
        <w:tblCellMar>
          <w:left w:w="0" w:type="dxa"/>
          <w:right w:w="0" w:type="dxa"/>
        </w:tblCellMar>
        <w:tblLook w:val="04A0"/>
      </w:tblPr>
      <w:tblGrid>
        <w:gridCol w:w="2971"/>
        <w:gridCol w:w="6189"/>
      </w:tblGrid>
      <w:tr w:rsidR="005D1CBD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5D1CBD" w:rsidRPr="001B4306" w:rsidRDefault="005D1CBD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lastRenderedPageBreak/>
              <w:t>Название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5D1CBD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652022">
              <w:rPr>
                <w:rFonts w:ascii="Times New Roman" w:hAnsi="Times New Roman" w:cs="Times New Roman"/>
                <w:sz w:val="26"/>
                <w:szCs w:val="26"/>
              </w:rPr>
              <w:t>Определение типов работ</w:t>
            </w:r>
          </w:p>
        </w:tc>
      </w:tr>
      <w:tr w:rsidR="005D1CBD" w:rsidRPr="001B4306" w:rsidTr="008D3A4C">
        <w:trPr>
          <w:trHeight w:val="1442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5D1CBD" w:rsidRPr="001B4306" w:rsidRDefault="005D1CBD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Краткое описание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5D1CBD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Соотнесение требуемых видов работы с классификатором типов работ и подготовка перечня требуемых материалов.</w:t>
            </w:r>
          </w:p>
        </w:tc>
      </w:tr>
      <w:tr w:rsidR="005D1CBD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5D1CBD" w:rsidRPr="001B4306" w:rsidRDefault="005D1CBD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Цель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5D1CBD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Подготовить перечень требуемых материалов для заказа.</w:t>
            </w:r>
          </w:p>
        </w:tc>
      </w:tr>
      <w:tr w:rsidR="005D1CBD" w:rsidRPr="001B4306" w:rsidTr="008D3A4C">
        <w:trPr>
          <w:trHeight w:val="865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5D1CBD" w:rsidRPr="001B4306" w:rsidRDefault="005D1CBD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Владелец процесса (тот кто может изменить процесс)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5D1CBD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Компания «Эстетика»</w:t>
            </w:r>
          </w:p>
        </w:tc>
      </w:tr>
      <w:tr w:rsidR="005D1CBD" w:rsidRPr="001B4306" w:rsidTr="008D3A4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5D1CBD" w:rsidRPr="001B4306" w:rsidRDefault="005D1CBD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Ресурсы процесса (входы)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5D1CBD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Сформированный заказ</w:t>
            </w:r>
          </w:p>
        </w:tc>
      </w:tr>
      <w:tr w:rsidR="00917182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Поставщики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917182" w:rsidRPr="001B4306" w:rsidRDefault="00917182" w:rsidP="0091718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Сотрудник отдела работы с клиентами</w:t>
            </w:r>
          </w:p>
        </w:tc>
      </w:tr>
      <w:tr w:rsidR="00917182" w:rsidRPr="001B4306" w:rsidTr="008D3A4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Результаты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Перечень требуемых материалов</w:t>
            </w:r>
          </w:p>
        </w:tc>
      </w:tr>
      <w:tr w:rsidR="00917182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Клиенты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Ответственный за заказ, сотрудник производственного отдела</w:t>
            </w:r>
          </w:p>
        </w:tc>
      </w:tr>
      <w:tr w:rsidR="00917182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Показатели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917182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Себестоимость продукции</w:t>
            </w: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, в</w:t>
            </w:r>
            <w:r w:rsidRPr="00917182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ыручка или прибыль на 1 сотрудника</w:t>
            </w: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, ч</w:t>
            </w:r>
            <w:r w:rsidRPr="00917182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исло ошибок/неисправностей</w:t>
            </w:r>
          </w:p>
        </w:tc>
      </w:tr>
      <w:tr w:rsidR="00917182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Исполнители процесса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Ответственный за заказ</w:t>
            </w:r>
          </w:p>
        </w:tc>
      </w:tr>
      <w:tr w:rsidR="00917182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Трудоемкость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30 мин.</w:t>
            </w:r>
          </w:p>
        </w:tc>
      </w:tr>
      <w:tr w:rsidR="00917182" w:rsidRPr="001B4306" w:rsidTr="008D3A4C">
        <w:trPr>
          <w:trHeight w:val="288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Длительность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1 ч.</w:t>
            </w:r>
          </w:p>
        </w:tc>
      </w:tr>
      <w:tr w:rsidR="00917182" w:rsidRPr="001B4306" w:rsidTr="008D3A4C">
        <w:trPr>
          <w:trHeight w:val="577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  <w:hideMark/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Среднее количество повторений</w:t>
            </w:r>
          </w:p>
        </w:tc>
        <w:tc>
          <w:tcPr>
            <w:tcW w:w="6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9" w:type="dxa"/>
              <w:left w:w="88" w:type="dxa"/>
              <w:bottom w:w="0" w:type="dxa"/>
              <w:right w:w="88" w:type="dxa"/>
            </w:tcMar>
          </w:tcPr>
          <w:p w:rsidR="00917182" w:rsidRPr="001B4306" w:rsidRDefault="00917182" w:rsidP="0091718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</w:pPr>
            <w:r w:rsidRPr="001B4306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Ежедневно в течение рабочей недели</w:t>
            </w:r>
          </w:p>
        </w:tc>
      </w:tr>
    </w:tbl>
    <w:p w:rsidR="005D1CBD" w:rsidRPr="001B4306" w:rsidRDefault="005D1CBD" w:rsidP="001B43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B4306">
        <w:rPr>
          <w:rFonts w:ascii="Times New Roman" w:hAnsi="Times New Roman" w:cs="Times New Roman"/>
          <w:sz w:val="26"/>
          <w:szCs w:val="26"/>
        </w:rPr>
        <w:t>Табл.3 Описание процесса «</w:t>
      </w:r>
      <w:r w:rsidR="00652022" w:rsidRPr="00652022">
        <w:rPr>
          <w:rFonts w:ascii="Times New Roman" w:hAnsi="Times New Roman" w:cs="Times New Roman"/>
          <w:sz w:val="26"/>
          <w:szCs w:val="26"/>
        </w:rPr>
        <w:t>Определение типов работ</w:t>
      </w:r>
      <w:r w:rsidRPr="001B4306">
        <w:rPr>
          <w:rFonts w:ascii="Times New Roman" w:hAnsi="Times New Roman" w:cs="Times New Roman"/>
          <w:sz w:val="26"/>
          <w:szCs w:val="26"/>
        </w:rPr>
        <w:t>»</w:t>
      </w:r>
    </w:p>
    <w:p w:rsidR="005D1CBD" w:rsidRPr="001B4306" w:rsidRDefault="005D1CBD" w:rsidP="001B43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D1CBD" w:rsidRPr="001B4306" w:rsidSect="001B4306"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ACE" w:rsidRDefault="006C5ACE" w:rsidP="00C90BBC">
      <w:pPr>
        <w:spacing w:after="0" w:line="240" w:lineRule="auto"/>
      </w:pPr>
      <w:r>
        <w:separator/>
      </w:r>
    </w:p>
  </w:endnote>
  <w:endnote w:type="continuationSeparator" w:id="0">
    <w:p w:rsidR="006C5ACE" w:rsidRDefault="006C5ACE" w:rsidP="00C9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096677"/>
      <w:docPartObj>
        <w:docPartGallery w:val="Page Numbers (Bottom of Page)"/>
        <w:docPartUnique/>
      </w:docPartObj>
    </w:sdtPr>
    <w:sdtContent>
      <w:p w:rsidR="00C90BBC" w:rsidRDefault="000D5F1F">
        <w:pPr>
          <w:pStyle w:val="ac"/>
          <w:jc w:val="right"/>
        </w:pPr>
        <w:r>
          <w:fldChar w:fldCharType="begin"/>
        </w:r>
        <w:r w:rsidR="00FA6FE2">
          <w:instrText xml:space="preserve"> PAGE   \* MERGEFORMAT </w:instrText>
        </w:r>
        <w:r>
          <w:fldChar w:fldCharType="separate"/>
        </w:r>
        <w:r w:rsidR="00A604B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90BBC" w:rsidRDefault="00C90BB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ACE" w:rsidRDefault="006C5ACE" w:rsidP="00C90BBC">
      <w:pPr>
        <w:spacing w:after="0" w:line="240" w:lineRule="auto"/>
      </w:pPr>
      <w:r>
        <w:separator/>
      </w:r>
    </w:p>
  </w:footnote>
  <w:footnote w:type="continuationSeparator" w:id="0">
    <w:p w:rsidR="006C5ACE" w:rsidRDefault="006C5ACE" w:rsidP="00C90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95123"/>
    <w:multiLevelType w:val="hybridMultilevel"/>
    <w:tmpl w:val="08A2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7112"/>
    <w:rsid w:val="000D5F1F"/>
    <w:rsid w:val="00100C8E"/>
    <w:rsid w:val="00102281"/>
    <w:rsid w:val="00144DFB"/>
    <w:rsid w:val="00162924"/>
    <w:rsid w:val="00185F3F"/>
    <w:rsid w:val="001B4306"/>
    <w:rsid w:val="00240602"/>
    <w:rsid w:val="00296FA5"/>
    <w:rsid w:val="002F6D16"/>
    <w:rsid w:val="0031207D"/>
    <w:rsid w:val="003802F5"/>
    <w:rsid w:val="003A055B"/>
    <w:rsid w:val="004F617D"/>
    <w:rsid w:val="0051108E"/>
    <w:rsid w:val="0053660F"/>
    <w:rsid w:val="005C4FE3"/>
    <w:rsid w:val="005D1CBD"/>
    <w:rsid w:val="005E3775"/>
    <w:rsid w:val="006021B4"/>
    <w:rsid w:val="006240AA"/>
    <w:rsid w:val="00652022"/>
    <w:rsid w:val="00664CAF"/>
    <w:rsid w:val="006C5ACE"/>
    <w:rsid w:val="007C266F"/>
    <w:rsid w:val="00810814"/>
    <w:rsid w:val="00856F40"/>
    <w:rsid w:val="00871608"/>
    <w:rsid w:val="008A3EED"/>
    <w:rsid w:val="008B658C"/>
    <w:rsid w:val="008D3A4C"/>
    <w:rsid w:val="008D5FFF"/>
    <w:rsid w:val="009034C1"/>
    <w:rsid w:val="00917182"/>
    <w:rsid w:val="00942560"/>
    <w:rsid w:val="00977112"/>
    <w:rsid w:val="00982B20"/>
    <w:rsid w:val="009B5626"/>
    <w:rsid w:val="009D30EB"/>
    <w:rsid w:val="00A43D3B"/>
    <w:rsid w:val="00A50F7D"/>
    <w:rsid w:val="00A523B0"/>
    <w:rsid w:val="00A525C0"/>
    <w:rsid w:val="00A52855"/>
    <w:rsid w:val="00A604B0"/>
    <w:rsid w:val="00A8025B"/>
    <w:rsid w:val="00AA6615"/>
    <w:rsid w:val="00AC3DAA"/>
    <w:rsid w:val="00B27DD1"/>
    <w:rsid w:val="00BC6023"/>
    <w:rsid w:val="00BC63AF"/>
    <w:rsid w:val="00BE1BCB"/>
    <w:rsid w:val="00C16783"/>
    <w:rsid w:val="00C50ED8"/>
    <w:rsid w:val="00C90BBC"/>
    <w:rsid w:val="00D26AE3"/>
    <w:rsid w:val="00DA05EC"/>
    <w:rsid w:val="00E44E92"/>
    <w:rsid w:val="00EB5A5D"/>
    <w:rsid w:val="00F13D27"/>
    <w:rsid w:val="00F64163"/>
    <w:rsid w:val="00FA6FE2"/>
    <w:rsid w:val="00FC4FE8"/>
    <w:rsid w:val="00FE3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4C1"/>
  </w:style>
  <w:style w:type="paragraph" w:styleId="1">
    <w:name w:val="heading 1"/>
    <w:basedOn w:val="a"/>
    <w:next w:val="a"/>
    <w:link w:val="10"/>
    <w:uiPriority w:val="9"/>
    <w:qFormat/>
    <w:rsid w:val="00C90B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51108E"/>
    <w:rPr>
      <w:rFonts w:ascii="Times New Roman" w:eastAsia="Calibri" w:hAnsi="Times New Roman" w:cs="Times New Roman"/>
    </w:rPr>
  </w:style>
  <w:style w:type="paragraph" w:styleId="a3">
    <w:name w:val="Normal (Web)"/>
    <w:basedOn w:val="a"/>
    <w:uiPriority w:val="99"/>
    <w:unhideWhenUsed/>
    <w:rsid w:val="0097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77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C50E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C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0ED8"/>
    <w:rPr>
      <w:rFonts w:ascii="Tahoma" w:hAnsi="Tahoma" w:cs="Tahoma"/>
      <w:sz w:val="16"/>
      <w:szCs w:val="16"/>
    </w:rPr>
  </w:style>
  <w:style w:type="paragraph" w:styleId="a8">
    <w:name w:val="table of figures"/>
    <w:basedOn w:val="a"/>
    <w:next w:val="a"/>
    <w:uiPriority w:val="99"/>
    <w:unhideWhenUsed/>
    <w:rsid w:val="00C90BBC"/>
    <w:pPr>
      <w:spacing w:after="0"/>
    </w:pPr>
  </w:style>
  <w:style w:type="character" w:styleId="a9">
    <w:name w:val="Hyperlink"/>
    <w:basedOn w:val="a0"/>
    <w:uiPriority w:val="99"/>
    <w:unhideWhenUsed/>
    <w:rsid w:val="00C90BB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90BBC"/>
  </w:style>
  <w:style w:type="paragraph" w:styleId="ac">
    <w:name w:val="footer"/>
    <w:basedOn w:val="a"/>
    <w:link w:val="ad"/>
    <w:uiPriority w:val="99"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0BBC"/>
  </w:style>
  <w:style w:type="character" w:customStyle="1" w:styleId="20">
    <w:name w:val="Заголовок 2 Знак"/>
    <w:basedOn w:val="a0"/>
    <w:link w:val="2"/>
    <w:uiPriority w:val="9"/>
    <w:semiHidden/>
    <w:rsid w:val="00C90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90B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C90BBC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90BBC"/>
    <w:pPr>
      <w:spacing w:after="100"/>
    </w:pPr>
  </w:style>
  <w:style w:type="paragraph" w:styleId="af">
    <w:name w:val="List Paragraph"/>
    <w:basedOn w:val="a"/>
    <w:uiPriority w:val="34"/>
    <w:qFormat/>
    <w:rsid w:val="00F641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3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E36BAC-47AC-424A-9975-8A976F23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Александр Шатохин</cp:lastModifiedBy>
  <cp:revision>21</cp:revision>
  <dcterms:created xsi:type="dcterms:W3CDTF">2018-09-24T11:33:00Z</dcterms:created>
  <dcterms:modified xsi:type="dcterms:W3CDTF">2024-09-08T10:44:00Z</dcterms:modified>
</cp:coreProperties>
</file>