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11D1" w:rsidRPr="00484DAE" w:rsidRDefault="004911D1" w:rsidP="004911D1">
      <w:pPr>
        <w:rPr>
          <w:b/>
          <w:sz w:val="36"/>
          <w:szCs w:val="36"/>
        </w:rPr>
      </w:pPr>
      <w:r w:rsidRPr="00484DAE">
        <w:rPr>
          <w:b/>
          <w:sz w:val="36"/>
          <w:szCs w:val="36"/>
        </w:rPr>
        <w:t>Функциональное, ручное тестирование</w:t>
      </w:r>
      <w:r w:rsidR="00484DAE">
        <w:rPr>
          <w:b/>
          <w:sz w:val="36"/>
          <w:szCs w:val="36"/>
        </w:rPr>
        <w:t>.</w:t>
      </w:r>
      <w:r w:rsidRPr="00484DAE">
        <w:rPr>
          <w:b/>
          <w:sz w:val="36"/>
          <w:szCs w:val="36"/>
        </w:rPr>
        <w:t xml:space="preserve"> </w:t>
      </w:r>
    </w:p>
    <w:p w:rsidR="004911D1" w:rsidRDefault="004911D1" w:rsidP="004911D1">
      <w:pPr>
        <w:rPr>
          <w:b/>
          <w:sz w:val="32"/>
          <w:szCs w:val="32"/>
        </w:rPr>
      </w:pPr>
      <w:r>
        <w:rPr>
          <w:b/>
          <w:sz w:val="32"/>
          <w:szCs w:val="32"/>
        </w:rPr>
        <w:t>Техническое задание №1:</w:t>
      </w:r>
    </w:p>
    <w:p w:rsidR="004911D1" w:rsidRPr="002E3699" w:rsidRDefault="004911D1" w:rsidP="004911D1">
      <w:pPr>
        <w:rPr>
          <w:sz w:val="24"/>
          <w:szCs w:val="24"/>
        </w:rPr>
      </w:pPr>
      <w:r w:rsidRPr="00AF4C6B">
        <w:rPr>
          <w:sz w:val="24"/>
          <w:szCs w:val="24"/>
        </w:rPr>
        <w:t>Проверка корректной работы кноп</w:t>
      </w:r>
      <w:r>
        <w:rPr>
          <w:sz w:val="24"/>
          <w:szCs w:val="24"/>
        </w:rPr>
        <w:t xml:space="preserve">ок: </w:t>
      </w:r>
      <w:r w:rsidR="00484DAE" w:rsidRPr="00484DAE">
        <w:rPr>
          <w:sz w:val="24"/>
          <w:szCs w:val="24"/>
        </w:rPr>
        <w:t>“</w:t>
      </w:r>
      <w:r w:rsidRPr="00F5184C">
        <w:rPr>
          <w:sz w:val="24"/>
          <w:szCs w:val="24"/>
        </w:rPr>
        <w:t>Вакцинация</w:t>
      </w:r>
      <w:r w:rsidR="00484DAE" w:rsidRPr="00484DAE">
        <w:rPr>
          <w:sz w:val="24"/>
          <w:szCs w:val="24"/>
        </w:rPr>
        <w:t>”</w:t>
      </w:r>
      <w:r>
        <w:rPr>
          <w:sz w:val="24"/>
          <w:szCs w:val="24"/>
        </w:rPr>
        <w:t xml:space="preserve">, </w:t>
      </w:r>
      <w:r w:rsidR="00484DAE" w:rsidRPr="00484DAE">
        <w:rPr>
          <w:sz w:val="24"/>
          <w:szCs w:val="24"/>
        </w:rPr>
        <w:t>“</w:t>
      </w:r>
      <w:r>
        <w:rPr>
          <w:sz w:val="24"/>
          <w:szCs w:val="24"/>
          <w:lang w:val="en-US"/>
        </w:rPr>
        <w:t>QR</w:t>
      </w:r>
      <w:r w:rsidR="00484DAE" w:rsidRPr="00484DAE">
        <w:rPr>
          <w:sz w:val="24"/>
          <w:szCs w:val="24"/>
        </w:rPr>
        <w:t>”</w:t>
      </w:r>
      <w:r w:rsidR="00484DAE">
        <w:rPr>
          <w:sz w:val="24"/>
          <w:szCs w:val="24"/>
        </w:rPr>
        <w:t>,</w:t>
      </w:r>
      <w:r w:rsidR="00484DAE" w:rsidRPr="00484DAE">
        <w:rPr>
          <w:sz w:val="24"/>
          <w:szCs w:val="24"/>
        </w:rPr>
        <w:t>”</w:t>
      </w:r>
      <w:r w:rsidR="00484DAE">
        <w:rPr>
          <w:sz w:val="24"/>
          <w:szCs w:val="24"/>
        </w:rPr>
        <w:t xml:space="preserve"> Пособия</w:t>
      </w:r>
      <w:r w:rsidR="00484DAE" w:rsidRPr="00484DAE">
        <w:rPr>
          <w:sz w:val="24"/>
          <w:szCs w:val="24"/>
        </w:rPr>
        <w:t>”</w:t>
      </w:r>
      <w:r w:rsidR="00484DAE">
        <w:rPr>
          <w:sz w:val="24"/>
          <w:szCs w:val="24"/>
        </w:rPr>
        <w:t xml:space="preserve">, </w:t>
      </w:r>
      <w:r w:rsidR="00484DAE" w:rsidRPr="00484DAE">
        <w:rPr>
          <w:sz w:val="24"/>
          <w:szCs w:val="24"/>
        </w:rPr>
        <w:t>“</w:t>
      </w:r>
      <w:r w:rsidR="00484DAE">
        <w:rPr>
          <w:sz w:val="24"/>
          <w:szCs w:val="24"/>
        </w:rPr>
        <w:t>ПЦР</w:t>
      </w:r>
      <w:r w:rsidR="00484DAE" w:rsidRPr="00484DAE">
        <w:rPr>
          <w:sz w:val="24"/>
          <w:szCs w:val="24"/>
        </w:rPr>
        <w:t>”</w:t>
      </w:r>
      <w:r w:rsidR="00484DAE">
        <w:rPr>
          <w:sz w:val="24"/>
          <w:szCs w:val="24"/>
        </w:rPr>
        <w:t xml:space="preserve"> и</w:t>
      </w:r>
      <w:r>
        <w:rPr>
          <w:sz w:val="24"/>
          <w:szCs w:val="24"/>
        </w:rPr>
        <w:t xml:space="preserve"> </w:t>
      </w:r>
      <w:r w:rsidR="00484DAE" w:rsidRPr="00484DAE">
        <w:rPr>
          <w:sz w:val="24"/>
          <w:szCs w:val="24"/>
        </w:rPr>
        <w:t>“</w:t>
      </w:r>
      <w:r>
        <w:rPr>
          <w:sz w:val="24"/>
          <w:szCs w:val="24"/>
        </w:rPr>
        <w:t>Как зарегистрироваться</w:t>
      </w:r>
      <w:r w:rsidRPr="000F23EF">
        <w:rPr>
          <w:sz w:val="24"/>
          <w:szCs w:val="24"/>
        </w:rPr>
        <w:t>”</w:t>
      </w:r>
      <w:r w:rsidR="00484DAE" w:rsidRPr="00484DAE">
        <w:rPr>
          <w:sz w:val="24"/>
          <w:szCs w:val="24"/>
        </w:rPr>
        <w:t xml:space="preserve"> </w:t>
      </w:r>
      <w:r w:rsidR="00484DAE">
        <w:rPr>
          <w:sz w:val="24"/>
          <w:szCs w:val="24"/>
        </w:rPr>
        <w:t>при уменьшении окна браузера</w:t>
      </w:r>
      <w:r w:rsidRPr="002E3699">
        <w:rPr>
          <w:sz w:val="24"/>
          <w:szCs w:val="24"/>
        </w:rPr>
        <w:t xml:space="preserve"> на сайте </w:t>
      </w:r>
      <w:hyperlink r:id="rId5" w:history="1">
        <w:r w:rsidRPr="00197632">
          <w:rPr>
            <w:rStyle w:val="a3"/>
            <w:sz w:val="24"/>
            <w:szCs w:val="24"/>
          </w:rPr>
          <w:t>https://www.gosuslugi.ru/</w:t>
        </w:r>
      </w:hyperlink>
      <w:r>
        <w:rPr>
          <w:sz w:val="24"/>
          <w:szCs w:val="24"/>
        </w:rPr>
        <w:t xml:space="preserve"> </w:t>
      </w:r>
      <w:r w:rsidRPr="002E3699">
        <w:rPr>
          <w:sz w:val="24"/>
          <w:szCs w:val="24"/>
        </w:rPr>
        <w:t xml:space="preserve"> </w:t>
      </w:r>
    </w:p>
    <w:p w:rsidR="004911D1" w:rsidRDefault="004911D1" w:rsidP="004911D1">
      <w:pPr>
        <w:rPr>
          <w:sz w:val="24"/>
          <w:szCs w:val="24"/>
        </w:rPr>
      </w:pPr>
      <w:r w:rsidRPr="002E3699">
        <w:rPr>
          <w:sz w:val="24"/>
          <w:szCs w:val="24"/>
        </w:rPr>
        <w:t>Ож</w:t>
      </w:r>
      <w:r>
        <w:rPr>
          <w:sz w:val="24"/>
          <w:szCs w:val="24"/>
        </w:rPr>
        <w:t>идаемое</w:t>
      </w:r>
      <w:r w:rsidRPr="002E3699">
        <w:rPr>
          <w:sz w:val="24"/>
          <w:szCs w:val="24"/>
        </w:rPr>
        <w:t xml:space="preserve"> </w:t>
      </w:r>
      <w:r>
        <w:rPr>
          <w:sz w:val="24"/>
          <w:szCs w:val="24"/>
        </w:rPr>
        <w:t>поведение</w:t>
      </w:r>
      <w:r w:rsidRPr="002E3699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Pr="002E3699">
        <w:rPr>
          <w:sz w:val="24"/>
          <w:szCs w:val="24"/>
        </w:rPr>
        <w:t xml:space="preserve"> </w:t>
      </w:r>
      <w:r w:rsidR="00484DAE">
        <w:rPr>
          <w:sz w:val="24"/>
          <w:szCs w:val="24"/>
        </w:rPr>
        <w:t xml:space="preserve">Данные кнопки </w:t>
      </w:r>
      <w:r>
        <w:rPr>
          <w:sz w:val="24"/>
          <w:szCs w:val="24"/>
        </w:rPr>
        <w:t xml:space="preserve">работают корректно. </w:t>
      </w:r>
    </w:p>
    <w:p w:rsidR="004911D1" w:rsidRPr="00F45DA5" w:rsidRDefault="004911D1" w:rsidP="004911D1">
      <w:pPr>
        <w:rPr>
          <w:b/>
          <w:sz w:val="24"/>
          <w:szCs w:val="24"/>
        </w:rPr>
      </w:pPr>
      <w:r w:rsidRPr="00F45DA5">
        <w:rPr>
          <w:b/>
          <w:sz w:val="24"/>
          <w:szCs w:val="24"/>
        </w:rPr>
        <w:t xml:space="preserve">Тестовая документация к техническому заданию № 1 оформления с помощью </w:t>
      </w:r>
      <w:proofErr w:type="spellStart"/>
      <w:r w:rsidRPr="00F45DA5">
        <w:rPr>
          <w:b/>
          <w:sz w:val="24"/>
          <w:szCs w:val="24"/>
        </w:rPr>
        <w:t>Testrail</w:t>
      </w:r>
      <w:proofErr w:type="spellEnd"/>
      <w:r w:rsidRPr="00F45DA5">
        <w:rPr>
          <w:b/>
          <w:sz w:val="24"/>
          <w:szCs w:val="24"/>
        </w:rPr>
        <w:t>. Прилагаю скриншоты</w:t>
      </w:r>
      <w:proofErr w:type="gramStart"/>
      <w:r w:rsidRPr="00F45DA5">
        <w:rPr>
          <w:b/>
          <w:sz w:val="24"/>
          <w:szCs w:val="24"/>
        </w:rPr>
        <w:t xml:space="preserve"> .</w:t>
      </w:r>
      <w:proofErr w:type="gramEnd"/>
    </w:p>
    <w:p w:rsidR="000F5125" w:rsidRDefault="000F5125" w:rsidP="004911D1">
      <w:pPr>
        <w:rPr>
          <w:sz w:val="24"/>
          <w:szCs w:val="24"/>
        </w:rPr>
      </w:pPr>
      <w:r>
        <w:rPr>
          <w:sz w:val="24"/>
          <w:szCs w:val="24"/>
        </w:rPr>
        <w:t>*****</w:t>
      </w:r>
    </w:p>
    <w:p w:rsidR="00484DAE" w:rsidRPr="00484DAE" w:rsidRDefault="00484DAE" w:rsidP="00484DAE">
      <w:pPr>
        <w:shd w:val="clear" w:color="auto" w:fill="FFFFFF"/>
        <w:spacing w:before="360" w:after="240" w:line="240" w:lineRule="auto"/>
        <w:outlineLvl w:val="0"/>
        <w:rPr>
          <w:rFonts w:eastAsia="Times New Roman" w:cs="Segoe UI"/>
          <w:b/>
          <w:bCs/>
          <w:color w:val="24292F"/>
          <w:kern w:val="36"/>
          <w:sz w:val="32"/>
          <w:szCs w:val="32"/>
          <w:lang w:eastAsia="ru-RU"/>
        </w:rPr>
      </w:pPr>
      <w:r w:rsidRPr="00484DAE">
        <w:rPr>
          <w:rFonts w:eastAsia="Times New Roman" w:cs="Segoe UI"/>
          <w:b/>
          <w:bCs/>
          <w:iCs/>
          <w:color w:val="24292F"/>
          <w:kern w:val="36"/>
          <w:sz w:val="32"/>
          <w:szCs w:val="32"/>
          <w:lang w:eastAsia="ru-RU"/>
        </w:rPr>
        <w:t>Техническое задание № 2:</w:t>
      </w:r>
    </w:p>
    <w:p w:rsidR="00484DAE" w:rsidRPr="00BF3C25" w:rsidRDefault="00484DAE" w:rsidP="00484DAE">
      <w:pPr>
        <w:shd w:val="clear" w:color="auto" w:fill="FFFFFF"/>
        <w:spacing w:after="240" w:line="240" w:lineRule="auto"/>
        <w:rPr>
          <w:rFonts w:eastAsia="Times New Roman" w:cs="Segoe UI"/>
          <w:color w:val="24292F"/>
          <w:sz w:val="24"/>
          <w:szCs w:val="24"/>
          <w:lang w:eastAsia="ru-RU"/>
        </w:rPr>
      </w:pPr>
      <w:r w:rsidRPr="00BF3C25">
        <w:rPr>
          <w:rFonts w:eastAsia="Times New Roman" w:cs="Segoe UI"/>
          <w:color w:val="24292F"/>
          <w:sz w:val="24"/>
          <w:szCs w:val="24"/>
          <w:lang w:eastAsia="ru-RU"/>
        </w:rPr>
        <w:t xml:space="preserve">Проверка инструкции выпадающего списка регионов </w:t>
      </w:r>
      <w:r w:rsidRPr="00484DAE">
        <w:rPr>
          <w:rFonts w:eastAsia="Times New Roman" w:cs="Segoe UI"/>
          <w:color w:val="24292F"/>
          <w:sz w:val="24"/>
          <w:szCs w:val="24"/>
          <w:lang w:eastAsia="ru-RU"/>
        </w:rPr>
        <w:t>“</w:t>
      </w:r>
      <w:r w:rsidRPr="00BF3C25">
        <w:rPr>
          <w:rFonts w:eastAsia="Times New Roman" w:cs="Segoe UI"/>
          <w:color w:val="24292F"/>
          <w:sz w:val="24"/>
          <w:szCs w:val="24"/>
          <w:lang w:eastAsia="ru-RU"/>
        </w:rPr>
        <w:t>Пермский край</w:t>
      </w:r>
      <w:r w:rsidRPr="00484DAE">
        <w:rPr>
          <w:rFonts w:eastAsia="Times New Roman" w:cs="Segoe UI"/>
          <w:color w:val="24292F"/>
          <w:sz w:val="24"/>
          <w:szCs w:val="24"/>
          <w:lang w:eastAsia="ru-RU"/>
        </w:rPr>
        <w:t>”</w:t>
      </w:r>
      <w:r w:rsidRPr="00BF3C25">
        <w:rPr>
          <w:rFonts w:eastAsia="Times New Roman" w:cs="Segoe UI"/>
          <w:color w:val="24292F"/>
          <w:sz w:val="24"/>
          <w:szCs w:val="24"/>
          <w:lang w:eastAsia="ru-RU"/>
        </w:rPr>
        <w:t xml:space="preserve"> и </w:t>
      </w:r>
      <w:r w:rsidRPr="00484DAE">
        <w:rPr>
          <w:rFonts w:eastAsia="Times New Roman" w:cs="Segoe UI"/>
          <w:color w:val="24292F"/>
          <w:sz w:val="24"/>
          <w:szCs w:val="24"/>
          <w:lang w:eastAsia="ru-RU"/>
        </w:rPr>
        <w:t>“</w:t>
      </w:r>
      <w:r w:rsidRPr="00BF3C25">
        <w:rPr>
          <w:rFonts w:eastAsia="Times New Roman" w:cs="Segoe UI"/>
          <w:color w:val="24292F"/>
          <w:sz w:val="24"/>
          <w:szCs w:val="24"/>
          <w:lang w:eastAsia="ru-RU"/>
        </w:rPr>
        <w:t xml:space="preserve">Республика </w:t>
      </w:r>
      <w:r w:rsidRPr="00484DAE">
        <w:rPr>
          <w:rFonts w:eastAsia="Times New Roman" w:cs="Segoe UI"/>
          <w:color w:val="24292F"/>
          <w:sz w:val="24"/>
          <w:szCs w:val="24"/>
          <w:lang w:eastAsia="ru-RU"/>
        </w:rPr>
        <w:t xml:space="preserve">Карелия” </w:t>
      </w:r>
      <w:r w:rsidRPr="00BF3C25">
        <w:rPr>
          <w:rFonts w:eastAsia="Times New Roman" w:cs="Segoe UI"/>
          <w:color w:val="24292F"/>
          <w:sz w:val="24"/>
          <w:szCs w:val="24"/>
          <w:lang w:eastAsia="ru-RU"/>
        </w:rPr>
        <w:t>на портале </w:t>
      </w:r>
      <w:hyperlink r:id="rId6" w:history="1">
        <w:r w:rsidRPr="00BF3C25">
          <w:rPr>
            <w:rFonts w:eastAsia="Times New Roman" w:cs="Segoe UI"/>
            <w:color w:val="0000FF"/>
            <w:sz w:val="24"/>
            <w:szCs w:val="24"/>
            <w:lang w:eastAsia="ru-RU"/>
          </w:rPr>
          <w:t>https://www.k-vrachu.ru</w:t>
        </w:r>
      </w:hyperlink>
    </w:p>
    <w:p w:rsidR="00484DAE" w:rsidRPr="00F45DA5" w:rsidRDefault="00484DAE" w:rsidP="00F45DA5">
      <w:pPr>
        <w:shd w:val="clear" w:color="auto" w:fill="FFFFFF"/>
        <w:spacing w:after="240" w:line="240" w:lineRule="auto"/>
        <w:rPr>
          <w:rFonts w:eastAsia="Times New Roman" w:cs="Segoe UI"/>
          <w:color w:val="24292F"/>
          <w:sz w:val="24"/>
          <w:szCs w:val="24"/>
          <w:lang w:eastAsia="ru-RU"/>
        </w:rPr>
      </w:pPr>
      <w:r w:rsidRPr="00BF3C25">
        <w:rPr>
          <w:rFonts w:eastAsia="Times New Roman" w:cs="Segoe UI"/>
          <w:color w:val="24292F"/>
          <w:sz w:val="24"/>
          <w:szCs w:val="24"/>
          <w:lang w:eastAsia="ru-RU"/>
        </w:rPr>
        <w:t xml:space="preserve">Ожидаемый результат - Выпадающие окна между родственными областями </w:t>
      </w:r>
      <w:r>
        <w:rPr>
          <w:rFonts w:eastAsia="Times New Roman" w:cs="Segoe UI"/>
          <w:color w:val="24292F"/>
          <w:sz w:val="24"/>
          <w:szCs w:val="24"/>
          <w:lang w:eastAsia="ru-RU"/>
        </w:rPr>
        <w:t xml:space="preserve">Пермский край, </w:t>
      </w:r>
      <w:r w:rsidRPr="00BF3C25">
        <w:rPr>
          <w:rFonts w:eastAsia="Times New Roman" w:cs="Segoe UI"/>
          <w:color w:val="24292F"/>
          <w:sz w:val="24"/>
          <w:szCs w:val="24"/>
          <w:lang w:eastAsia="ru-RU"/>
        </w:rPr>
        <w:t xml:space="preserve"> Республика </w:t>
      </w:r>
      <w:r w:rsidRPr="00484DAE">
        <w:rPr>
          <w:rFonts w:eastAsia="Times New Roman" w:cs="Segoe UI"/>
          <w:color w:val="24292F"/>
          <w:sz w:val="24"/>
          <w:szCs w:val="24"/>
          <w:lang w:eastAsia="ru-RU"/>
        </w:rPr>
        <w:t xml:space="preserve">Карелия </w:t>
      </w:r>
      <w:r w:rsidRPr="00BF3C25">
        <w:rPr>
          <w:rFonts w:eastAsia="Times New Roman" w:cs="Segoe UI"/>
          <w:color w:val="24292F"/>
          <w:sz w:val="24"/>
          <w:szCs w:val="24"/>
          <w:lang w:eastAsia="ru-RU"/>
        </w:rPr>
        <w:t xml:space="preserve">и имеющиеся регионы: </w:t>
      </w:r>
      <w:proofErr w:type="gramStart"/>
      <w:r w:rsidRPr="00BF3C25">
        <w:rPr>
          <w:rFonts w:eastAsia="Times New Roman" w:cs="Segoe UI"/>
          <w:color w:val="24292F"/>
          <w:sz w:val="24"/>
          <w:szCs w:val="24"/>
          <w:lang w:eastAsia="ru-RU"/>
        </w:rPr>
        <w:t>Астраханская область</w:t>
      </w:r>
      <w:r>
        <w:rPr>
          <w:rFonts w:eastAsia="Times New Roman" w:cs="Segoe UI"/>
          <w:color w:val="24292F"/>
          <w:sz w:val="24"/>
          <w:szCs w:val="24"/>
          <w:lang w:eastAsia="ru-RU"/>
        </w:rPr>
        <w:t>,</w:t>
      </w:r>
      <w:r w:rsidRPr="00BF3C25">
        <w:rPr>
          <w:rFonts w:eastAsia="Times New Roman" w:cs="Segoe UI"/>
          <w:color w:val="24292F"/>
          <w:sz w:val="24"/>
          <w:szCs w:val="24"/>
          <w:lang w:eastAsia="ru-RU"/>
        </w:rPr>
        <w:t xml:space="preserve"> Калужская</w:t>
      </w:r>
      <w:r>
        <w:rPr>
          <w:rFonts w:eastAsia="Times New Roman" w:cs="Segoe UI"/>
          <w:color w:val="24292F"/>
          <w:sz w:val="24"/>
          <w:szCs w:val="24"/>
          <w:lang w:eastAsia="ru-RU"/>
        </w:rPr>
        <w:t xml:space="preserve"> область,</w:t>
      </w:r>
      <w:r w:rsidRPr="00BF3C25">
        <w:rPr>
          <w:rFonts w:eastAsia="Times New Roman" w:cs="Segoe UI"/>
          <w:color w:val="24292F"/>
          <w:sz w:val="24"/>
          <w:szCs w:val="24"/>
          <w:lang w:eastAsia="ru-RU"/>
        </w:rPr>
        <w:t xml:space="preserve"> Республика Марий</w:t>
      </w:r>
      <w:r>
        <w:rPr>
          <w:rFonts w:eastAsia="Times New Roman" w:cs="Segoe UI"/>
          <w:color w:val="24292F"/>
          <w:sz w:val="24"/>
          <w:szCs w:val="24"/>
          <w:lang w:eastAsia="ru-RU"/>
        </w:rPr>
        <w:t xml:space="preserve"> Эл,</w:t>
      </w:r>
      <w:r w:rsidRPr="00BF3C25">
        <w:rPr>
          <w:rFonts w:eastAsia="Times New Roman" w:cs="Segoe UI"/>
          <w:color w:val="24292F"/>
          <w:sz w:val="24"/>
          <w:szCs w:val="24"/>
          <w:lang w:eastAsia="ru-RU"/>
        </w:rPr>
        <w:t xml:space="preserve"> Нижегородская область</w:t>
      </w:r>
      <w:r>
        <w:rPr>
          <w:rFonts w:eastAsia="Times New Roman" w:cs="Segoe UI"/>
          <w:color w:val="24292F"/>
          <w:sz w:val="24"/>
          <w:szCs w:val="24"/>
          <w:lang w:eastAsia="ru-RU"/>
        </w:rPr>
        <w:t>,</w:t>
      </w:r>
      <w:r w:rsidRPr="00BF3C25">
        <w:rPr>
          <w:rFonts w:eastAsia="Times New Roman" w:cs="Segoe UI"/>
          <w:color w:val="24292F"/>
          <w:sz w:val="24"/>
          <w:szCs w:val="24"/>
          <w:lang w:eastAsia="ru-RU"/>
        </w:rPr>
        <w:t xml:space="preserve"> Омская область</w:t>
      </w:r>
      <w:r>
        <w:rPr>
          <w:rFonts w:eastAsia="Times New Roman" w:cs="Segoe UI"/>
          <w:color w:val="24292F"/>
          <w:sz w:val="24"/>
          <w:szCs w:val="24"/>
          <w:lang w:eastAsia="ru-RU"/>
        </w:rPr>
        <w:t>,</w:t>
      </w:r>
      <w:r w:rsidRPr="00BF3C25">
        <w:rPr>
          <w:rFonts w:eastAsia="Times New Roman" w:cs="Segoe UI"/>
          <w:color w:val="24292F"/>
          <w:sz w:val="24"/>
          <w:szCs w:val="24"/>
          <w:lang w:eastAsia="ru-RU"/>
        </w:rPr>
        <w:t xml:space="preserve"> Вологодская область</w:t>
      </w:r>
      <w:r>
        <w:rPr>
          <w:rFonts w:eastAsia="Times New Roman" w:cs="Segoe UI"/>
          <w:color w:val="24292F"/>
          <w:sz w:val="24"/>
          <w:szCs w:val="24"/>
          <w:lang w:eastAsia="ru-RU"/>
        </w:rPr>
        <w:t xml:space="preserve">, </w:t>
      </w:r>
      <w:r w:rsidRPr="00BF3C25">
        <w:rPr>
          <w:rFonts w:eastAsia="Times New Roman" w:cs="Segoe UI"/>
          <w:color w:val="24292F"/>
          <w:sz w:val="24"/>
          <w:szCs w:val="24"/>
          <w:lang w:eastAsia="ru-RU"/>
        </w:rPr>
        <w:t>Пензенская область</w:t>
      </w:r>
      <w:r>
        <w:rPr>
          <w:rFonts w:eastAsia="Times New Roman" w:cs="Segoe UI"/>
          <w:color w:val="24292F"/>
          <w:sz w:val="24"/>
          <w:szCs w:val="24"/>
          <w:lang w:eastAsia="ru-RU"/>
        </w:rPr>
        <w:t xml:space="preserve">, </w:t>
      </w:r>
      <w:r w:rsidRPr="00BF3C25">
        <w:rPr>
          <w:rFonts w:eastAsia="Times New Roman" w:cs="Segoe UI"/>
          <w:color w:val="24292F"/>
          <w:sz w:val="24"/>
          <w:szCs w:val="24"/>
          <w:lang w:eastAsia="ru-RU"/>
        </w:rPr>
        <w:t>Пермский край</w:t>
      </w:r>
      <w:r>
        <w:rPr>
          <w:rFonts w:eastAsia="Times New Roman" w:cs="Segoe UI"/>
          <w:color w:val="24292F"/>
          <w:sz w:val="24"/>
          <w:szCs w:val="24"/>
          <w:lang w:eastAsia="ru-RU"/>
        </w:rPr>
        <w:t>,</w:t>
      </w:r>
      <w:r w:rsidRPr="00BF3C25">
        <w:rPr>
          <w:rFonts w:eastAsia="Times New Roman" w:cs="Segoe UI"/>
          <w:color w:val="24292F"/>
          <w:sz w:val="24"/>
          <w:szCs w:val="24"/>
          <w:lang w:eastAsia="ru-RU"/>
        </w:rPr>
        <w:t xml:space="preserve"> Республика Башкортостан</w:t>
      </w:r>
      <w:r>
        <w:rPr>
          <w:rFonts w:eastAsia="Times New Roman" w:cs="Segoe UI"/>
          <w:color w:val="24292F"/>
          <w:sz w:val="24"/>
          <w:szCs w:val="24"/>
          <w:lang w:eastAsia="ru-RU"/>
        </w:rPr>
        <w:t>,</w:t>
      </w:r>
      <w:r w:rsidRPr="00BF3C25">
        <w:rPr>
          <w:rFonts w:eastAsia="Times New Roman" w:cs="Segoe UI"/>
          <w:color w:val="24292F"/>
          <w:sz w:val="24"/>
          <w:szCs w:val="24"/>
          <w:lang w:eastAsia="ru-RU"/>
        </w:rPr>
        <w:t xml:space="preserve"> Республика Бурятия</w:t>
      </w:r>
      <w:r>
        <w:rPr>
          <w:rFonts w:eastAsia="Times New Roman" w:cs="Segoe UI"/>
          <w:color w:val="24292F"/>
          <w:sz w:val="24"/>
          <w:szCs w:val="24"/>
          <w:lang w:eastAsia="ru-RU"/>
        </w:rPr>
        <w:t xml:space="preserve">, </w:t>
      </w:r>
      <w:r w:rsidRPr="00BF3C25">
        <w:rPr>
          <w:rFonts w:eastAsia="Times New Roman" w:cs="Segoe UI"/>
          <w:color w:val="24292F"/>
          <w:sz w:val="24"/>
          <w:szCs w:val="24"/>
          <w:lang w:eastAsia="ru-RU"/>
        </w:rPr>
        <w:t>Республика Дагестан</w:t>
      </w:r>
      <w:r>
        <w:rPr>
          <w:rFonts w:eastAsia="Times New Roman" w:cs="Segoe UI"/>
          <w:color w:val="24292F"/>
          <w:sz w:val="24"/>
          <w:szCs w:val="24"/>
          <w:lang w:eastAsia="ru-RU"/>
        </w:rPr>
        <w:t xml:space="preserve">, </w:t>
      </w:r>
      <w:r w:rsidRPr="00BF3C25">
        <w:rPr>
          <w:rFonts w:eastAsia="Times New Roman" w:cs="Segoe UI"/>
          <w:color w:val="24292F"/>
          <w:sz w:val="24"/>
          <w:szCs w:val="24"/>
          <w:lang w:eastAsia="ru-RU"/>
        </w:rPr>
        <w:t>Республика Карелия</w:t>
      </w:r>
      <w:r>
        <w:rPr>
          <w:rFonts w:eastAsia="Times New Roman" w:cs="Segoe UI"/>
          <w:color w:val="24292F"/>
          <w:sz w:val="24"/>
          <w:szCs w:val="24"/>
          <w:lang w:eastAsia="ru-RU"/>
        </w:rPr>
        <w:t xml:space="preserve">, </w:t>
      </w:r>
      <w:r w:rsidRPr="00BF3C25">
        <w:rPr>
          <w:rFonts w:eastAsia="Times New Roman" w:cs="Segoe UI"/>
          <w:color w:val="24292F"/>
          <w:sz w:val="24"/>
          <w:szCs w:val="24"/>
          <w:lang w:eastAsia="ru-RU"/>
        </w:rPr>
        <w:t>Республика Крым</w:t>
      </w:r>
      <w:r>
        <w:rPr>
          <w:rFonts w:eastAsia="Times New Roman" w:cs="Segoe UI"/>
          <w:color w:val="24292F"/>
          <w:sz w:val="24"/>
          <w:szCs w:val="24"/>
          <w:lang w:eastAsia="ru-RU"/>
        </w:rPr>
        <w:t>,</w:t>
      </w:r>
      <w:r w:rsidRPr="00BF3C25">
        <w:rPr>
          <w:rFonts w:eastAsia="Times New Roman" w:cs="Segoe UI"/>
          <w:color w:val="24292F"/>
          <w:sz w:val="24"/>
          <w:szCs w:val="24"/>
          <w:lang w:eastAsia="ru-RU"/>
        </w:rPr>
        <w:t xml:space="preserve"> ЯНАО</w:t>
      </w:r>
      <w:r w:rsidR="00BC1FEF">
        <w:rPr>
          <w:rFonts w:eastAsia="Times New Roman" w:cs="Segoe UI"/>
          <w:color w:val="24292F"/>
          <w:sz w:val="24"/>
          <w:szCs w:val="24"/>
          <w:lang w:eastAsia="ru-RU"/>
        </w:rPr>
        <w:t>,</w:t>
      </w:r>
      <w:r w:rsidRPr="00BF3C25">
        <w:rPr>
          <w:rFonts w:eastAsia="Times New Roman" w:cs="Segoe UI"/>
          <w:color w:val="24292F"/>
          <w:sz w:val="24"/>
          <w:szCs w:val="24"/>
          <w:lang w:eastAsia="ru-RU"/>
        </w:rPr>
        <w:t xml:space="preserve"> Республика Хакасия</w:t>
      </w:r>
      <w:r w:rsidR="00BC1FEF">
        <w:rPr>
          <w:rFonts w:eastAsia="Times New Roman" w:cs="Segoe UI"/>
          <w:color w:val="24292F"/>
          <w:sz w:val="24"/>
          <w:szCs w:val="24"/>
          <w:lang w:eastAsia="ru-RU"/>
        </w:rPr>
        <w:t>,</w:t>
      </w:r>
      <w:r w:rsidRPr="00BF3C25">
        <w:rPr>
          <w:rFonts w:eastAsia="Times New Roman" w:cs="Segoe UI"/>
          <w:color w:val="24292F"/>
          <w:sz w:val="24"/>
          <w:szCs w:val="24"/>
          <w:lang w:eastAsia="ru-RU"/>
        </w:rPr>
        <w:t xml:space="preserve"> Курганская область</w:t>
      </w:r>
      <w:r w:rsidR="00BC1FEF">
        <w:rPr>
          <w:rFonts w:eastAsia="Times New Roman" w:cs="Segoe UI"/>
          <w:color w:val="24292F"/>
          <w:sz w:val="24"/>
          <w:szCs w:val="24"/>
          <w:lang w:eastAsia="ru-RU"/>
        </w:rPr>
        <w:t>.</w:t>
      </w:r>
      <w:bookmarkStart w:id="0" w:name="_GoBack"/>
      <w:bookmarkEnd w:id="0"/>
      <w:proofErr w:type="gramEnd"/>
    </w:p>
    <w:p w:rsidR="00484DAE" w:rsidRPr="00F45DA5" w:rsidRDefault="00484DAE" w:rsidP="00484DAE">
      <w:pPr>
        <w:shd w:val="clear" w:color="auto" w:fill="FFFFFF"/>
        <w:spacing w:before="360" w:after="240" w:line="240" w:lineRule="auto"/>
        <w:outlineLvl w:val="2"/>
        <w:rPr>
          <w:rFonts w:eastAsia="Times New Roman" w:cs="Segoe UI"/>
          <w:b/>
          <w:bCs/>
          <w:color w:val="24292F"/>
          <w:sz w:val="24"/>
          <w:szCs w:val="24"/>
          <w:lang w:eastAsia="ru-RU"/>
        </w:rPr>
      </w:pPr>
      <w:r w:rsidRPr="00F45DA5">
        <w:rPr>
          <w:rFonts w:eastAsia="Times New Roman" w:cs="Segoe UI"/>
          <w:b/>
          <w:bCs/>
          <w:color w:val="24292F"/>
          <w:sz w:val="24"/>
          <w:szCs w:val="24"/>
          <w:lang w:eastAsia="ru-RU"/>
        </w:rPr>
        <w:t xml:space="preserve">Тестовая документация к техническому заданию № 2 находится в </w:t>
      </w:r>
      <w:proofErr w:type="spellStart"/>
      <w:r w:rsidRPr="00F45DA5">
        <w:rPr>
          <w:rFonts w:eastAsia="Times New Roman" w:cs="Segoe UI"/>
          <w:b/>
          <w:bCs/>
          <w:color w:val="24292F"/>
          <w:sz w:val="24"/>
          <w:szCs w:val="24"/>
          <w:lang w:eastAsia="ru-RU"/>
        </w:rPr>
        <w:t>репозиториях</w:t>
      </w:r>
      <w:proofErr w:type="spellEnd"/>
      <w:r w:rsidRPr="00F45DA5">
        <w:rPr>
          <w:rFonts w:eastAsia="Times New Roman" w:cs="Segoe UI"/>
          <w:b/>
          <w:bCs/>
          <w:color w:val="24292F"/>
          <w:sz w:val="24"/>
          <w:szCs w:val="24"/>
          <w:lang w:eastAsia="ru-RU"/>
        </w:rPr>
        <w:t xml:space="preserve"> </w:t>
      </w:r>
      <w:proofErr w:type="spellStart"/>
      <w:r w:rsidRPr="00F45DA5">
        <w:rPr>
          <w:rFonts w:eastAsia="Times New Roman" w:cs="Segoe UI"/>
          <w:b/>
          <w:bCs/>
          <w:color w:val="24292F"/>
          <w:sz w:val="24"/>
          <w:szCs w:val="24"/>
          <w:lang w:eastAsia="ru-RU"/>
        </w:rPr>
        <w:t>Functional-Manual-Testing</w:t>
      </w:r>
      <w:proofErr w:type="spellEnd"/>
      <w:r w:rsidRPr="00F45DA5">
        <w:rPr>
          <w:rFonts w:eastAsia="Times New Roman" w:cs="Segoe UI"/>
          <w:b/>
          <w:bCs/>
          <w:color w:val="24292F"/>
          <w:sz w:val="24"/>
          <w:szCs w:val="24"/>
          <w:lang w:eastAsia="ru-RU"/>
        </w:rPr>
        <w:t xml:space="preserve">- в формате </w:t>
      </w:r>
      <w:proofErr w:type="spellStart"/>
      <w:r w:rsidRPr="00F45DA5">
        <w:rPr>
          <w:rFonts w:eastAsia="Times New Roman" w:cs="Segoe UI"/>
          <w:b/>
          <w:bCs/>
          <w:color w:val="24292F"/>
          <w:sz w:val="24"/>
          <w:szCs w:val="24"/>
          <w:lang w:eastAsia="ru-RU"/>
        </w:rPr>
        <w:t>word</w:t>
      </w:r>
      <w:proofErr w:type="spellEnd"/>
      <w:r w:rsidRPr="00F45DA5">
        <w:rPr>
          <w:rFonts w:eastAsia="Times New Roman" w:cs="Segoe UI"/>
          <w:b/>
          <w:bCs/>
          <w:color w:val="24292F"/>
          <w:sz w:val="24"/>
          <w:szCs w:val="24"/>
          <w:lang w:eastAsia="ru-RU"/>
        </w:rPr>
        <w:t xml:space="preserve"> и </w:t>
      </w:r>
      <w:proofErr w:type="spellStart"/>
      <w:r w:rsidRPr="00F45DA5">
        <w:rPr>
          <w:rFonts w:eastAsia="Times New Roman" w:cs="Segoe UI"/>
          <w:b/>
          <w:bCs/>
          <w:color w:val="24292F"/>
          <w:sz w:val="24"/>
          <w:szCs w:val="24"/>
          <w:lang w:eastAsia="ru-RU"/>
        </w:rPr>
        <w:t>excel</w:t>
      </w:r>
      <w:proofErr w:type="spellEnd"/>
      <w:r w:rsidRPr="00F45DA5">
        <w:rPr>
          <w:rFonts w:eastAsia="Times New Roman" w:cs="Segoe UI"/>
          <w:b/>
          <w:bCs/>
          <w:color w:val="24292F"/>
          <w:sz w:val="24"/>
          <w:szCs w:val="24"/>
          <w:lang w:eastAsia="ru-RU"/>
        </w:rPr>
        <w:t>.</w:t>
      </w:r>
    </w:p>
    <w:p w:rsidR="00484DAE" w:rsidRDefault="00484DAE" w:rsidP="004911D1">
      <w:pPr>
        <w:rPr>
          <w:sz w:val="24"/>
          <w:szCs w:val="24"/>
        </w:rPr>
      </w:pPr>
    </w:p>
    <w:p w:rsidR="003F7AF6" w:rsidRDefault="003F7AF6"/>
    <w:sectPr w:rsidR="003F7A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438B"/>
    <w:rsid w:val="000F5125"/>
    <w:rsid w:val="001B438B"/>
    <w:rsid w:val="003F7AF6"/>
    <w:rsid w:val="00484DAE"/>
    <w:rsid w:val="004911D1"/>
    <w:rsid w:val="00BC1FEF"/>
    <w:rsid w:val="00F45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11D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911D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11D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911D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k-vrachu.ru/" TargetMode="External"/><Relationship Id="rId5" Type="http://schemas.openxmlformats.org/officeDocument/2006/relationships/hyperlink" Target="https://www.gosuslugi.ru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Властилин!</dc:creator>
  <cp:keywords/>
  <dc:description/>
  <cp:lastModifiedBy>Властилин!</cp:lastModifiedBy>
  <cp:revision>5</cp:revision>
  <dcterms:created xsi:type="dcterms:W3CDTF">2022-03-13T11:03:00Z</dcterms:created>
  <dcterms:modified xsi:type="dcterms:W3CDTF">2022-03-28T10:50:00Z</dcterms:modified>
</cp:coreProperties>
</file>