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FFFF00"/>
          <w:sz w:val="21"/>
          <w:szCs w:val="21"/>
          <w:highlight w:val="black"/>
          <w:lang w:val="en-US" w:eastAsia="ru-RU"/>
        </w:rPr>
        <w:t>index.html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bookmarkStart w:id="0" w:name="_GoBack"/>
      <w:bookmarkEnd w:id="0"/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"https://fonts.googleapis.com/css2?family=Montserrat:wght@400;700&amp;display=swap"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"styles/styles.css"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Resume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&lt;!--Main--&gt;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&lt;!--Main content--&gt;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"main-content"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&lt;!--about user--&gt;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"about-position"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Front-End Developer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"about-name"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Aleksandr Berezovets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"about-description"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incididunt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suspendisse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ultrices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gravida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Risus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viverra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maecenas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accumsan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lacus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facilisis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&lt;!--Projects--&gt;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"project-items"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"https://hellenglish.goit.global/"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"project-links"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https://hellenglish.goit.global/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..........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proofErr w:type="gramStart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HTML5, CSS3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"project-items"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"https://cryptohub.goit.global/"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"project-links"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https://cryptohub.goit.global/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...........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proofErr w:type="gramStart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JavaScript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"project-items"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"https://kidslike.goit.global/"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"project-links"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https://kidslike.goit.global/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...............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proofErr w:type="gramStart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React.js, Node.js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"project-bracket"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&lt;!--Work--&gt;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 Experience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&lt;!--Company 1--&gt;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"work-position"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Front-End Developer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"organization"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Freelance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September 2019 - up to now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Country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incididunt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Risus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viverra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maecenas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&lt;!--Company 2--&gt;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"work-position"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Manager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"organization"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Roga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Kopyta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March 2015 - October 2018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Country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magna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aliqua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suspendisse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ultrices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gravida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Risus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viverra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maecenas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&lt;!--Company 3--&gt;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"work-position"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Manager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"organization"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Roga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Kopyta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LLC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June 2014 - February 2015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Country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dolor sit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adipiscing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ipsum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suspendisse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ultrices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gravida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"work-list-item"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Risus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viverra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maecenas</w:t>
      </w:r>
      <w:proofErr w:type="spellEnd"/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&lt;!--Education--&gt;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Education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"university"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National University of 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Radioelectronics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Management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September 2009 - June 2014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Country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&lt;!--Sidebar--&gt;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/my_photo.JPG"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 photo"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&lt;!--Contacts--&gt;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sitebar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"contact-type"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C: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"+380502734326"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"contact-link"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+380502734326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"contact-type"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E:</w:t>
      </w:r>
      <w:proofErr w:type="gram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"mailto:aberezovets1986@gmail.com"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"contact-link"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aberezovets1986@gmail.com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&lt;!--Tech Skills--&gt;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sitebar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Tech Skills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HTML5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CSS3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GIT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WebPack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JavaScript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React.js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"tech-skills-text"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Node.js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61B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&lt;!--Soft Skills--&gt;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sitebar</w:t>
      </w:r>
      <w:proofErr w:type="spellEnd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-title"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Soft Skills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"soft-skills-list"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Scrum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Agile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GTD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"soft-skills-item"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"soft-skills-text"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Teamwork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B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1B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61B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FFFF00"/>
          <w:sz w:val="21"/>
          <w:szCs w:val="21"/>
          <w:highlight w:val="black"/>
          <w:lang w:val="en-US" w:eastAsia="ru-RU"/>
        </w:rPr>
        <w:t>Styles.css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"Montserrat"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#f5f7fa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  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row-reverse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.main-content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1B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.about-position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.about-name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.about-description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#595959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.project-list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.project-items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.project-links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#595959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.project-links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.project-bracket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.work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.work-position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.organization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#FB6D3A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.period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#A8A8A8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work</w:t>
      </w:r>
      <w:proofErr w:type="gramEnd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-list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.work-list-item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#595959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education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university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#FB6D3A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.department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sidebar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#1e2939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.photo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.tech-skills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.soft-skills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contacts</w:t>
      </w:r>
      <w:proofErr w:type="spellEnd"/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sitebar</w:t>
      </w:r>
      <w:proofErr w:type="gramEnd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-title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fff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contact</w:t>
      </w:r>
      <w:proofErr w:type="gramEnd"/>
      <w:r w:rsidRPr="00361B1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-type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.contact-link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#565e6a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.tech-skills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.tech-skills-list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.soft-skills-list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.tech-skills-text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.soft-skills-text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.tech-skills-item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B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.soft-skills-item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#FB6D3A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61B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61B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B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61B17" w:rsidRPr="00361B17" w:rsidRDefault="00361B17" w:rsidP="00361B17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1B17" w:rsidRPr="00361B17" w:rsidRDefault="00361B17" w:rsidP="00361B1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F00CF" w:rsidRDefault="003F00CF" w:rsidP="00361B17"/>
    <w:sectPr w:rsidR="003F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17"/>
    <w:rsid w:val="00361B17"/>
    <w:rsid w:val="003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069FF-8C71-4B25-8852-D4E96C3A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Berezovets</dc:creator>
  <cp:keywords/>
  <dc:description/>
  <cp:lastModifiedBy>Aleksandr Berezovets</cp:lastModifiedBy>
  <cp:revision>1</cp:revision>
  <dcterms:created xsi:type="dcterms:W3CDTF">2022-08-17T12:26:00Z</dcterms:created>
  <dcterms:modified xsi:type="dcterms:W3CDTF">2022-08-17T12:30:00Z</dcterms:modified>
</cp:coreProperties>
</file>