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object w:dxaOrig="8848" w:dyaOrig="3522">
          <v:rect xmlns:o="urn:schemas-microsoft-com:office:office" xmlns:v="urn:schemas-microsoft-com:vml" id="rectole0000000000" style="width:442.400000pt;height:17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■CUSHION</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3'W"</w:t>
      </w:r>
    </w:p>
    <w:p>
      <w:pPr>
        <w:tabs>
          <w:tab w:val="left" w:pos="3499"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manufactured for other purposes, for this billiard table is accurate and true to the most intricate requirements of cloth, cushions and structural rigidity demanded by expert players.</w:t>
        <w:tab/>
        <w:t xml:space="preserve">&gt;</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A full-sized slate-bedded regulation billiard table requires a playing room at least 14xl9-ft. For home billiards, the first requirement is b table size that will fit into a small room and still allow ample cue space around the table. A second requirement is the elimination of weight. A flush door is the answer to both.</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Flush doors can be obtained from most lumber yards or millwork suppliers and in the larger cities are sometimes offered at a far lower price than a sheet of %-in. second grade plywood. Flat, true, rigid, light in weight and dimensionally stable, such a door will provide the perfect bed for your pocket billiards table.</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Now for the construction details. The sketches show the layout of pockets and angles of approaches to the pockets, as well as the proper relationship between bed, rails, cushions and balls. Study the sketches and photos thoroughly before attempting to star,t construction.</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If pocket positions are to lie outside the limits of the flush door, a smaller sized door can be used and' there is no need to cut into its surface in order to place the pockets, but this method will require careful and</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accurate attachment of a considerable number of pieces to the edges of the door. However, this method is also shown in the plan view drawing in case you want to tackle it.</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If pocket positions are to fall within the surface area of the door, its size must be chosen large enough so that the holes you cut for the pockets will leave about an inch of material at the door edge. Flush doors have solid wood only at their edges and if its continuity is broken, the rigidity and strength of the door is destroyed. Pocket holes can be safely cut, however, without loss of strength provided that the full hole lies inside the surface area of the door.</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In cutting the pocket holes, the usual hole-cutting tools and devices are not satisfactory for there is nothing solid between the door faces—once the faces are pierced —for the center pin of the bit to bite into. Best method is to lay out the pocket hole circumference with a compass and then drill a series of small-diameter holes along the circumference completely through the thickness of the door. Thread the blade of a scroll or coping saw through one of these holes and carefully saw from hole to hole until the piece drops out. Rasp and sand the edges, being careful not to sliver the veneers of the thin plywood, until the pocket hole is true and smooth.</w:t>
      </w:r>
    </w:p>
    <w:p>
      <w:pPr>
        <w:spacing w:before="0" w:after="0" w:line="240"/>
        <w:ind w:right="0" w:left="0" w:firstLine="36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At this stage of [Continued on page 138]</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100</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Mechanix Illustrated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018" w:dyaOrig="5446">
          <v:rect xmlns:o="urn:schemas-microsoft-com:office:office" xmlns:v="urn:schemas-microsoft-com:vml" id="rectole0000000001" style="width:400.900000pt;height:272.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503" w:dyaOrig="3401">
          <v:rect xmlns:o="urn:schemas-microsoft-com:office:office" xmlns:v="urn:schemas-microsoft-com:vml" id="rectole0000000002" style="width:425.150000pt;height:170.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S A cuaatS' &lt;&amp;/' 07%cs</w:t>
      </w:r>
    </w:p>
    <w:p>
      <w:pPr>
        <w:tabs>
          <w:tab w:val="left" w:pos="3749"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to«ryf Z/lL t^Soo/i' AoSt ust-4%. AAc, vat/ ^orry/ruc—.</w:t>
        <w:tab/>
        <w:t xml:space="preserve">Aft*.</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colAj oyAk- &lt;r*u ur&amp;&lt;.x/^J^ Aajv^a0^'~fo\fo6£ &lt;XA %/</w:t>
      </w:r>
    </w:p>
    <w:p>
      <w:pPr>
        <w:tabs>
          <w:tab w:val="left" w:pos="1663"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jro</w:t>
        <w:tab/>
        <w:t xml:space="preserve">afa. of</w:t>
      </w:r>
      <w:r>
        <w:rPr>
          <w:rFonts w:ascii="Arial Unicode MS" w:hAnsi="Arial Unicode MS" w:cs="Arial Unicode MS" w:eastAsia="Arial Unicode MS"/>
          <w:color w:val="000000"/>
          <w:spacing w:val="0"/>
          <w:position w:val="0"/>
          <w:sz w:val="24"/>
          <w:shd w:fill="auto" w:val="clear"/>
          <w:vertAlign w:val="subscript"/>
        </w:rPr>
        <w:t xml:space="preserve">t</w:t>
      </w:r>
      <w:r>
        <w:rPr>
          <w:rFonts w:ascii="Arial Unicode MS" w:hAnsi="Arial Unicode MS" w:cs="Arial Unicode MS" w:eastAsia="Arial Unicode MS"/>
          <w:color w:val="000000"/>
          <w:spacing w:val="0"/>
          <w:position w:val="0"/>
          <w:sz w:val="24"/>
          <w:shd w:fill="auto" w:val="clear"/>
        </w:rPr>
        <w:t xml:space="preserve"> A/no Mly~&amp;/MocA %/Vhaytu</w:t>
      </w:r>
    </w:p>
    <w:p>
      <w:pPr>
        <w:tabs>
          <w:tab w:val="left" w:pos="2966"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&lt;7icc oAo P •-•*&amp;Parr mi ct/nism a, Jf**</w:t>
      </w:r>
      <w:r>
        <w:rPr>
          <w:rFonts w:ascii="Arial Unicode MS" w:hAnsi="Arial Unicode MS" w:cs="Arial Unicode MS" w:eastAsia="Arial Unicode MS"/>
          <w:color w:val="000000"/>
          <w:spacing w:val="0"/>
          <w:position w:val="0"/>
          <w:sz w:val="24"/>
          <w:shd w:fill="auto" w:val="clear"/>
          <w:vertAlign w:val="superscript"/>
        </w:rPr>
        <w:t xml:space="preserve">1</w:t>
      </w:r>
      <w:r>
        <w:rPr>
          <w:rFonts w:ascii="Arial Unicode MS" w:hAnsi="Arial Unicode MS" w:cs="Arial Unicode MS" w:eastAsia="Arial Unicode MS"/>
          <w:color w:val="000000"/>
          <w:spacing w:val="0"/>
          <w:position w:val="0"/>
          <w:sz w:val="24"/>
          <w:shd w:fill="auto" w:val="clear"/>
        </w:rPr>
        <w:t xml:space="preserve">* ^A^A' A/tjoxo 6fvc 'f’Os&amp;a?u Alto.—Ayt f&amp; /ooA. Ac/ll o/A&lt;/*</w:t>
        <w:tab/>
        <w:t xml:space="preserve">9/au &lt;/&lt;mA A/n&amp;</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ccyAex^a /&amp;/ cv&amp;uStS Ac ot&gt;aaAo &lt;M.^/c*fiuYyyJAyeyt x/scnJ^fovnaAjc &lt;rn^ afyztaYa*7CLj/i6v&lt;s 09? **yy &lt;rxrafSAovni &lt;nu,&amp;l&gt;Su tjL y/-aAt^J}u/-tfz£, &amp;/c/ c/o&lt;xJ*96&lt;ni7icA£- 'WtAA vnocsAy. one cl cA/ctny Aftm/nyA- fo-y Cam/irum*</w:t>
      </w:r>
    </w:p>
    <w:p>
      <w:pPr>
        <w:tabs>
          <w:tab w:val="left" w:pos="1663" w:leader="none"/>
          <w:tab w:val="left" w:pos="3509"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\JyuAy A&amp;a^ayt^-^/cMj' Aft ac yusAtyyAmc of-tAx, on/rinai yin^/onS- UrtmS'</w:t>
      </w:r>
      <w:r>
        <w:rPr>
          <w:rFonts w:ascii="Arial Unicode MS" w:hAnsi="Arial Unicode MS" w:cs="Arial Unicode MS" w:eastAsia="Arial Unicode MS"/>
          <w:color w:val="000000"/>
          <w:spacing w:val="0"/>
          <w:position w:val="0"/>
          <w:sz w:val="24"/>
          <w:shd w:fill="auto" w:val="clear"/>
          <w:vertAlign w:val="superscript"/>
        </w:rPr>
        <w:t xml:space="preserve">(</w:t>
      </w:r>
      <w:r>
        <w:rPr>
          <w:rFonts w:ascii="Arial Unicode MS" w:hAnsi="Arial Unicode MS" w:cs="Arial Unicode MS" w:eastAsia="Arial Unicode MS"/>
          <w:color w:val="000000"/>
          <w:spacing w:val="0"/>
          <w:position w:val="0"/>
          <w:sz w:val="24"/>
          <w:shd w:fill="auto" w:val="clear"/>
        </w:rPr>
        <w:t xml:space="preserve">cfo</w:t>
        <w:tab/>
        <w:t xml:space="preserve">ASu, fyowiy/c— *9</w:t>
        <w:tab/>
        <w:t xml:space="preserve">aino</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cAc^jc upi (Am ^Jf&lt;yu*rr* aS- 4't/ofih. ^ uAy, ^ao-&lt;. &amp;* A?trm &lt;m*n</w:t>
      </w:r>
      <w:r>
        <w:rPr>
          <w:rFonts w:ascii="Arial Unicode MS" w:hAnsi="Arial Unicode MS" w:cs="Arial Unicode MS" w:eastAsia="Arial Unicode MS"/>
          <w:color w:val="000000"/>
          <w:spacing w:val="0"/>
          <w:position w:val="0"/>
          <w:sz w:val="24"/>
          <w:shd w:fill="auto" w:val="clear"/>
          <w:vertAlign w:val="superscript"/>
        </w:rPr>
        <w:t xml:space="preserve">,</w:t>
      </w:r>
      <w:r>
        <w:rPr>
          <w:rFonts w:ascii="Arial Unicode MS" w:hAnsi="Arial Unicode MS" w:cs="Arial Unicode MS" w:eastAsia="Arial Unicode MS"/>
          <w:color w:val="000000"/>
          <w:spacing w:val="0"/>
          <w:position w:val="0"/>
          <w:sz w:val="24"/>
          <w:shd w:fill="auto" w:val="clear"/>
        </w:rPr>
        <w:t xml:space="preserve">tir&lt;Z4 oAll.^la/Uc/AoM^Ao vruf 2&gt;eocy A/J/^ 6/&lt;FUx*st</w:t>
      </w:r>
      <w:r>
        <w:rPr>
          <w:rFonts w:ascii="Arial Unicode MS" w:hAnsi="Arial Unicode MS" w:cs="Arial Unicode MS" w:eastAsia="Arial Unicode MS"/>
          <w:color w:val="000000"/>
          <w:spacing w:val="0"/>
          <w:position w:val="0"/>
          <w:sz w:val="24"/>
          <w:shd w:fill="auto" w:val="clear"/>
          <w:vertAlign w:val="subscript"/>
        </w:rPr>
        <w:t xml:space="preserve">f </w:t>
      </w:r>
      <w:r>
        <w:rPr>
          <w:rFonts w:ascii="Arial Unicode MS" w:hAnsi="Arial Unicode MS" w:cs="Arial Unicode MS" w:eastAsia="Arial Unicode MS"/>
          <w:color w:val="000000"/>
          <w:spacing w:val="0"/>
          <w:position w:val="0"/>
          <w:sz w:val="24"/>
          <w:shd w:fill="auto" w:val="clear"/>
        </w:rPr>
        <w:t xml:space="preserve">f$t**™} 9o~/ol tu-rn ) tt~tffl- cScuii ^9o&amp;rsAA ioy~ctL fo fmsS Jo0 7y Moan • iftorfifyfi* f/’^nouin^</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^etmfflufiyii/ (Aayy/iAcy</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Jrma Jj&lt;ran 'MytCno.</w:t>
      </w:r>
    </w:p>
    <w:p>
      <w:pPr>
        <w:tabs>
          <w:tab w:val="left" w:pos="1061"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"''yttv* &amp;Ji4£</w:t>
        <w:tab/>
        <w:t xml:space="preserve">^&lt;y c-emc.</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y/? ■/$■ Try</w:t>
      </w:r>
    </w:p>
    <w:p>
      <w:pPr>
        <w:tabs>
          <w:tab w:val="left" w:pos="1250" w:leader="none"/>
        </w:tabs>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JAjlj</w:t>
        <w:tab/>
        <w:t xml:space="preserve">J&amp;eU</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nc&amp;jrj)</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SJuJ+e71/</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object w:dxaOrig="8747" w:dyaOrig="2794">
          <v:rect xmlns:o="urn:schemas-microsoft-com:office:office" xmlns:v="urn:schemas-microsoft-com:vml" id="rectole0000000003" style="width:437.350000pt;height:139.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670"/>
        <w:gridCol w:w="1728"/>
        <w:gridCol w:w="2246"/>
        <w:gridCol w:w="2246"/>
        <w:gridCol w:w="2246"/>
        <w:gridCol w:w="2246"/>
        <w:gridCol w:w="2246"/>
        <w:gridCol w:w="2268"/>
      </w:tblGrid>
      <w:tr>
        <w:trPr>
          <w:trHeight w:val="727" w:hRule="auto"/>
          <w:jc w:val="left"/>
        </w:trPr>
        <w:tc>
          <w:tcPr>
            <w:tcW w:w="3398" w:type="dxa"/>
            <w:gridSpan w:val="2"/>
            <w:vMerge w:val="restart"/>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1726" w:left="0" w:firstLine="0"/>
              <w:jc w:val="center"/>
              <w:rPr>
                <w:spacing w:val="0"/>
                <w:position w:val="0"/>
              </w:rPr>
            </w:pPr>
            <w:r>
              <w:rPr>
                <w:rFonts w:ascii="Arial Unicode MS" w:hAnsi="Arial Unicode MS" w:cs="Arial Unicode MS" w:eastAsia="Arial Unicode MS"/>
                <w:color w:val="000000"/>
                <w:spacing w:val="0"/>
                <w:position w:val="0"/>
                <w:sz w:val="23"/>
                <w:shd w:fill="auto" w:val="clear"/>
              </w:rPr>
              <w:t xml:space="preserve">Тональность</w:t>
            </w:r>
          </w:p>
        </w:tc>
        <w:tc>
          <w:tcPr>
            <w:tcW w:w="13498" w:type="dxa"/>
            <w:gridSpan w:val="6"/>
            <w:tcBorders>
              <w:top w:val="single" w:color="000000" w:sz="4"/>
              <w:left w:val="single" w:color="000000" w:sz="4"/>
              <w:bottom w:val="single" w:color="836967" w:sz="0"/>
              <w:right w:val="single" w:color="000000" w:sz="4"/>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23"/>
                <w:shd w:fill="auto" w:val="clear"/>
              </w:rPr>
              <w:t xml:space="preserve">Хроматизмы и связанные с ними ближайшие тональности</w:t>
            </w:r>
          </w:p>
        </w:tc>
      </w:tr>
      <w:tr>
        <w:trPr>
          <w:trHeight w:val="626" w:hRule="auto"/>
          <w:jc w:val="left"/>
        </w:trPr>
        <w:tc>
          <w:tcPr>
            <w:tcW w:w="3398" w:type="dxa"/>
            <w:gridSpan w:val="2"/>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 </w:t>
            </w:r>
            <w:r>
              <w:rPr>
                <w:rFonts w:ascii="Arial Unicode MS" w:hAnsi="Arial Unicode MS" w:cs="Arial Unicode MS" w:eastAsia="Arial Unicode MS"/>
                <w:color w:val="000000"/>
                <w:spacing w:val="0"/>
                <w:position w:val="0"/>
                <w:sz w:val="23"/>
                <w:shd w:fill="auto" w:val="clear"/>
              </w:rPr>
              <w:t xml:space="preserve">х1 </w:t>
            </w:r>
            <w:r>
              <w:rPr>
                <w:rFonts w:ascii="Arial Unicode MS" w:hAnsi="Arial Unicode MS" w:cs="Arial Unicode MS" w:eastAsia="Arial Unicode MS"/>
                <w:color w:val="000000"/>
                <w:spacing w:val="0"/>
                <w:position w:val="0"/>
                <w:sz w:val="9"/>
                <w:shd w:fill="auto" w:val="clear"/>
              </w:rPr>
              <w:t xml:space="preserve">4</w:t>
            </w:r>
            <w:r>
              <w:rPr>
                <w:rFonts w:ascii="Arial Unicode MS" w:hAnsi="Arial Unicode MS" w:cs="Arial Unicode MS" w:eastAsia="Arial Unicode MS"/>
                <w:color w:val="000000"/>
                <w:spacing w:val="0"/>
                <w:position w:val="0"/>
                <w:sz w:val="8"/>
                <w:shd w:fill="auto" w:val="clear"/>
              </w:rPr>
              <w:t xml:space="preserve">—</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23"/>
                <w:shd w:fill="auto" w:val="clear"/>
              </w:rPr>
              <w:t xml:space="preserve">-&gt;</w:t>
            </w:r>
            <w:r>
              <w:rPr>
                <w:rFonts w:ascii="Arial Unicode MS" w:hAnsi="Arial Unicode MS" w:cs="Arial Unicode MS" w:eastAsia="Arial Unicode MS"/>
                <w:color w:val="000000"/>
                <w:spacing w:val="0"/>
                <w:position w:val="0"/>
                <w:sz w:val="23"/>
                <w:shd w:fill="auto" w:val="clear"/>
              </w:rPr>
              <w:t xml:space="preserve">х2&lt;-</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w:t>
            </w:r>
            <w:r>
              <w:rPr>
                <w:rFonts w:ascii="Arial Unicode MS" w:hAnsi="Arial Unicode MS" w:cs="Arial Unicode MS" w:eastAsia="Arial Unicode MS"/>
                <w:color w:val="000000"/>
                <w:spacing w:val="0"/>
                <w:position w:val="0"/>
                <w:sz w:val="23"/>
                <w:shd w:fill="auto" w:val="clear"/>
              </w:rPr>
              <w:t xml:space="preserve">хЗ </w:t>
            </w:r>
            <w:r>
              <w:rPr>
                <w:rFonts w:ascii="Arial Unicode MS" w:hAnsi="Arial Unicode MS" w:cs="Arial Unicode MS" w:eastAsia="Arial Unicode MS"/>
                <w:color w:val="000000"/>
                <w:spacing w:val="0"/>
                <w:position w:val="0"/>
                <w:sz w:val="14"/>
                <w:shd w:fill="auto" w:val="clear"/>
              </w:rPr>
              <w:t xml:space="preserve">&lt;—</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23"/>
                <w:shd w:fill="auto" w:val="clear"/>
              </w:rPr>
              <w:t xml:space="preserve">—</w:t>
            </w:r>
            <w:r>
              <w:rPr>
                <w:rFonts w:ascii="Arial Unicode MS" w:hAnsi="Arial Unicode MS" w:cs="Arial Unicode MS" w:eastAsia="Arial Unicode MS"/>
                <w:color w:val="000000"/>
                <w:spacing w:val="0"/>
                <w:position w:val="0"/>
                <w:sz w:val="23"/>
                <w:shd w:fill="auto" w:val="clear"/>
              </w:rPr>
              <w:t xml:space="preserve">к х4</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23"/>
                <w:shd w:fill="auto" w:val="clear"/>
              </w:rPr>
              <w:t xml:space="preserve">х4</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center"/>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—&gt; </w:t>
            </w:r>
            <w:r>
              <w:rPr>
                <w:rFonts w:ascii="Arial Unicode MS" w:hAnsi="Arial Unicode MS" w:cs="Arial Unicode MS" w:eastAsia="Arial Unicode MS"/>
                <w:b/>
                <w:color w:val="000000"/>
                <w:spacing w:val="0"/>
                <w:position w:val="0"/>
                <w:sz w:val="14"/>
                <w:shd w:fill="auto" w:val="clear"/>
              </w:rPr>
              <w:t xml:space="preserve">Х5 </w:t>
            </w:r>
            <w:r>
              <w:rPr>
                <w:rFonts w:ascii="Arial Unicode MS" w:hAnsi="Arial Unicode MS" w:cs="Arial Unicode MS" w:eastAsia="Arial Unicode MS"/>
                <w:color w:val="000000"/>
                <w:spacing w:val="0"/>
                <w:position w:val="0"/>
                <w:sz w:val="9"/>
                <w:shd w:fill="auto" w:val="clear"/>
              </w:rPr>
              <w:t xml:space="preserve">4</w:t>
            </w:r>
            <w:r>
              <w:rPr>
                <w:rFonts w:ascii="Arial Unicode MS" w:hAnsi="Arial Unicode MS" w:cs="Arial Unicode MS" w:eastAsia="Arial Unicode MS"/>
                <w:color w:val="000000"/>
                <w:spacing w:val="0"/>
                <w:position w:val="0"/>
                <w:sz w:val="8"/>
                <w:shd w:fill="auto" w:val="clear"/>
              </w:rPr>
              <w:t xml:space="preserve">—</w:t>
            </w:r>
          </w:p>
        </w:tc>
      </w:tr>
      <w:tr>
        <w:trPr>
          <w:trHeight w:val="403" w:hRule="auto"/>
          <w:jc w:val="left"/>
        </w:trPr>
        <w:tc>
          <w:tcPr>
            <w:tcW w:w="1670" w:type="dxa"/>
            <w:vMerge w:val="restart"/>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До мажор</w:t>
            </w:r>
          </w:p>
        </w:tc>
        <w:tc>
          <w:tcPr>
            <w:tcW w:w="1728" w:type="dxa"/>
            <w:vMerge w:val="restart"/>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Ля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Ми Ту Соль Ля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Фа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(-3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Ре</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мажор (-</w:t>
            </w:r>
            <w:r>
              <w:rPr>
                <w:rFonts w:ascii="Arial Unicode MS" w:hAnsi="Arial Unicode MS" w:cs="Arial Unicode MS" w:eastAsia="Arial Unicode MS"/>
                <w:color w:val="000000"/>
                <w:spacing w:val="0"/>
                <w:position w:val="0"/>
                <w:sz w:val="14"/>
                <w:shd w:fill="auto" w:val="clear"/>
              </w:rPr>
              <w:t xml:space="preserve">«-</w:t>
            </w:r>
            <w:r>
              <w:rPr>
                <w:rFonts w:ascii="Arial Unicode MS" w:hAnsi="Arial Unicode MS" w:cs="Arial Unicode MS" w:eastAsia="Arial Unicode MS"/>
                <w:color w:val="000000"/>
                <w:spacing w:val="0"/>
                <w:position w:val="0"/>
                <w:sz w:val="14"/>
                <w:shd w:fill="auto" w:val="clear"/>
              </w:rPr>
              <w:t xml:space="preserve">З квинты) Ля Си Ку Ре Ми Ту Поль</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мажор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До Ре Ми</w:t>
            </w:r>
          </w:p>
        </w:tc>
      </w:tr>
      <w:tr>
        <w:trPr>
          <w:trHeight w:val="425"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минор </w:t>
            </w:r>
            <w:r>
              <w:rPr>
                <w:rFonts w:ascii="Arial Unicode MS" w:hAnsi="Arial Unicode MS" w:cs="Arial Unicode MS" w:eastAsia="Arial Unicode MS"/>
                <w:i/>
                <w:color w:val="000000"/>
                <w:spacing w:val="10"/>
                <w:position w:val="0"/>
                <w:sz w:val="14"/>
                <w:shd w:fill="auto" w:val="clear"/>
              </w:rPr>
              <w:t xml:space="preserve">(+2</w:t>
            </w:r>
            <w:r>
              <w:rPr>
                <w:rFonts w:ascii="Arial Unicode MS" w:hAnsi="Arial Unicode MS" w:cs="Arial Unicode MS" w:eastAsia="Arial Unicode MS"/>
                <w:color w:val="000000"/>
                <w:spacing w:val="0"/>
                <w:position w:val="0"/>
                <w:sz w:val="14"/>
                <w:shd w:fill="auto" w:val="clear"/>
              </w:rPr>
              <w:t xml:space="preserve"> квинты)</w:t>
            </w:r>
          </w:p>
          <w:p>
            <w:pPr>
              <w:spacing w:before="0" w:after="0" w:line="240"/>
              <w:ind w:right="0" w:left="0" w:firstLine="0"/>
              <w:jc w:val="center"/>
              <w:rPr>
                <w:position w:val="0"/>
              </w:rPr>
            </w:pPr>
            <w:r>
              <w:rPr>
                <w:rFonts w:ascii="Arial Unicode MS" w:hAnsi="Arial Unicode MS" w:cs="Arial Unicode MS" w:eastAsia="Arial Unicode MS"/>
                <w:color w:val="000000"/>
                <w:spacing w:val="0"/>
                <w:position w:val="0"/>
                <w:sz w:val="14"/>
                <w:shd w:fill="auto" w:val="clear"/>
              </w:rPr>
              <w:t xml:space="preserve">Си Ку Ре Ми Ту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минор (-2 квинты) Соль Ля 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Ту Соль Ля Си До Ре</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(-3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Фи Фа Соль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Ре Ми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минор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Ре Ми 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До</w:t>
            </w:r>
          </w:p>
        </w:tc>
      </w:tr>
      <w:tr>
        <w:trPr>
          <w:trHeight w:val="410" w:hRule="auto"/>
          <w:jc w:val="left"/>
        </w:trPr>
        <w:tc>
          <w:tcPr>
            <w:tcW w:w="1670"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Ку мажор</w:t>
            </w:r>
          </w:p>
        </w:tc>
        <w:tc>
          <w:tcPr>
            <w:tcW w:w="1728"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Би минор</w:t>
            </w: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(&gt;2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Ре</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(-3 квинты) Ми Ту Поль Ля Си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мажор (4-3 квинты) Би До Ре Фи Фа Соль Ля</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Ту Поль Би </w:t>
            </w:r>
            <w:r>
              <w:rPr>
                <w:rFonts w:ascii="Arial Unicode MS" w:hAnsi="Arial Unicode MS" w:cs="Arial Unicode MS" w:eastAsia="Arial Unicode MS"/>
                <w:b/>
                <w:color w:val="000000"/>
                <w:spacing w:val="0"/>
                <w:position w:val="0"/>
                <w:sz w:val="14"/>
                <w:shd w:fill="auto" w:val="clear"/>
              </w:rPr>
              <w:t xml:space="preserve">Си </w:t>
            </w:r>
            <w:r>
              <w:rPr>
                <w:rFonts w:ascii="Arial Unicode MS" w:hAnsi="Arial Unicode MS" w:cs="Arial Unicode MS" w:eastAsia="Arial Unicode MS"/>
                <w:color w:val="000000"/>
                <w:spacing w:val="0"/>
                <w:position w:val="0"/>
                <w:sz w:val="14"/>
                <w:shd w:fill="auto" w:val="clear"/>
              </w:rPr>
              <w:t xml:space="preserve">Ку Фи Фа</w:t>
            </w:r>
          </w:p>
        </w:tc>
      </w:tr>
      <w:tr>
        <w:trPr>
          <w:trHeight w:val="432" w:hRule="auto"/>
          <w:jc w:val="left"/>
        </w:trPr>
        <w:tc>
          <w:tcPr>
            <w:tcW w:w="1670"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(+2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Фи Фа Соль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минор (-2 квинты) Поль Би 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минор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Фа Соль Поль Би До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Ми Ту Поль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минор (4-3 квинты) Соль Ля Би До Ре Фи Фа</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Фи минор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Фи Фа Ту Поль Би </w:t>
            </w:r>
            <w:r>
              <w:rPr>
                <w:rFonts w:ascii="Arial Unicode MS" w:hAnsi="Arial Unicode MS" w:cs="Arial Unicode MS" w:eastAsia="Arial Unicode MS"/>
                <w:b/>
                <w:color w:val="000000"/>
                <w:spacing w:val="0"/>
                <w:position w:val="0"/>
                <w:sz w:val="14"/>
                <w:shd w:fill="auto" w:val="clear"/>
              </w:rPr>
              <w:t xml:space="preserve">Си </w:t>
            </w:r>
            <w:r>
              <w:rPr>
                <w:rFonts w:ascii="Arial Unicode MS" w:hAnsi="Arial Unicode MS" w:cs="Arial Unicode MS" w:eastAsia="Arial Unicode MS"/>
                <w:color w:val="000000"/>
                <w:spacing w:val="0"/>
                <w:position w:val="0"/>
                <w:sz w:val="14"/>
                <w:shd w:fill="auto" w:val="clear"/>
              </w:rPr>
              <w:t xml:space="preserve">Ку</w:t>
            </w:r>
          </w:p>
        </w:tc>
      </w:tr>
      <w:tr>
        <w:trPr>
          <w:trHeight w:val="403" w:hRule="auto"/>
          <w:jc w:val="left"/>
        </w:trPr>
        <w:tc>
          <w:tcPr>
            <w:tcW w:w="1670"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Ре мажор</w:t>
            </w:r>
          </w:p>
        </w:tc>
        <w:tc>
          <w:tcPr>
            <w:tcW w:w="1728"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Си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(+2 квинты) Ми Ту Поль Ля Си Ку </w:t>
            </w:r>
            <w:r>
              <w:rPr>
                <w:rFonts w:ascii="Arial Unicode MS" w:hAnsi="Arial Unicode MS" w:cs="Arial Unicode MS" w:eastAsia="Arial Unicode MS"/>
                <w:b/>
                <w:color w:val="000000"/>
                <w:spacing w:val="0"/>
                <w:position w:val="0"/>
                <w:sz w:val="14"/>
                <w:shd w:fill="auto" w:val="clear"/>
              </w:rPr>
              <w:t xml:space="preserve">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мажор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Си Ку Ре Ми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До Ре 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(43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Ку Фи Ми Ту Поль </w:t>
            </w:r>
            <w:r>
              <w:rPr>
                <w:rFonts w:ascii="Arial Unicode MS" w:hAnsi="Arial Unicode MS" w:cs="Arial Unicode MS" w:eastAsia="Arial Unicode MS"/>
                <w:b/>
                <w:color w:val="000000"/>
                <w:spacing w:val="0"/>
                <w:position w:val="0"/>
                <w:sz w:val="14"/>
                <w:shd w:fill="auto" w:val="clear"/>
              </w:rPr>
              <w:t xml:space="preserve">Би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r>
      <w:tr>
        <w:trPr>
          <w:trHeight w:val="432"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Ми Ту Поль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Ля Си 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Ре 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Ми 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Дс</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минор (43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Си Ку Фи Ми Ту</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Ту Соль Ля Си До Ре</w:t>
            </w:r>
          </w:p>
        </w:tc>
      </w:tr>
      <w:tr>
        <w:trPr>
          <w:trHeight w:val="403" w:hRule="auto"/>
          <w:jc w:val="left"/>
        </w:trPr>
        <w:tc>
          <w:tcPr>
            <w:tcW w:w="1670"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Фи мажор</w:t>
            </w:r>
          </w:p>
        </w:tc>
        <w:tc>
          <w:tcPr>
            <w:tcW w:w="1728" w:type="dxa"/>
            <w:vMerge w:val="restart"/>
            <w:tcBorders>
              <w:top w:val="single" w:color="000000" w:sz="4"/>
              <w:left w:val="single" w:color="836967" w:sz="0"/>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До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мажор </w:t>
            </w:r>
            <w:r>
              <w:rPr>
                <w:rFonts w:ascii="Arial Unicode MS" w:hAnsi="Arial Unicode MS" w:cs="Arial Unicode MS" w:eastAsia="Arial Unicode MS"/>
                <w:i/>
                <w:color w:val="000000"/>
                <w:spacing w:val="10"/>
                <w:position w:val="0"/>
                <w:sz w:val="14"/>
                <w:shd w:fill="auto" w:val="clear"/>
              </w:rPr>
              <w:t xml:space="preserve">(*2</w:t>
            </w:r>
            <w:r>
              <w:rPr>
                <w:rFonts w:ascii="Arial Unicode MS" w:hAnsi="Arial Unicode MS" w:cs="Arial Unicode MS" w:eastAsia="Arial Unicode MS"/>
                <w:color w:val="000000"/>
                <w:spacing w:val="0"/>
                <w:position w:val="0"/>
                <w:sz w:val="14"/>
                <w:shd w:fill="auto" w:val="clear"/>
              </w:rPr>
              <w:t xml:space="preserve"> квинты)</w:t>
            </w:r>
          </w:p>
          <w:p>
            <w:pPr>
              <w:spacing w:before="0" w:after="0" w:line="240"/>
              <w:ind w:right="0" w:left="0" w:firstLine="0"/>
              <w:jc w:val="center"/>
              <w:rPr>
                <w:position w:val="0"/>
              </w:rPr>
            </w:pPr>
            <w:r>
              <w:rPr>
                <w:rFonts w:ascii="Arial Unicode MS" w:hAnsi="Arial Unicode MS" w:cs="Arial Unicode MS" w:eastAsia="Arial Unicode MS"/>
                <w:color w:val="000000"/>
                <w:spacing w:val="0"/>
                <w:position w:val="0"/>
                <w:sz w:val="14"/>
                <w:shd w:fill="auto" w:val="clear"/>
              </w:rPr>
              <w:t xml:space="preserve">Фа Соль Ля Би До Ре </w:t>
            </w:r>
            <w:r>
              <w:rPr>
                <w:rFonts w:ascii="Arial Unicode MS" w:hAnsi="Arial Unicode MS" w:cs="Arial Unicode MS" w:eastAsia="Arial Unicode MS"/>
                <w:b/>
                <w:color w:val="000000"/>
                <w:spacing w:val="0"/>
                <w:position w:val="0"/>
                <w:sz w:val="14"/>
                <w:shd w:fill="auto" w:val="clear"/>
              </w:rPr>
              <w:t xml:space="preserve">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Ре Фи Фа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(-3 квинты) Ту Поль Би </w:t>
            </w:r>
            <w:r>
              <w:rPr>
                <w:rFonts w:ascii="Arial Unicode MS" w:hAnsi="Arial Unicode MS" w:cs="Arial Unicode MS" w:eastAsia="Arial Unicode MS"/>
                <w:b/>
                <w:color w:val="000000"/>
                <w:spacing w:val="0"/>
                <w:position w:val="0"/>
                <w:sz w:val="14"/>
                <w:shd w:fill="auto" w:val="clear"/>
              </w:rPr>
              <w:t xml:space="preserve">Си </w:t>
            </w:r>
            <w:r>
              <w:rPr>
                <w:rFonts w:ascii="Arial Unicode MS" w:hAnsi="Arial Unicode MS" w:cs="Arial Unicode MS" w:eastAsia="Arial Unicode MS"/>
                <w:color w:val="000000"/>
                <w:spacing w:val="0"/>
                <w:position w:val="0"/>
                <w:sz w:val="14"/>
                <w:shd w:fill="auto" w:val="clear"/>
              </w:rPr>
              <w:t xml:space="preserve">Ку Фи 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До Ре Ми Фа Соль Ля </w:t>
            </w:r>
            <w:r>
              <w:rPr>
                <w:rFonts w:ascii="Arial Unicode MS" w:hAnsi="Arial Unicode MS" w:cs="Arial Unicode MS" w:eastAsia="Arial Unicode MS"/>
                <w:b/>
                <w:color w:val="000000"/>
                <w:spacing w:val="0"/>
                <w:position w:val="0"/>
                <w:sz w:val="14"/>
                <w:shd w:fill="auto" w:val="clear"/>
              </w:rPr>
              <w:t xml:space="preserve">Си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r>
      <w:tr>
        <w:trPr>
          <w:trHeight w:val="432" w:hRule="auto"/>
          <w:jc w:val="left"/>
        </w:trPr>
        <w:tc>
          <w:tcPr>
            <w:tcW w:w="1670"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минор </w:t>
            </w:r>
            <w:r>
              <w:rPr>
                <w:rFonts w:ascii="Arial Unicode MS" w:hAnsi="Arial Unicode MS" w:cs="Arial Unicode MS" w:eastAsia="Arial Unicode MS"/>
                <w:i/>
                <w:color w:val="000000"/>
                <w:spacing w:val="10"/>
                <w:position w:val="0"/>
                <w:sz w:val="14"/>
                <w:shd w:fill="auto" w:val="clear"/>
              </w:rPr>
              <w:t xml:space="preserve">(*2</w:t>
            </w:r>
            <w:r>
              <w:rPr>
                <w:rFonts w:ascii="Arial Unicode MS" w:hAnsi="Arial Unicode MS" w:cs="Arial Unicode MS" w:eastAsia="Arial Unicode MS"/>
                <w:color w:val="000000"/>
                <w:spacing w:val="0"/>
                <w:position w:val="0"/>
                <w:sz w:val="14"/>
                <w:shd w:fill="auto" w:val="clear"/>
              </w:rPr>
              <w:t xml:space="preserve"> квинты)</w:t>
            </w:r>
          </w:p>
          <w:p>
            <w:pPr>
              <w:spacing w:before="0" w:after="0" w:line="240"/>
              <w:ind w:right="0" w:left="0" w:firstLine="0"/>
              <w:jc w:val="center"/>
              <w:rPr>
                <w:position w:val="0"/>
              </w:rPr>
            </w:pPr>
            <w:r>
              <w:rPr>
                <w:rFonts w:ascii="Arial Unicode MS" w:hAnsi="Arial Unicode MS" w:cs="Arial Unicode MS" w:eastAsia="Arial Unicode MS"/>
                <w:color w:val="000000"/>
                <w:spacing w:val="0"/>
                <w:position w:val="0"/>
                <w:sz w:val="14"/>
                <w:shd w:fill="auto" w:val="clear"/>
              </w:rPr>
              <w:t xml:space="preserve">Ре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Фа Соль Ля Би До</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Би До Ре Фи 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Фи минор (-3 квинты) Фи Фа Ту Поль Би </w:t>
            </w:r>
            <w:r>
              <w:rPr>
                <w:rFonts w:ascii="Arial Unicode MS" w:hAnsi="Arial Unicode MS" w:cs="Arial Unicode MS" w:eastAsia="Arial Unicode MS"/>
                <w:b/>
                <w:color w:val="000000"/>
                <w:spacing w:val="0"/>
                <w:position w:val="0"/>
                <w:sz w:val="14"/>
                <w:shd w:fill="auto" w:val="clear"/>
              </w:rPr>
              <w:t xml:space="preserve">Си </w:t>
            </w:r>
            <w:r>
              <w:rPr>
                <w:rFonts w:ascii="Arial Unicode MS" w:hAnsi="Arial Unicode MS" w:cs="Arial Unicode MS" w:eastAsia="Arial Unicode MS"/>
                <w:color w:val="000000"/>
                <w:spacing w:val="0"/>
                <w:position w:val="0"/>
                <w:sz w:val="14"/>
                <w:shd w:fill="auto" w:val="clear"/>
              </w:rPr>
              <w:t xml:space="preserve">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(43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w:t>
            </w:r>
            <w:r>
              <w:rPr>
                <w:rFonts w:ascii="Arial Unicode MS" w:hAnsi="Arial Unicode MS" w:cs="Arial Unicode MS" w:eastAsia="Arial Unicode MS"/>
                <w:b/>
                <w:color w:val="000000"/>
                <w:spacing w:val="0"/>
                <w:position w:val="0"/>
                <w:sz w:val="14"/>
                <w:shd w:fill="auto" w:val="clear"/>
              </w:rPr>
              <w:t xml:space="preserve">Си </w:t>
            </w:r>
            <w:r>
              <w:rPr>
                <w:rFonts w:ascii="Arial Unicode MS" w:hAnsi="Arial Unicode MS" w:cs="Arial Unicode MS" w:eastAsia="Arial Unicode MS"/>
                <w:color w:val="000000"/>
                <w:spacing w:val="0"/>
                <w:position w:val="0"/>
                <w:sz w:val="14"/>
                <w:shd w:fill="auto" w:val="clear"/>
              </w:rPr>
              <w:t xml:space="preserve">До Ре Ми Фа Соль</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минор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Фа Соль Поль Би До Ку Фи</w:t>
            </w:r>
          </w:p>
        </w:tc>
      </w:tr>
      <w:tr>
        <w:trPr>
          <w:trHeight w:val="410" w:hRule="auto"/>
          <w:jc w:val="left"/>
        </w:trPr>
        <w:tc>
          <w:tcPr>
            <w:tcW w:w="1670"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Ми мажор</w:t>
            </w:r>
          </w:p>
        </w:tc>
        <w:tc>
          <w:tcPr>
            <w:tcW w:w="1728"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Ку минор</w:t>
            </w: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(♦2 квинты) Ту Поль Би Си Ку Фи </w:t>
            </w:r>
            <w:r>
              <w:rPr>
                <w:rFonts w:ascii="Arial Unicode MS" w:hAnsi="Arial Unicode MS" w:cs="Arial Unicode MS" w:eastAsia="Arial Unicode MS"/>
                <w:b/>
                <w:color w:val="000000"/>
                <w:spacing w:val="0"/>
                <w:position w:val="0"/>
                <w:sz w:val="14"/>
                <w:shd w:fill="auto" w:val="clear"/>
              </w:rPr>
              <w:t xml:space="preserve">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мажор (-2 квинты) Ре Ми Ту Соль Ля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Ку Фи Ми Ту Поль </w:t>
            </w:r>
            <w:r>
              <w:rPr>
                <w:rFonts w:ascii="Arial Unicode MS" w:hAnsi="Arial Unicode MS" w:cs="Arial Unicode MS" w:eastAsia="Arial Unicode MS"/>
                <w:b/>
                <w:color w:val="000000"/>
                <w:spacing w:val="0"/>
                <w:position w:val="0"/>
                <w:sz w:val="14"/>
                <w:shd w:fill="auto" w:val="clear"/>
              </w:rPr>
              <w:t xml:space="preserve">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(43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 Ту Поль</w:t>
            </w:r>
          </w:p>
        </w:tc>
      </w:tr>
      <w:tr>
        <w:trPr>
          <w:trHeight w:val="425"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Фи минор (+2 квинты) Фи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Ту Поль Би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минор (-2 квинты) Си Ку Ре Ми Ту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минор (*1 квинта) Поль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Си Ку Фи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Ту Соль Ля Си До Рс</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(43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Поль</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w:t>
            </w:r>
          </w:p>
        </w:tc>
      </w:tr>
      <w:tr>
        <w:trPr>
          <w:trHeight w:val="410" w:hRule="auto"/>
          <w:jc w:val="left"/>
        </w:trPr>
        <w:tc>
          <w:tcPr>
            <w:tcW w:w="1670" w:type="dxa"/>
            <w:vMerge w:val="restart"/>
            <w:tcBorders>
              <w:top w:val="single" w:color="000000" w:sz="4"/>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Фа мажор</w:t>
            </w:r>
          </w:p>
        </w:tc>
        <w:tc>
          <w:tcPr>
            <w:tcW w:w="1728"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Ре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(-2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Ре</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До мажор (</w:t>
            </w:r>
            <w:r>
              <w:rPr>
                <w:rFonts w:ascii="Arial Unicode MS" w:hAnsi="Arial Unicode MS" w:cs="Arial Unicode MS" w:eastAsia="Arial Unicode MS"/>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До Ре Ми Фа Соль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(-3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Ми Ту Соль Ля Си Ку</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Фа Соль Ля</w:t>
            </w:r>
          </w:p>
        </w:tc>
      </w:tr>
      <w:tr>
        <w:trPr>
          <w:trHeight w:val="425"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w:t>
            </w:r>
            <w:r>
              <w:rPr>
                <w:rFonts w:ascii="Arial Unicode MS" w:hAnsi="Arial Unicode MS" w:cs="Arial Unicode MS" w:eastAsia="Arial Unicode MS"/>
                <w:i/>
                <w:color w:val="000000"/>
                <w:spacing w:val="10"/>
                <w:position w:val="0"/>
                <w:sz w:val="14"/>
                <w:shd w:fill="auto" w:val="clear"/>
              </w:rPr>
              <w:t xml:space="preserve">(+2</w:t>
            </w:r>
            <w:r>
              <w:rPr>
                <w:rFonts w:ascii="Arial Unicode MS" w:hAnsi="Arial Unicode MS" w:cs="Arial Unicode MS" w:eastAsia="Arial Unicode MS"/>
                <w:color w:val="000000"/>
                <w:spacing w:val="0"/>
                <w:position w:val="0"/>
                <w:sz w:val="14"/>
                <w:shd w:fill="auto" w:val="clear"/>
              </w:rPr>
              <w:t xml:space="preserve"> квинты)</w:t>
            </w:r>
          </w:p>
          <w:p>
            <w:pPr>
              <w:spacing w:before="0" w:after="0" w:line="240"/>
              <w:ind w:right="0" w:left="240" w:firstLine="0"/>
              <w:jc w:val="left"/>
              <w:rPr>
                <w:position w:val="0"/>
              </w:rPr>
            </w:pPr>
            <w:r>
              <w:rPr>
                <w:rFonts w:ascii="Arial Unicode MS" w:hAnsi="Arial Unicode MS" w:cs="Arial Unicode MS" w:eastAsia="Arial Unicode MS"/>
                <w:color w:val="000000"/>
                <w:spacing w:val="0"/>
                <w:position w:val="0"/>
                <w:sz w:val="14"/>
                <w:shd w:fill="auto" w:val="clear"/>
              </w:rPr>
              <w:t xml:space="preserve">Ми Ту Соль Ля Си Дс</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(-2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Фи Фа Соль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(Ч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Ля Си До Ре Ми Ф;</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минор (-3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Фа Соль Поль Би До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минор (+3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Си Ку Ре Ми Ту Сс</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Фа</w:t>
            </w:r>
          </w:p>
        </w:tc>
      </w:tr>
      <w:tr>
        <w:trPr>
          <w:trHeight w:val="410" w:hRule="auto"/>
          <w:jc w:val="left"/>
        </w:trPr>
        <w:tc>
          <w:tcPr>
            <w:tcW w:w="1670"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Ту мажор</w:t>
            </w:r>
          </w:p>
        </w:tc>
        <w:tc>
          <w:tcPr>
            <w:tcW w:w="1728"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Фи минор</w:t>
            </w: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240" w:firstLine="0"/>
              <w:jc w:val="left"/>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(♦2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(-2 квинты) Ми Ту Поль Ля Си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(43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w:t>
            </w:r>
            <w:r>
              <w:rPr>
                <w:rFonts w:ascii="Arial Unicode MS" w:hAnsi="Arial Unicode MS" w:cs="Arial Unicode MS" w:eastAsia="Arial Unicode MS"/>
                <w:b/>
                <w:color w:val="000000"/>
                <w:spacing w:val="0"/>
                <w:position w:val="0"/>
                <w:sz w:val="14"/>
                <w:shd w:fill="auto" w:val="clear"/>
              </w:rPr>
              <w:t xml:space="preserve">Ре</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 Поль Би</w:t>
            </w:r>
          </w:p>
        </w:tc>
      </w:tr>
      <w:tr>
        <w:trPr>
          <w:trHeight w:val="425" w:hRule="auto"/>
          <w:jc w:val="left"/>
        </w:trPr>
        <w:tc>
          <w:tcPr>
            <w:tcW w:w="1670"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минор (+2 квинты) Фа Соль Поль Би До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Ми Ту Поль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(43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Фи Фа Соль Поль Би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минор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Поль Би 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w:t>
            </w:r>
          </w:p>
        </w:tc>
      </w:tr>
      <w:tr>
        <w:trPr>
          <w:trHeight w:val="410" w:hRule="auto"/>
          <w:jc w:val="left"/>
        </w:trPr>
        <w:tc>
          <w:tcPr>
            <w:tcW w:w="1670"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Соль мажор</w:t>
            </w:r>
          </w:p>
        </w:tc>
        <w:tc>
          <w:tcPr>
            <w:tcW w:w="1728"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Ми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мажор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Ля Си Ку Ре Ми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мажор (-2 квинты) 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До Ре 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мажор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Ре Ми Ту Соль Ля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Фа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(+3 квинты) Ми Ту Поль Ля Си Ку </w:t>
            </w:r>
            <w:r>
              <w:rPr>
                <w:rFonts w:ascii="Arial Unicode MS" w:hAnsi="Arial Unicode MS" w:cs="Arial Unicode MS" w:eastAsia="Arial Unicode MS"/>
                <w:b/>
                <w:color w:val="000000"/>
                <w:spacing w:val="0"/>
                <w:position w:val="0"/>
                <w:sz w:val="14"/>
                <w:shd w:fill="auto" w:val="clear"/>
              </w:rPr>
              <w:t xml:space="preserve">Фи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 Ля Си</w:t>
            </w:r>
          </w:p>
        </w:tc>
      </w:tr>
      <w:tr>
        <w:trPr>
          <w:trHeight w:val="425"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Ре 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Ми Фа Соль Ля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Дс</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минор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Си Ку Ре Ми Ту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минор (-3 квинты) Соль Ля Би До Ре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Ф;</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240" w:firstLine="120"/>
              <w:jc w:val="left"/>
              <w:rPr>
                <w:spacing w:val="0"/>
                <w:position w:val="0"/>
              </w:rPr>
            </w:pPr>
            <w:r>
              <w:rPr>
                <w:rFonts w:ascii="Arial Unicode MS" w:hAnsi="Arial Unicode MS" w:cs="Arial Unicode MS" w:eastAsia="Arial Unicode MS"/>
                <w:color w:val="000000"/>
                <w:spacing w:val="0"/>
                <w:position w:val="0"/>
                <w:sz w:val="14"/>
                <w:shd w:fill="auto" w:val="clear"/>
              </w:rPr>
              <w:t xml:space="preserve">Ку минор (+3 квинты) Ку </w:t>
            </w:r>
            <w:r>
              <w:rPr>
                <w:rFonts w:ascii="Arial Unicode MS" w:hAnsi="Arial Unicode MS" w:cs="Arial Unicode MS" w:eastAsia="Arial Unicode MS"/>
                <w:b/>
                <w:color w:val="000000"/>
                <w:spacing w:val="0"/>
                <w:position w:val="0"/>
                <w:sz w:val="14"/>
                <w:shd w:fill="auto" w:val="clear"/>
              </w:rPr>
              <w:t xml:space="preserve">Фи </w:t>
            </w:r>
            <w:r>
              <w:rPr>
                <w:rFonts w:ascii="Arial Unicode MS" w:hAnsi="Arial Unicode MS" w:cs="Arial Unicode MS" w:eastAsia="Arial Unicode MS"/>
                <w:color w:val="000000"/>
                <w:spacing w:val="0"/>
                <w:position w:val="0"/>
                <w:sz w:val="14"/>
                <w:shd w:fill="auto" w:val="clear"/>
              </w:rPr>
              <w:t xml:space="preserve">Ми Ту Поль Ля</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Си 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w:t>
            </w:r>
          </w:p>
        </w:tc>
      </w:tr>
      <w:tr>
        <w:trPr>
          <w:trHeight w:val="410" w:hRule="auto"/>
          <w:jc w:val="left"/>
        </w:trPr>
        <w:tc>
          <w:tcPr>
            <w:tcW w:w="1670"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14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Поль мажор</w:t>
            </w:r>
          </w:p>
        </w:tc>
        <w:tc>
          <w:tcPr>
            <w:tcW w:w="1728" w:type="dxa"/>
            <w:vMerge w:val="restart"/>
            <w:tcBorders>
              <w:top w:val="single" w:color="000000" w:sz="4"/>
              <w:left w:val="single" w:color="836967" w:sz="0"/>
              <w:bottom w:val="single" w:color="836967" w:sz="0"/>
              <w:right w:val="single" w:color="836967" w:sz="0"/>
            </w:tcBorders>
            <w:shd w:color="auto" w:fill="ffffff"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Фа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мажор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Би До Ре Фи Фа Соль Ля</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(-2 квинты) Ту Поль Би Си Ку Фи 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w:t>
            </w:r>
            <w:r>
              <w:rPr>
                <w:rFonts w:ascii="Arial Unicode MS" w:hAnsi="Arial Unicode MS" w:cs="Arial Unicode MS" w:eastAsia="Arial Unicode MS"/>
                <w:b/>
                <w:color w:val="000000"/>
                <w:spacing w:val="0"/>
                <w:position w:val="0"/>
                <w:sz w:val="14"/>
                <w:shd w:fill="auto" w:val="clear"/>
              </w:rPr>
              <w:t xml:space="preserve">Ре</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Соль Ля Би До Ре </w:t>
            </w:r>
            <w:r>
              <w:rPr>
                <w:rFonts w:ascii="Arial Unicode MS" w:hAnsi="Arial Unicode MS" w:cs="Arial Unicode MS" w:eastAsia="Arial Unicode MS"/>
                <w:b/>
                <w:color w:val="000000"/>
                <w:spacing w:val="0"/>
                <w:position w:val="0"/>
                <w:sz w:val="14"/>
                <w:shd w:fill="auto" w:val="clear"/>
              </w:rPr>
              <w:t xml:space="preserve">Ми</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(-1 квинта)</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r>
      <w:tr>
        <w:trPr>
          <w:trHeight w:val="425" w:hRule="auto"/>
          <w:jc w:val="left"/>
        </w:trPr>
        <w:tc>
          <w:tcPr>
            <w:tcW w:w="1670"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240" w:firstLine="0"/>
              <w:jc w:val="left"/>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минор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Соль Ля Би До Ре Фи 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Фи минор (-2 квинты) Фи Фа Ту Поль Би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Фи Фа Соль Поль 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минор (-3 квинты) Поль Би Си Ку Фи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минор (+3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Ре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Фа Соль Ля Би Д</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(-1 квинта)</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П&lt;</w:t>
            </w:r>
          </w:p>
        </w:tc>
      </w:tr>
      <w:tr>
        <w:trPr>
          <w:trHeight w:val="410" w:hRule="auto"/>
          <w:jc w:val="left"/>
        </w:trPr>
        <w:tc>
          <w:tcPr>
            <w:tcW w:w="1670"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Ля мажор</w:t>
            </w:r>
          </w:p>
        </w:tc>
        <w:tc>
          <w:tcPr>
            <w:tcW w:w="1728"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32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Ту минор</w:t>
            </w: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мажор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Си Ку Фи Ми Ту Поль </w:t>
            </w:r>
            <w:r>
              <w:rPr>
                <w:rFonts w:ascii="Arial Unicode MS" w:hAnsi="Arial Unicode MS" w:cs="Arial Unicode MS" w:eastAsia="Arial Unicode MS"/>
                <w:b/>
                <w:color w:val="000000"/>
                <w:spacing w:val="0"/>
                <w:position w:val="0"/>
                <w:sz w:val="14"/>
                <w:shd w:fill="auto" w:val="clear"/>
              </w:rPr>
              <w:t xml:space="preserve">Би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(+1 квинта) Ми Ту Поль Ля Си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мажор (-3 квинты)</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(+3 квинты) Ту Поль Би Си Ку Фи </w:t>
            </w:r>
            <w:r>
              <w:rPr>
                <w:rFonts w:ascii="Arial Unicode MS" w:hAnsi="Arial Unicode MS" w:cs="Arial Unicode MS" w:eastAsia="Arial Unicode MS"/>
                <w:b/>
                <w:color w:val="000000"/>
                <w:spacing w:val="0"/>
                <w:position w:val="0"/>
                <w:sz w:val="14"/>
                <w:shd w:fill="auto" w:val="clear"/>
              </w:rPr>
              <w:t xml:space="preserve">Фа</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мажор (-1 квинта) Ре Ми Ту Соль Ля Си Ку</w:t>
            </w:r>
          </w:p>
        </w:tc>
      </w:tr>
      <w:tr>
        <w:trPr>
          <w:trHeight w:val="425" w:hRule="auto"/>
          <w:jc w:val="left"/>
        </w:trPr>
        <w:tc>
          <w:tcPr>
            <w:tcW w:w="1670" w:type="dxa"/>
            <w:vMerge/>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Поль минор (+2 квинты) Поль </w:t>
            </w:r>
            <w:r>
              <w:rPr>
                <w:rFonts w:ascii="Arial Unicode MS" w:hAnsi="Arial Unicode MS" w:cs="Arial Unicode MS" w:eastAsia="Arial Unicode MS"/>
                <w:b/>
                <w:color w:val="000000"/>
                <w:spacing w:val="0"/>
                <w:position w:val="0"/>
                <w:sz w:val="14"/>
                <w:shd w:fill="auto" w:val="clear"/>
              </w:rPr>
              <w:t xml:space="preserve">Би </w:t>
            </w:r>
            <w:r>
              <w:rPr>
                <w:rFonts w:ascii="Arial Unicode MS" w:hAnsi="Arial Unicode MS" w:cs="Arial Unicode MS" w:eastAsia="Arial Unicode MS"/>
                <w:color w:val="000000"/>
                <w:spacing w:val="0"/>
                <w:position w:val="0"/>
                <w:sz w:val="14"/>
                <w:shd w:fill="auto" w:val="clear"/>
              </w:rPr>
              <w:t xml:space="preserve">Си Ку Фи Ми Ту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Ту Соль Ля Си До Рс</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минор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Ку Фи Ми Ту Поль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(-3 квинты)</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Ля Си До Ре Ми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Фи минор (+3 квинты) Фи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Ту Поль Би Си Ку</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Си минор (-1 квинта)</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Си Ку Ре Ми Ту Соль Ля</w:t>
            </w:r>
          </w:p>
        </w:tc>
      </w:tr>
      <w:tr>
        <w:trPr>
          <w:trHeight w:val="410" w:hRule="auto"/>
          <w:jc w:val="left"/>
        </w:trPr>
        <w:tc>
          <w:tcPr>
            <w:tcW w:w="1670"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Би мажор</w:t>
            </w:r>
          </w:p>
        </w:tc>
        <w:tc>
          <w:tcPr>
            <w:tcW w:w="1728" w:type="dxa"/>
            <w:vMerge w:val="restart"/>
            <w:tcBorders>
              <w:top w:val="single" w:color="836967" w:sz="0"/>
              <w:left w:val="single" w:color="836967" w:sz="0"/>
              <w:bottom w:val="single" w:color="836967" w:sz="0"/>
              <w:right w:val="single" w:color="836967" w:sz="0"/>
            </w:tcBorders>
            <w:shd w:color="auto" w:fill="ffffff" w:val="clear"/>
            <w:tcMar>
              <w:left w:w="10" w:type="dxa"/>
              <w:right w:w="10" w:type="dxa"/>
            </w:tcMar>
            <w:vAlign w:val="center"/>
          </w:tcPr>
          <w:p>
            <w:pPr>
              <w:spacing w:before="0" w:after="0" w:line="240"/>
              <w:ind w:right="0" w:left="1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Соль минор</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До Ре Ми Фа Соль Ля Си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(-2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мажор (-Н квинта) Фа Соль Ля Би До Ре </w:t>
            </w:r>
            <w:r>
              <w:rPr>
                <w:rFonts w:ascii="Arial Unicode MS" w:hAnsi="Arial Unicode MS" w:cs="Arial Unicode MS" w:eastAsia="Arial Unicode MS"/>
                <w:b/>
                <w:color w:val="000000"/>
                <w:spacing w:val="0"/>
                <w:position w:val="0"/>
                <w:sz w:val="14"/>
                <w:shd w:fill="auto" w:val="clear"/>
              </w:rPr>
              <w:t xml:space="preserve">Ми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240" w:firstLine="0"/>
              <w:jc w:val="left"/>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Соль мажор (+3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Соль Ля Си До Ре Ми Ту</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мажор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Фа Соль Поль Би До Ре</w:t>
            </w:r>
          </w:p>
        </w:tc>
      </w:tr>
      <w:tr>
        <w:trPr>
          <w:trHeight w:val="425" w:hRule="auto"/>
          <w:jc w:val="left"/>
        </w:trPr>
        <w:tc>
          <w:tcPr>
            <w:tcW w:w="1670"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минор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Ля Си До Ре Ми Ф;</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Фа минор (-2 квинты)</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Фа Соль Поль Би До Ку Фи</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Ре минор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Ре </w:t>
            </w:r>
            <w:r>
              <w:rPr>
                <w:rFonts w:ascii="Arial Unicode MS" w:hAnsi="Arial Unicode MS" w:cs="Arial Unicode MS" w:eastAsia="Arial Unicode MS"/>
                <w:b/>
                <w:color w:val="000000"/>
                <w:spacing w:val="0"/>
                <w:position w:val="0"/>
                <w:sz w:val="14"/>
                <w:shd w:fill="auto" w:val="clear"/>
              </w:rPr>
              <w:t xml:space="preserve">Ми </w:t>
            </w:r>
            <w:r>
              <w:rPr>
                <w:rFonts w:ascii="Arial Unicode MS" w:hAnsi="Arial Unicode MS" w:cs="Arial Unicode MS" w:eastAsia="Arial Unicode MS"/>
                <w:color w:val="000000"/>
                <w:spacing w:val="0"/>
                <w:position w:val="0"/>
                <w:sz w:val="14"/>
                <w:shd w:fill="auto" w:val="clear"/>
              </w:rPr>
              <w:t xml:space="preserve">Фа Соль Ля Би Д</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(-3 квинты)</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П&lt;</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Ми минор (+3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Ту Соль Ля Си До Ре</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До минор (-1 квинта)</w:t>
            </w:r>
          </w:p>
          <w:p>
            <w:pPr>
              <w:spacing w:before="0" w:after="0" w:line="240"/>
              <w:ind w:right="0" w:left="1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До Ре Фи Фа Соль Поль Би</w:t>
            </w:r>
          </w:p>
        </w:tc>
      </w:tr>
      <w:tr>
        <w:trPr>
          <w:trHeight w:val="410" w:hRule="auto"/>
          <w:jc w:val="left"/>
        </w:trPr>
        <w:tc>
          <w:tcPr>
            <w:tcW w:w="1670" w:type="dxa"/>
            <w:vMerge w:val="restart"/>
            <w:tcBorders>
              <w:top w:val="single" w:color="836967" w:sz="0"/>
              <w:left w:val="single" w:color="000000" w:sz="4"/>
              <w:bottom w:val="single" w:color="836967" w:sz="0"/>
              <w:right w:val="single" w:color="836967" w:sz="0"/>
            </w:tcBorders>
            <w:shd w:color="auto" w:fill="ffffff" w:val="clear"/>
            <w:tcMar>
              <w:left w:w="10" w:type="dxa"/>
              <w:right w:w="10" w:type="dxa"/>
            </w:tcMar>
            <w:vAlign w:val="center"/>
          </w:tcPr>
          <w:p>
            <w:pPr>
              <w:spacing w:before="0" w:after="0" w:line="240"/>
              <w:ind w:right="0" w:left="280" w:firstLine="0"/>
              <w:jc w:val="left"/>
              <w:rPr>
                <w:spacing w:val="0"/>
                <w:position w:val="0"/>
              </w:rPr>
            </w:pPr>
            <w:r>
              <w:rPr>
                <w:rFonts w:ascii="Arial Unicode MS" w:hAnsi="Arial Unicode MS" w:cs="Arial Unicode MS" w:eastAsia="Arial Unicode MS"/>
                <w:color w:val="000000"/>
                <w:spacing w:val="0"/>
                <w:position w:val="0"/>
                <w:sz w:val="23"/>
                <w:shd w:fill="auto" w:val="clear"/>
              </w:rPr>
              <w:t xml:space="preserve">Си мажор</w:t>
            </w:r>
          </w:p>
        </w:tc>
        <w:tc>
          <w:tcPr>
            <w:tcW w:w="1728" w:type="dxa"/>
            <w:vMerge w:val="restart"/>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0" w:line="240"/>
              <w:ind w:right="0" w:left="180" w:firstLine="0"/>
              <w:jc w:val="left"/>
              <w:rPr>
                <w:spacing w:val="0"/>
                <w:position w:val="0"/>
              </w:rPr>
            </w:pPr>
            <w:r>
              <w:rPr>
                <w:rFonts w:ascii="Arial Unicode MS" w:hAnsi="Arial Unicode MS" w:cs="Arial Unicode MS" w:eastAsia="Arial Unicode MS"/>
                <w:color w:val="FFFFFF"/>
                <w:spacing w:val="0"/>
                <w:position w:val="0"/>
                <w:sz w:val="23"/>
                <w:shd w:fill="auto" w:val="clear"/>
              </w:rPr>
              <w:t xml:space="preserve">Поль минор</w:t>
            </w:r>
          </w:p>
        </w:tc>
        <w:tc>
          <w:tcPr>
            <w:tcW w:w="2246" w:type="dxa"/>
            <w:tcBorders>
              <w:top w:val="single" w:color="000000" w:sz="4"/>
              <w:left w:val="single" w:color="836967" w:sz="0"/>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мажор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Ку Фи Фа Ту Поль Би До</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Ля мажор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 Ту Поль</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мажор </w:t>
            </w:r>
            <w:r>
              <w:rPr>
                <w:rFonts w:ascii="Arial Unicode MS" w:hAnsi="Arial Unicode MS" w:cs="Arial Unicode MS" w:eastAsia="Arial Unicode MS"/>
                <w:b/>
                <w:color w:val="000000"/>
                <w:spacing w:val="0"/>
                <w:position w:val="0"/>
                <w:sz w:val="14"/>
                <w:shd w:fill="auto" w:val="clear"/>
              </w:rPr>
              <w:t xml:space="preserve">(+1 </w:t>
            </w:r>
            <w:r>
              <w:rPr>
                <w:rFonts w:ascii="Arial Unicode MS" w:hAnsi="Arial Unicode MS" w:cs="Arial Unicode MS" w:eastAsia="Arial Unicode MS"/>
                <w:color w:val="000000"/>
                <w:spacing w:val="0"/>
                <w:position w:val="0"/>
                <w:sz w:val="14"/>
                <w:shd w:fill="auto" w:val="clear"/>
              </w:rPr>
              <w:t xml:space="preserve">квинта) Ту Поль Би Си Ку Фи </w:t>
            </w:r>
            <w:r>
              <w:rPr>
                <w:rFonts w:ascii="Arial Unicode MS" w:hAnsi="Arial Unicode MS" w:cs="Arial Unicode MS" w:eastAsia="Arial Unicode MS"/>
                <w:b/>
                <w:color w:val="000000"/>
                <w:spacing w:val="0"/>
                <w:position w:val="0"/>
                <w:sz w:val="14"/>
                <w:shd w:fill="auto" w:val="clear"/>
              </w:rPr>
              <w:t xml:space="preserve">Фа</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Ре мажор (-3 квинты) Ре Ми Ту Соль Ля Си Ку</w:t>
            </w:r>
          </w:p>
        </w:tc>
        <w:tc>
          <w:tcPr>
            <w:tcW w:w="2246" w:type="dxa"/>
            <w:tcBorders>
              <w:top w:val="single" w:color="000000" w:sz="4"/>
              <w:left w:val="single" w:color="000000" w:sz="4"/>
              <w:bottom w:val="single" w:color="836967" w:sz="0"/>
              <w:right w:val="single" w:color="836967" w:sz="0"/>
            </w:tcBorders>
            <w:shd w:color="auto" w:fill="ffffff" w:val="clear"/>
            <w:tcMar>
              <w:left w:w="10" w:type="dxa"/>
              <w:right w:w="10" w:type="dxa"/>
            </w:tcMar>
            <w:vAlign w:val="bottom"/>
          </w:tcPr>
          <w:p>
            <w:pPr>
              <w:spacing w:before="0" w:after="0" w:line="240"/>
              <w:ind w:right="0" w:left="240" w:firstLine="0"/>
              <w:jc w:val="left"/>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Поль мажор (+3 квинты)</w:t>
            </w:r>
          </w:p>
          <w:p>
            <w:pPr>
              <w:spacing w:before="0" w:after="0" w:line="240"/>
              <w:ind w:right="0" w:left="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Поль Би До Ку Фи Фа Соль</w:t>
            </w:r>
          </w:p>
        </w:tc>
        <w:tc>
          <w:tcPr>
            <w:tcW w:w="2268" w:type="dxa"/>
            <w:tcBorders>
              <w:top w:val="single" w:color="000000" w:sz="4"/>
              <w:left w:val="single" w:color="000000" w:sz="4"/>
              <w:bottom w:val="single" w:color="836967" w:sz="0"/>
              <w:right w:val="single" w:color="000000" w:sz="4"/>
            </w:tcBorders>
            <w:shd w:color="auto" w:fill="ffffff" w:val="clear"/>
            <w:tcMar>
              <w:left w:w="10" w:type="dxa"/>
              <w:right w:w="10" w:type="dxa"/>
            </w:tcMar>
            <w:vAlign w:val="bottom"/>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Ми мажор (-1 квинта) Ми Ту Поль Ля Си Ку Фи</w:t>
            </w:r>
          </w:p>
        </w:tc>
      </w:tr>
      <w:tr>
        <w:trPr>
          <w:trHeight w:val="446" w:hRule="auto"/>
          <w:jc w:val="left"/>
        </w:trPr>
        <w:tc>
          <w:tcPr>
            <w:tcW w:w="1670" w:type="dxa"/>
            <w:vMerge/>
            <w:tcBorders>
              <w:top w:val="single" w:color="836967" w:sz="0"/>
              <w:left w:val="single" w:color="000000" w:sz="4"/>
              <w:bottom w:val="single" w:color="000000" w:sz="4"/>
              <w:right w:val="single" w:color="836967" w:sz="0"/>
            </w:tcBorders>
            <w:shd w:color="auto" w:fill="ffffff"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28" w:type="dxa"/>
            <w:vMerge/>
            <w:tcBorders>
              <w:top w:val="single" w:color="836967" w:sz="0"/>
              <w:left w:val="single" w:color="836967" w:sz="0"/>
              <w:bottom w:val="single" w:color="836967" w:sz="0"/>
              <w:right w:val="single" w:color="836967" w:sz="0"/>
            </w:tcBorders>
            <w:shd w:color="auto" w:fill="000000" w:val="clear"/>
            <w:tcMar>
              <w:left w:w="10" w:type="dxa"/>
              <w:right w:w="1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246" w:type="dxa"/>
            <w:tcBorders>
              <w:top w:val="single" w:color="000000" w:sz="4"/>
              <w:left w:val="single" w:color="836967" w:sz="0"/>
              <w:bottom w:val="single" w:color="000000" w:sz="4"/>
              <w:right w:val="single" w:color="836967" w:sz="0"/>
            </w:tcBorders>
            <w:shd w:color="auto" w:fill="ffffff" w:val="clear"/>
            <w:tcMar>
              <w:left w:w="10" w:type="dxa"/>
              <w:right w:w="10"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Би минор (*2 квинты)</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Би До Ку Фи Фа Ту Поль</w:t>
            </w:r>
          </w:p>
        </w:tc>
        <w:tc>
          <w:tcPr>
            <w:tcW w:w="2246" w:type="dxa"/>
            <w:tcBorders>
              <w:top w:val="single" w:color="000000" w:sz="4"/>
              <w:left w:val="single" w:color="000000" w:sz="4"/>
              <w:bottom w:val="single" w:color="000000" w:sz="4"/>
              <w:right w:val="single" w:color="836967" w:sz="0"/>
            </w:tcBorders>
            <w:shd w:color="auto" w:fill="ffffff" w:val="clear"/>
            <w:tcMar>
              <w:left w:w="10" w:type="dxa"/>
              <w:right w:w="10"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Ту минор (-2 квинты)</w:t>
            </w:r>
          </w:p>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Ту Поль Ля Си Ку </w:t>
            </w:r>
            <w:r>
              <w:rPr>
                <w:rFonts w:ascii="Arial Unicode MS" w:hAnsi="Arial Unicode MS" w:cs="Arial Unicode MS" w:eastAsia="Arial Unicode MS"/>
                <w:b/>
                <w:color w:val="000000"/>
                <w:spacing w:val="0"/>
                <w:position w:val="0"/>
                <w:sz w:val="14"/>
                <w:shd w:fill="auto" w:val="clear"/>
              </w:rPr>
              <w:t xml:space="preserve">Ре </w:t>
            </w:r>
            <w:r>
              <w:rPr>
                <w:rFonts w:ascii="Arial Unicode MS" w:hAnsi="Arial Unicode MS" w:cs="Arial Unicode MS" w:eastAsia="Arial Unicode MS"/>
                <w:color w:val="000000"/>
                <w:spacing w:val="0"/>
                <w:position w:val="0"/>
                <w:sz w:val="14"/>
                <w:shd w:fill="auto" w:val="clear"/>
              </w:rPr>
              <w:t xml:space="preserve">Ми</w:t>
            </w:r>
          </w:p>
        </w:tc>
        <w:tc>
          <w:tcPr>
            <w:tcW w:w="2246" w:type="dxa"/>
            <w:tcBorders>
              <w:top w:val="single" w:color="000000" w:sz="4"/>
              <w:left w:val="single" w:color="000000" w:sz="4"/>
              <w:bottom w:val="single" w:color="000000" w:sz="4"/>
              <w:right w:val="single" w:color="836967" w:sz="0"/>
            </w:tcBorders>
            <w:shd w:color="auto" w:fill="ffffff" w:val="clear"/>
            <w:tcMar>
              <w:left w:w="10" w:type="dxa"/>
              <w:right w:w="10"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Фи минор (+1 квинта)</w:t>
            </w:r>
          </w:p>
          <w:p>
            <w:pPr>
              <w:spacing w:before="0" w:after="0" w:line="240"/>
              <w:ind w:right="0" w:left="24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Фи </w:t>
            </w:r>
            <w:r>
              <w:rPr>
                <w:rFonts w:ascii="Arial Unicode MS" w:hAnsi="Arial Unicode MS" w:cs="Arial Unicode MS" w:eastAsia="Arial Unicode MS"/>
                <w:b/>
                <w:color w:val="000000"/>
                <w:spacing w:val="0"/>
                <w:position w:val="0"/>
                <w:sz w:val="14"/>
                <w:shd w:fill="auto" w:val="clear"/>
              </w:rPr>
              <w:t xml:space="preserve">Фа </w:t>
            </w:r>
            <w:r>
              <w:rPr>
                <w:rFonts w:ascii="Arial Unicode MS" w:hAnsi="Arial Unicode MS" w:cs="Arial Unicode MS" w:eastAsia="Arial Unicode MS"/>
                <w:color w:val="000000"/>
                <w:spacing w:val="0"/>
                <w:position w:val="0"/>
                <w:sz w:val="14"/>
                <w:shd w:fill="auto" w:val="clear"/>
              </w:rPr>
              <w:t xml:space="preserve">Ту Поль Би Си Ку</w:t>
            </w:r>
          </w:p>
        </w:tc>
        <w:tc>
          <w:tcPr>
            <w:tcW w:w="2246" w:type="dxa"/>
            <w:tcBorders>
              <w:top w:val="single" w:color="000000" w:sz="4"/>
              <w:left w:val="single" w:color="000000" w:sz="4"/>
              <w:bottom w:val="single" w:color="000000" w:sz="4"/>
              <w:right w:val="single" w:color="836967" w:sz="0"/>
            </w:tcBorders>
            <w:shd w:color="auto" w:fill="ffffff" w:val="clear"/>
            <w:tcMar>
              <w:left w:w="10" w:type="dxa"/>
              <w:right w:w="10" w:type="dxa"/>
            </w:tcMar>
            <w:vAlign w:val="top"/>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Си минор (-3 квинты) Си Ку Ре Ми Ту Соль Ля</w:t>
            </w:r>
          </w:p>
        </w:tc>
        <w:tc>
          <w:tcPr>
            <w:tcW w:w="2246" w:type="dxa"/>
            <w:tcBorders>
              <w:top w:val="single" w:color="000000" w:sz="4"/>
              <w:left w:val="single" w:color="000000" w:sz="4"/>
              <w:bottom w:val="single" w:color="000000" w:sz="4"/>
              <w:right w:val="single" w:color="836967" w:sz="0"/>
            </w:tcBorders>
            <w:shd w:color="auto" w:fill="ffffff" w:val="clear"/>
            <w:tcMar>
              <w:left w:w="10" w:type="dxa"/>
              <w:right w:w="10" w:type="dxa"/>
            </w:tcMar>
            <w:vAlign w:val="top"/>
          </w:tcPr>
          <w:p>
            <w:pPr>
              <w:spacing w:before="0" w:after="0" w:line="240"/>
              <w:ind w:right="0" w:left="0" w:firstLine="0"/>
              <w:jc w:val="center"/>
              <w:rPr>
                <w:spacing w:val="0"/>
                <w:position w:val="0"/>
              </w:rPr>
            </w:pPr>
            <w:r>
              <w:rPr>
                <w:rFonts w:ascii="Arial Unicode MS" w:hAnsi="Arial Unicode MS" w:cs="Arial Unicode MS" w:eastAsia="Arial Unicode MS"/>
                <w:color w:val="000000"/>
                <w:spacing w:val="0"/>
                <w:position w:val="0"/>
                <w:sz w:val="14"/>
                <w:shd w:fill="auto" w:val="clear"/>
              </w:rPr>
              <w:t xml:space="preserve">Фа минор (+3 квинты) Фа Соль Поль Би До Ку Фи</w:t>
            </w:r>
          </w:p>
        </w:tc>
        <w:tc>
          <w:tcPr>
            <w:tcW w:w="2268" w:type="dxa"/>
            <w:tcBorders>
              <w:top w:val="single" w:color="000000" w:sz="4"/>
              <w:left w:val="single" w:color="000000" w:sz="4"/>
              <w:bottom w:val="single" w:color="000000" w:sz="4"/>
              <w:right w:val="single" w:color="000000" w:sz="4"/>
            </w:tcBorders>
            <w:shd w:color="auto" w:fill="ffffff" w:val="clear"/>
            <w:tcMar>
              <w:left w:w="10" w:type="dxa"/>
              <w:right w:w="10"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20"/>
                <w:shd w:fill="auto" w:val="clear"/>
              </w:rPr>
            </w:pPr>
            <w:r>
              <w:rPr>
                <w:rFonts w:ascii="Arial Unicode MS" w:hAnsi="Arial Unicode MS" w:cs="Arial Unicode MS" w:eastAsia="Arial Unicode MS"/>
                <w:color w:val="000000"/>
                <w:spacing w:val="0"/>
                <w:position w:val="0"/>
                <w:sz w:val="14"/>
                <w:shd w:fill="auto" w:val="clear"/>
              </w:rPr>
              <w:t xml:space="preserve">Ку минор (-1 квинта)</w:t>
            </w:r>
          </w:p>
          <w:p>
            <w:pPr>
              <w:spacing w:before="0" w:after="0" w:line="240"/>
              <w:ind w:right="0" w:left="260" w:firstLine="0"/>
              <w:jc w:val="left"/>
              <w:rPr>
                <w:spacing w:val="0"/>
                <w:position w:val="0"/>
              </w:rPr>
            </w:pPr>
            <w:r>
              <w:rPr>
                <w:rFonts w:ascii="Arial Unicode MS" w:hAnsi="Arial Unicode MS" w:cs="Arial Unicode MS" w:eastAsia="Arial Unicode MS"/>
                <w:color w:val="000000"/>
                <w:spacing w:val="0"/>
                <w:position w:val="0"/>
                <w:sz w:val="14"/>
                <w:shd w:fill="auto" w:val="clear"/>
              </w:rPr>
              <w:t xml:space="preserve">Ку Фи Ми Ту Поль Ля Си</w:t>
            </w:r>
          </w:p>
        </w:tc>
      </w:tr>
    </w:tbl>
    <w:p>
      <w:pPr>
        <w:spacing w:before="0" w:after="0" w:line="240"/>
        <w:ind w:right="0" w:left="0" w:firstLine="0"/>
        <w:jc w:val="left"/>
        <w:rPr>
          <w:rFonts w:ascii="Arial Unicode MS" w:hAnsi="Arial Unicode MS" w:cs="Arial Unicode MS" w:eastAsia="Arial Unicode MS"/>
          <w:color w:val="000000"/>
          <w:spacing w:val="0"/>
          <w:position w:val="0"/>
          <w:sz w:val="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2250">
          <v:rect xmlns:o="urn:schemas-microsoft-com:office:office" xmlns:v="urn:schemas-microsoft-com:vml" id="rectole0000000004" style="width:432.000000pt;height:112.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9000">
          <v:rect xmlns:o="urn:schemas-microsoft-com:office:office" xmlns:v="urn:schemas-microsoft-com:vml" id="rectole0000000005" style="width:432.000000pt;height:45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Снукер (англ. зпоокег) — разновидность бильярдной лузной игры. Наиболее распространена в Великобритании[источник не указан 87 дней]. С конца 70-х годов XX века стала известной практически во всём мире, особенно в Европе и Китае. Главный турнир — чемпионат мира (проводится ежегодно в финале сезона).</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Считается, что снукер был придуман полковником британских колониальных войск в Джабалпуре (Индия) Невиллом Чемберленом в 1875 году. Изначально было только четыре цветных шара, но к 1890 году их стало 6. В 1919 году правила снукера были официально установлены организацией ВА &amp; СС, а первый чемпионат мира состоялся в Бирмингеме в конце 1926 — начале 1927 года. До войны в игре доминировали британцы и австралийцы.</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В 1950—1960-е годы из-за отсутствия капиталов и единой организации управления снукер пришёл в упадок и стал возрождаться с конца 1970-х годов, когда игру стали спонсировать и показывать по телевидению. С сезона 1976/1977 был введён официальный рейтинг снукеристов, который обновлялся каждые три сезона (с конца 1980-х годов — каждые два сезона). С начала 1980-х стала проводиться активная популяризация этой игры в азиатских странах и регионах (особенно таких, как Ближний и Дальний Восток), а в последнее время стали организовываться показательные соревнования и в странах бывшего СССР.</w:t>
      </w:r>
    </w:p>
    <w:p>
      <w:pPr>
        <w:spacing w:before="0" w:after="0" w:line="240"/>
        <w:ind w:right="0" w:left="0" w:firstLine="0"/>
        <w:jc w:val="left"/>
        <w:rPr>
          <w:rFonts w:ascii="Arial Unicode MS" w:hAnsi="Arial Unicode MS" w:cs="Arial Unicode MS" w:eastAsia="Arial Unicode MS"/>
          <w:color w:val="000000"/>
          <w:spacing w:val="0"/>
          <w:position w:val="0"/>
          <w:sz w:val="24"/>
          <w:shd w:fill="auto" w:val="clear"/>
        </w:rPr>
      </w:pPr>
      <w:r>
        <w:rPr>
          <w:rFonts w:ascii="Arial Unicode MS" w:hAnsi="Arial Unicode MS" w:cs="Arial Unicode MS" w:eastAsia="Arial Unicode MS"/>
          <w:color w:val="000000"/>
          <w:spacing w:val="0"/>
          <w:position w:val="0"/>
          <w:sz w:val="24"/>
          <w:shd w:fill="auto" w:val="clear"/>
        </w:rPr>
        <w:t xml:space="preserve">Сейчас снукер популярен в англоязычных странах (особенно в Великобритании и Ирландии), а также в Китае, Австралии и Уэльсе. Ежегодно проводятся чемпионаты мира по снукеру (с 1977 — в Шеффилде, Англия), а также различные турниры как для любителей, так и для профессионалов. Основные соревнования проводятся под контролем ШРВ5А — Всемирной ассоциации профессионального бильярда и снукера. В числе прочих можно отметить турниры, проводящихся под эгидой Ма1сНгоот 5рог1з (президент — Барри Хирн) — например, Премьер-лига. Профессиональные игроки в снукер стремятся завоевать по ходу сезона так называемую Тройную корону, выиграв наиболее престижные соревнования мэйн-тура.</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Unicode MS" w:hAnsi="Arial Unicode MS" w:cs="Arial Unicode MS" w:eastAsia="Arial Unicode MS"/>
          <w:color w:val="000000"/>
          <w:spacing w:val="0"/>
          <w:position w:val="0"/>
          <w:sz w:val="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styles.xml" Id="docRId13" Type="http://schemas.openxmlformats.org/officeDocument/2006/relationships/styles"/><Relationship Target="media/image1.wmf" Id="docRId3"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numbering.xml" Id="docRId12" Type="http://schemas.openxmlformats.org/officeDocument/2006/relationships/numbering"/><Relationship Target="embeddings/oleObject2.bin" Id="docRId4" Type="http://schemas.openxmlformats.org/officeDocument/2006/relationships/oleObject"/><Relationship Target="embeddings/oleObject4.bin" Id="docRId8" Type="http://schemas.openxmlformats.org/officeDocument/2006/relationships/oleObject"/></Relationships>
</file>