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BANK NAME - NationalBank</w:t>
      </w:r>
    </w:p>
    <w:p>
      <w:pPr>
        <w:jc w:val="center"/>
      </w:pPr>
      <w:r>
        <w:rPr>
          <w:b w:val="true"/>
        </w:rPr>
        <w:t>CURRENCY NAME - RUB</w:t>
      </w:r>
    </w:p>
    <w:p>
      <w:pPr>
        <w:jc w:val="center"/>
      </w:pPr>
      <w:r>
        <w:rPr>
          <w:b w:val="true"/>
        </w:rPr>
        <w:t>DATE - 20.01.2020</w:t>
      </w:r>
    </w:p>
    <w:p>
      <w:pPr>
        <w:jc w:val="center"/>
      </w:pPr>
      <w:r>
        <w:rPr>
          <w:b w:val="true"/>
        </w:rPr>
        <w:t>SALE RATE - 0.3948</w:t>
      </w:r>
    </w:p>
    <w:p>
      <w:pPr>
        <w:jc w:val="center"/>
      </w:pPr>
      <w:r>
        <w:rPr>
          <w:b w:val="true"/>
        </w:rPr>
        <w:t>BUY RATE - unknown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2020-02-05T10:17:16Z</dcterms:created>
  <dc:creator>Apache POI</dc:creator>
</cp:coreProperties>
</file>