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95"/>
        <w:gridCol w:w="368"/>
        <w:gridCol w:w="102"/>
        <w:gridCol w:w="236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4E31F4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2" w:type="dxa"/>
            <w:gridSpan w:val="6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0"/>
              </w:rPr>
            </w:pPr>
            <w:r w:rsidRPr="004E31F4">
              <w:rPr>
                <w:rFonts w:ascii="Times New Roman" w:hAnsi="Times New Roman"/>
                <w:i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i/>
                <w:sz w:val="20"/>
              </w:rPr>
              <w:t>number</w:t>
            </w:r>
            <w:proofErr w:type="spellEnd"/>
            <w:r w:rsidRPr="004E31F4">
              <w:rPr>
                <w:rFonts w:ascii="Times New Roman" w:hAnsi="Times New Roman"/>
                <w:i/>
                <w:sz w:val="20"/>
              </w:rPr>
              <w:t>}</w:t>
            </w:r>
          </w:p>
        </w:tc>
        <w:tc>
          <w:tcPr>
            <w:tcW w:w="2975" w:type="dxa"/>
            <w:gridSpan w:val="4"/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 w:rsidRPr="004E31F4"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 w:rsidRPr="004E31F4"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ind w:left="-168" w:right="-254"/>
              <w:rPr>
                <w:b/>
                <w:i/>
              </w:rPr>
            </w:pPr>
            <w:r w:rsidRPr="004E31F4">
              <w:rPr>
                <w:b/>
                <w:i/>
                <w:sz w:val="22"/>
                <w:szCs w:val="22"/>
              </w:rPr>
              <w:t xml:space="preserve"> </w:t>
            </w:r>
            <w:r w:rsidRPr="004E31F4">
              <w:rPr>
                <w:b/>
                <w:i/>
                <w:iCs/>
              </w:rPr>
              <w:t>{</w:t>
            </w:r>
            <w:proofErr w:type="spellStart"/>
            <w:r w:rsidRPr="004E31F4">
              <w:rPr>
                <w:b/>
                <w:i/>
                <w:iCs/>
              </w:rPr>
              <w:t>leader</w:t>
            </w:r>
            <w:proofErr w:type="spellEnd"/>
            <w:r w:rsidRPr="004E31F4">
              <w:rPr>
                <w:b/>
                <w:i/>
                <w:iCs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 xml:space="preserve"> {</w:t>
            </w:r>
            <w:proofErr w:type="spellStart"/>
            <w:r w:rsidRPr="004E31F4">
              <w:rPr>
                <w:b/>
                <w:i/>
              </w:rPr>
              <w:t>allowing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foreman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watching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  <w:lang w:val="en-US"/>
              </w:rPr>
            </w:pPr>
            <w:r w:rsidRPr="004E31F4">
              <w:rPr>
                <w:b/>
                <w:i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Pr="006A3DBE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</w:t>
            </w:r>
            <w:r w:rsidR="006A3DBE">
              <w:rPr>
                <w:rFonts w:ascii="Times New Roman" w:hAnsi="Times New Roman"/>
                <w:b/>
                <w:bCs/>
              </w:rPr>
              <w:t xml:space="preserve"> работ</w:t>
            </w:r>
            <w:r w:rsidR="006A3DBE" w:rsidRPr="006A3DBE">
              <w:rPr>
                <w:rFonts w:ascii="Times New Roman" w:hAnsi="Times New Roman"/>
                <w:b/>
                <w:bCs/>
              </w:rPr>
              <w:t>;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 xml:space="preserve"> при подъеме на опору использовать страховочную привязь; места строповки указывает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ответственный за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загнивание и устойчивость.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dateIssue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timeIssue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</w:rPr>
              <w:t>givingInitials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1675"/>
        <w:gridCol w:w="591"/>
        <w:gridCol w:w="236"/>
        <w:gridCol w:w="2389"/>
        <w:gridCol w:w="107"/>
        <w:gridCol w:w="236"/>
        <w:gridCol w:w="317"/>
        <w:gridCol w:w="1476"/>
        <w:gridCol w:w="550"/>
        <w:gridCol w:w="236"/>
        <w:gridCol w:w="515"/>
        <w:gridCol w:w="2198"/>
        <w:gridCol w:w="236"/>
      </w:tblGrid>
      <w:tr w:rsidR="00A50BD0" w:rsidTr="00201839">
        <w:trPr>
          <w:trHeight w:val="300"/>
        </w:trPr>
        <w:tc>
          <w:tcPr>
            <w:tcW w:w="5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339"/>
        </w:trPr>
        <w:tc>
          <w:tcPr>
            <w:tcW w:w="22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DA64D5">
            <w:pPr>
              <w:widowControl w:val="0"/>
              <w:jc w:val="center"/>
            </w:pPr>
            <w:r>
              <w:rPr>
                <w:b/>
                <w:i/>
                <w:sz w:val="22"/>
                <w:szCs w:val="18"/>
              </w:rPr>
              <w:t>{</w:t>
            </w:r>
            <w:r>
              <w:rPr>
                <w:b/>
                <w:i/>
              </w:rPr>
              <w:t>givingInitials</w:t>
            </w:r>
            <w:r>
              <w:rPr>
                <w:b/>
                <w:i/>
                <w:sz w:val="22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201839">
        <w:trPr>
          <w:cantSplit/>
          <w:trHeight w:val="386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201839">
        <w:trPr>
          <w:cantSplit/>
          <w:trHeight w:val="200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1B1841">
        <w:trPr>
          <w:cantSplit/>
          <w:trHeight w:val="103"/>
        </w:trPr>
        <w:tc>
          <w:tcPr>
            <w:tcW w:w="10762" w:type="dxa"/>
            <w:gridSpan w:val="13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201839">
        <w:trPr>
          <w:cantSplit/>
          <w:trHeight w:val="255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201839">
        <w:trPr>
          <w:cantSplit/>
          <w:trHeight w:val="64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201839">
        <w:trPr>
          <w:cantSplit/>
          <w:trHeight w:val="219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5551" w:type="dxa"/>
            <w:gridSpan w:val="7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211" w:type="dxa"/>
            <w:gridSpan w:val="6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83"/>
        </w:trPr>
        <w:tc>
          <w:tcPr>
            <w:tcW w:w="10762" w:type="dxa"/>
            <w:gridSpan w:val="13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88"/>
        </w:trPr>
        <w:tc>
          <w:tcPr>
            <w:tcW w:w="1675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7" w:type="dxa"/>
            <w:gridSpan w:val="1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0"/>
        </w:trPr>
        <w:tc>
          <w:tcPr>
            <w:tcW w:w="10762" w:type="dxa"/>
            <w:gridSpan w:val="13"/>
            <w:vAlign w:val="bottom"/>
          </w:tcPr>
          <w:p w:rsidR="00A50BD0" w:rsidRDefault="003847BD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A50BD0" w:rsidTr="00201839">
        <w:trPr>
          <w:trHeight w:val="147"/>
        </w:trPr>
        <w:tc>
          <w:tcPr>
            <w:tcW w:w="8328" w:type="dxa"/>
            <w:gridSpan w:val="11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4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113"/>
        </w:trPr>
        <w:tc>
          <w:tcPr>
            <w:tcW w:w="8328" w:type="dxa"/>
            <w:gridSpan w:val="11"/>
            <w:vAlign w:val="bottom"/>
          </w:tcPr>
          <w:p w:rsidR="00A50BD0" w:rsidRDefault="00A50BD0">
            <w:pPr>
              <w:widowControl w:val="0"/>
              <w:rPr>
                <w:sz w:val="18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overheadLine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supports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allowingInitials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 w:rsidR="00A50BD0" w:rsidRDefault="00A50BD0">
      <w:pPr>
        <w:jc w:val="center"/>
        <w:rPr>
          <w:b/>
          <w:bCs/>
        </w:rPr>
      </w:pP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>
        <w:trPr>
          <w:trHeight w:val="300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>
        <w:trPr>
          <w:cantSplit/>
          <w:trHeight w:val="47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113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trHeight w:val="229"/>
        </w:trPr>
        <w:tc>
          <w:tcPr>
            <w:tcW w:w="10766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>
        <w:trPr>
          <w:trHeight w:val="285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>
        <w:trPr>
          <w:trHeight w:val="64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>
        <w:trPr>
          <w:trHeight w:val="340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032401"/>
    <w:rsid w:val="00201839"/>
    <w:rsid w:val="003847BD"/>
    <w:rsid w:val="004E31F4"/>
    <w:rsid w:val="006A3DBE"/>
    <w:rsid w:val="00A50BD0"/>
    <w:rsid w:val="00DA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D8032-9B43-4B78-AFED-DCF5207B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734</Words>
  <Characters>4188</Characters>
  <Application>Microsoft Office Word</Application>
  <DocSecurity>0</DocSecurity>
  <Lines>34</Lines>
  <Paragraphs>9</Paragraphs>
  <ScaleCrop>false</ScaleCrop>
  <Company>Тобольское УМН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117</cp:revision>
  <cp:lastPrinted>2022-12-11T02:27:00Z</cp:lastPrinted>
  <dcterms:created xsi:type="dcterms:W3CDTF">2022-11-23T22:49:00Z</dcterms:created>
  <dcterms:modified xsi:type="dcterms:W3CDTF">2023-07-30T17:53:00Z</dcterms:modified>
  <dc:language>ru-RU</dc:language>
</cp:coreProperties>
</file>