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</w:t>
      </w:r>
    </w:p>
    <w:p>
      <w:r>
        <w:t>This is a test paragraph for the Word parser.</w:t>
      </w:r>
    </w:p>
    <w:p>
      <w:pPr>
        <w:pStyle w:val="Heading1"/>
      </w:pPr>
      <w:r>
        <w:t>Section 1</w:t>
      </w:r>
    </w:p>
    <w:p>
      <w:r>
        <w:t>This is another paragraph with some content.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 1</w:t>
            </w:r>
          </w:p>
        </w:tc>
        <w:tc>
          <w:tcPr>
            <w:tcW w:type="dxa" w:w="4320"/>
          </w:tcPr>
          <w:p>
            <w:r>
              <w:t>Header 2</w:t>
            </w:r>
          </w:p>
        </w:tc>
      </w:tr>
      <w:tr>
        <w:tc>
          <w:tcPr>
            <w:tcW w:type="dxa" w:w="4320"/>
          </w:tcPr>
          <w:p>
            <w:r>
              <w:t>Data 1</w:t>
            </w:r>
          </w:p>
        </w:tc>
        <w:tc>
          <w:tcPr>
            <w:tcW w:type="dxa" w:w="4320"/>
          </w:tcPr>
          <w:p>
            <w:r>
              <w:t>Data 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