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- 24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работе с библиотекой requests и отправкой email с помощью django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задания выполняются в рамках одного приложения. Каждое задание фиксируется коммитом. </w:t>
      </w:r>
    </w:p>
    <w:p w:rsidR="00000000" w:rsidDel="00000000" w:rsidP="00000000" w:rsidRDefault="00000000" w:rsidRPr="00000000" w14:paraId="0000000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модель NatureImage. Атрибуты: ссылка, ширина картинки(int), высота картинки(int), комментарий.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форму с двумя полями: ширина картинки, высота картинки.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следующее поведение: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на домашней странице видит форму с шириной и высотой.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получает случайное изображения с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sz w:val="24"/>
          <w:szCs w:val="24"/>
          <w:rtl w:val="0"/>
        </w:rPr>
        <w:t xml:space="preserve"> (той ширины и высоты, что были введены на форме) с полем для комментария, кнопками сохранить и перейти на домашнюю страницу.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сохранении, запись заносится в базу и пользователь видит форму для отправки изображения по почте с кнопкой send.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csum.pho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