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01.03.03</w:t>
        <w:br/>
        <w:br/>
        <w:t>Механика и математическое моделирование</w:t>
        <w:br/>
        <w:br/>
        <w:t>Механика и математическое моделирование</w:t>
        <w:br/>
        <w:br/>
        <w:t>Уровень: Бакалавр</w:t>
        <w:br/>
        <w:br/>
        <w:t xml:space="preserve">Нормативный срок освоения ООП: 4 года </w:t>
        <w:br/>
        <w:br/>
        <w:t>Форма обучения: Очная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Основные дисциплины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Практика эффективной коммуникации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Аналитическая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Введение в специальность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Основы алгебры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Алгоритмический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История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Информационные технологии и сервисы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Линейная алгебра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Алгоритмический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Безопасность жизнедеятельности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Философия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Дифференциальная геометрия и топология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и прикладная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Алгоритмы и структуры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Основы проектной 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Комплексный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Кратные интегралы и ряды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и прикладная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Алгоритмы и структуры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и прикладная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Устойчивость и управление движением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Системы аналитических вычислений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Уравнения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Технологии программирования и операционные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Практика по получению первичных профессиональных умений и навыков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и прикладная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Устойчивость и управление движением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Механика сплошной среды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Вариационное исчисление и методы оптимизации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Уравнения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Методы механики деформируемого твердого тела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Практика по получению первичных профессиональных умений и навыков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Правоведение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Экономическая теория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Механика сплошной среды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Авторегулирование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Теория устойчивости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Вариационное исчисление и методы оптимизации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Практика по получению профессиональных умений и опыта профессиональной деятельности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Авторегулирование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Теория устойчивости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Специальные главы классической механики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Теория управления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Преддипломная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защите и процедура защиты выпускной квалификационной работы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сдаче и сдача государственного экзамена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Дисциплины по выбору</w:t>
        <w:br/>
      </w: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Элементы прикладной механики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Методы сопротивления материалов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Элементы компьютерного моделирования и визуализации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Элементы параллельного и распределенного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Преподавание математических и ИТ-дисциплин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Промышленное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Дополнительная квалификация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История механики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Майнор 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Вероятностные задачи механики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Математические модели систем с запаздыванием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