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8"/>
          <w:szCs w:val="28"/>
        </w:rPr>
        <w:t xml:space="preserve">Политика конфиденциальности</w:t>
      </w:r>
      <w:r/>
    </w:p>
    <w:p>
      <w:pPr>
        <w:ind w:left="0" w:right="0" w:firstLine="0"/>
        <w:spacing w:before="0" w:after="0" w:line="479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1. Общие положения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Настоящая политика конфиденциальности составлена в соответствии с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требованиями Федерального закона от 27.07.2006 152-ФЗ «О персональных данных» и определяет поря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док обработки персональных данных и меры по обеспечению безопасности персональных данных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Акционерное общество «Маслодельный комбинат Чановский»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, ИНН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5415100805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, ОГРН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1025406424306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, адрес юридического лица: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632201,НОВОСИБИРСКАЯ ОБЛАСТЬ,М.Р-Н ЧАНОВСКИЙ,Г.П. РАБОЧИЙ ПОСЕЛОК ЧАНЫ,РП ЧАНЫ,УЛ ЛЕНИНА,Д. 260,КАБИНЕТ 302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(далее – Оператор).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br/>
        <w:br/>
        <w:t xml:space="preserve">1.1. Оператор ставит своей важнейшей целью и условием осуществления своей деятельности соблюдение прав и свобод человека и г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ражданина при обработке его персональных данных, в том числе защиты прав на неприкосновенность частной жизни, личную и семейную тайну.</w:t>
        <w:br/>
        <w:br/>
        <w:t xml:space="preserve">1.2. Настоящая политика конфиденциальности (далее – Политика) применяется ко всей информации, которую Оператор может пол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учить о посетителях веб-сайта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https://chanovsky.ru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sz w:val="14"/>
        </w:rPr>
      </w:r>
    </w:p>
    <w:p>
      <w:pPr>
        <w:ind w:left="0" w:right="0" w:firstLine="0"/>
        <w:spacing w:before="0" w:after="0" w:line="479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2. Понятия и определения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9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2.1. В Политике используются следующие основные понятия:</w:t>
        <w:br/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br/>
        <w:t xml:space="preserve">Автоматизированная обработка персональных данных — обработка персональных данных с помощью средств вычислительной техники;</w:t>
        <w:br/>
        <w:t xml:space="preserve">Блокирование персональных данных — временное прекращение обработки персонал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ьных данных (за исключением случаев, если обработка необходима для уточнения персональных данных);</w:t>
        <w:br/>
        <w:t xml:space="preserve">Сайт — совокупность графических и информационных материалов, а также программ для ЭВМ и баз данных, обеспечивающих их доступность в сети интернет по сетевому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адресу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https://chanovsky.ru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br/>
        <w:t xml:space="preserve">Информационная система персональных данных 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  <w:br/>
        <w:t xml:space="preserve">Обезличивание персональных данных — действия, в результате которых н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  <w:br/>
        <w:t xml:space="preserve">Обработка персональных данных — любое действие (операция) или совокупность действий (операц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ение, изменение), извлечение, использование, передачу (распрос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транение, предоставление, доступ), обезличивание, блокирование, удаление, уничтожение персональных данных;</w:t>
        <w:br/>
        <w:t xml:space="preserve">Оператор — государственный орган, муниципальный орган, юридическое или физическое лицо, самостоятельно или совместно с другими лицами организующие и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  <w:br/>
        <w:t xml:space="preserve">Персональные данные — любая информация,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относящаяся к прямо или косвенно определенному или определяемому Пользователю Сайта;</w:t>
        <w:br/>
        <w:t xml:space="preserve">Пользователь — любой посетитель Сайта;</w:t>
        <w:br/>
        <w:t xml:space="preserve">Предоставление персональных данных — действия, направленные на раскрытие персональных данных определенному лицу или определенному к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ругу лиц;</w:t>
        <w:br/>
        <w:t xml:space="preserve">Распространение персональных данных —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  <w:br/>
        <w:t xml:space="preserve">Уничтожение персональных данных — любые действия, в результате кот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 w:line="479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3. Категории обработки персональных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 w:line="8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3.1. Оператор может обрабатывать следующие персональные данные:</w:t>
        <w:br/>
        <w:t xml:space="preserve">а) Адрес электронной почты Пользователя;</w:t>
        <w:br/>
        <w:t xml:space="preserve">б) Фамилия, имя Пользователя;</w:t>
        <w:br/>
        <w:t xml:space="preserve">в) Также на Сайте происходит сбор и обработка обезличенных данных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о посетителях (в т.ч. файлов «cookie») с помощью сервисов интернет-статистики (Яндекс Метрика).</w:t>
        <w:br/>
        <w:br/>
        <w:t xml:space="preserve">Вышеперечисленные данные далее по тексту Политики объединены общим понятием Персональные данные.</w:t>
        <w:br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 w:line="479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4. Цели обработки персональных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9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4.1. Цель обработки персональных данных Пользователя — предоставление доступа Пользователю к сервисам, информации и/или материалам, размещенным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на Сайте. Также Оператор имеет право направлять Пользователю уведомления о новых продуктах и услугах, специальны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х предложениях, акциях и т.п. Пользователь всегда может отказаться от получения информационных сообщений, направив Оператору письмо на адрес электронной почты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mkch.nsk@mail.ru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br/>
        <w:br/>
        <w:t xml:space="preserve">4.2. Обезличенные данные Пользователей, собранные с помощью сервисов интернет-статистики, служат для сбора информации о действ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иях Пользователей на Сайте, улучшения качества Сайта и его содержания.</w:t>
      </w:r>
      <w:r/>
      <w:r>
        <w:rPr>
          <w:rFonts w:ascii="Times New Roman" w:hAnsi="Times New Roman" w:eastAsia="Times New Roman" w:cs="Times New Roman"/>
          <w:sz w:val="17"/>
        </w:rPr>
      </w:r>
    </w:p>
    <w:p>
      <w:pPr>
        <w:ind w:left="0" w:right="0" w:firstLine="0"/>
        <w:spacing w:before="0" w:after="0" w:line="479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5. Правовые основания обработки персональных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 w:line="8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5.1. 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Сайте. Заполняя соответствующие формы и/или отправляя свои персональные данные О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ператору, Пользователь выражает свое согласие с данной Политикой.</w:t>
        <w:br/>
        <w:br/>
        <w:t xml:space="preserve">5.2. 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и/или использование технол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огии JavaScript).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 w:line="479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6. Порядок сбора, хранения, передачи и других видов обработки персональных данных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ных данных.</w:t>
        <w:br/>
        <w:br/>
        <w:t xml:space="preserve">6.1. 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  <w:br/>
        <w:br/>
        <w:t xml:space="preserve">6.2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. Перс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ональные данные Пользователя никогда, ни при каких условиях не будут переданы т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ретьим лицам, за исключением случаев, связанных с исполнением действующего законодательства.</w:t>
        <w:br/>
        <w:br/>
        <w:t xml:space="preserve">6.3. 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электронной почты Оп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ератора </w:t>
      </w:r>
      <w:hyperlink r:id="rId8" w:tooltip="mailto:legal@tilda.ru" w:history="1">
        <w:r>
          <w:rPr>
            <w:rFonts w:ascii="Liberation Sans" w:hAnsi="Liberation Sans" w:eastAsia="Liberation Sans" w:cs="Liberation Sans"/>
            <w:color w:val="000000"/>
            <w:sz w:val="24"/>
            <w:szCs w:val="24"/>
          </w:rPr>
          <w:t xml:space="preserve"> </w:t>
        </w:r>
        <w:r>
          <w:rPr>
            <w:rFonts w:ascii="Liberation Sans" w:hAnsi="Liberation Sans" w:eastAsia="Liberation Sans" w:cs="Liberation Sans"/>
            <w:color w:val="000000"/>
            <w:sz w:val="24"/>
            <w:szCs w:val="24"/>
          </w:rPr>
        </w:r>
        <w:r>
          <w:rPr>
            <w:rFonts w:ascii="Liberation Sans" w:hAnsi="Liberation Sans" w:eastAsia="Liberation Sans" w:cs="Liberation Sans"/>
            <w:color w:val="000000"/>
            <w:sz w:val="24"/>
            <w:szCs w:val="24"/>
          </w:rPr>
        </w:r>
      </w:hyperlink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mkch.nsk@mail.ru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с пометкой «Актуализация персональных данных»</w:t>
        <w:br/>
        <w:br/>
        <w:t xml:space="preserve">6.4. Срок обработки персональных данных определяется длительностью срока, необходимого для достижения цели обработки персональных данных, предусмотренной разделом 4 Политики.</w:t>
        <w:br/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br/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6.5. Пользователь может в любой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mkch.nsk@mail.ru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 с пометкой «Отзыв согласия на обработку персональных данных».</w:t>
        <w:br/>
        <w:br/>
        <w:t xml:space="preserve">6.6. Основные способы, которыми Администрация получает персональные данные от Пользователя:</w:t>
        <w:br/>
        <w:t xml:space="preserve">а) Пользователь предоставляет персональные данные напрямую (например, при регистрации или при исполь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зовании платежной системы);</w:t>
        <w:br/>
        <w:t xml:space="preserve">б) Персональные данные собираются автоматически, когда Пользователь просматривает или использует Сайт, например с помощью cookie-файлов. Cookie файлы — небольшой фрагмент текста, отправленный сервером и хранимый на компьютере По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льзователя. Cookie выполняют множество функций, например, сохраняют настройки, сделанные Пользователем, позволяют перемещаться между страницами после авторизации и в целом упрощают работу с Сайтом.</w:t>
        <w:br/>
        <w:br/>
        <w:t xml:space="preserve">Администрация использует cookie файлы для:</w:t>
        <w:br/>
        <w:t xml:space="preserve">а) Идентификац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ии — файлы cookie позволяют распознать устройство и Аккаунт Пользователя, если он ввел логин и пароль и не запрашивать их каждый раз при переходе на другую страницу;</w:t>
        <w:br/>
        <w:t xml:space="preserve">б) Статистики — файлы cookie позволяют собирать данные о просмотре тех или иных страниц.</w:t>
        <w:br/>
        <w:br/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Пользователь может запретить браузеру принимать cookie, но это существенно ограничит его возможности по использованию Платформы.</w:t>
        <w:br/>
        <w:br/>
        <w:t xml:space="preserve">6.7. Администрация может раскрывать персональные данные Пользователя в рамках закона или для защиты прав и интересов, если так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ое раскрытие является необходимым для соблюдения закона, защиты прав Администрации или третьих лиц, а также защиты собственности и/или интересов (например, соблюдения условий Пользовательского соглашения) или предотвращения мошенничества. В частности, Адми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нистрация может раскрыть персональные данные Пользователя в ответ на официальные запросы со стороны государственных органов, например, для удовлетворения требований национальной безопасности или правоохранительных органов.</w:t>
        <w:br/>
        <w:br/>
        <w:t xml:space="preserve">Администрация может обмениваться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персональными данными с третьими лицами, с целью предоставления Пользователю индивидуальной рекламы, анализа и контроля ее эффективности. Например, Администрация может использовать зашифрованный адрес электронной почты для настройки рекламы в социальной с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ети, чтобы не показывать рекламу лицам, которые уже являются Пользователями Сайта.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7. Трансграничная передача персональных данных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7.1. Оператор в процессе обработки персональных данных не осуществляет их трансграничную передачу.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8. Заключительные положения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8.1. 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mkch.nsk@mail.ru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br/>
        <w:br/>
        <w:t xml:space="preserve">8.2. Пользователь может обновить, изменить или удалить Персональные данные, которые он предоставил, в Личном кабинете напрямую, либо отправив соответствующий запрос на адрес электронной почты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mkch.nsk@mail.ru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. Этот же адрес Пользователь может использовать для того, чтобы запросить удаление Аккаунта. По техническим причинам информация может быть удалена не сразу, а с задержкой. Также необходимо принять во внимание, что возможно сохранение части информации в той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 мере, в которой это необходимо для исполнения юридических обязательств, урегулирования споров, предотвращения мошенничества и защиты законных интересов Администрации.</w:t>
        <w:br/>
        <w:br/>
        <w:t xml:space="preserve">8.3. В данном документе будут отражены любые изменения политики обработки персональных 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данных Оператором. Политика действует бессрочно до замены ее новой версией.</w:t>
        <w:br/>
        <w:br/>
        <w:t xml:space="preserve">8.4. Актуальная версия Политики в свободном доступе расположена в сети Интернет по адресу 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  <w:t xml:space="preserve">https://chanovsky.ru</w:t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hyperlink r:id="rId9" w:tooltip="https://tilda.cc/ru/privacy" w:history="1">
        <w:r>
          <w:rPr>
            <w:rFonts w:ascii="Liberation Sans" w:hAnsi="Liberation Sans" w:eastAsia="Liberation Sans" w:cs="Liberation Sans"/>
            <w:color w:val="000000"/>
            <w:sz w:val="24"/>
            <w:szCs w:val="24"/>
          </w:rPr>
          <w:t xml:space="preserve">/</w:t>
        </w:r>
        <w:r>
          <w:rPr>
            <w:rFonts w:ascii="Liberation Sans" w:hAnsi="Liberation Sans" w:eastAsia="Liberation Sans" w:cs="Liberation Sans"/>
            <w:color w:val="000000"/>
            <w:sz w:val="24"/>
            <w:szCs w:val="24"/>
          </w:rPr>
          <w:t xml:space="preserve">privacy</w:t>
        </w:r>
      </w:hyperlink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p>
      <w:pPr>
        <w:ind w:left="0" w:right="0" w:firstLine="0"/>
        <w:spacing w:before="0" w:after="90"/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legal@tilda.ru" TargetMode="External"/><Relationship Id="rId9" Type="http://schemas.openxmlformats.org/officeDocument/2006/relationships/hyperlink" Target="https://tilda.cc/ru/privac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Громов</cp:lastModifiedBy>
  <cp:revision>3</cp:revision>
  <dcterms:modified xsi:type="dcterms:W3CDTF">2025-05-30T07:37:45Z</dcterms:modified>
</cp:coreProperties>
</file>