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4E" w:rsidRPr="00F83F4E" w:rsidRDefault="00F83F4E" w:rsidP="0013155F">
      <w:pPr>
        <w:ind w:firstLine="709"/>
        <w:rPr>
          <w:rFonts w:cs="Times New Roman"/>
        </w:rPr>
      </w:pPr>
      <w:bookmarkStart w:id="0" w:name="_Toc320612866"/>
      <w:r w:rsidRPr="00F83F4E">
        <w:rPr>
          <w:rFonts w:cs="Times New Roman"/>
          <w:b/>
          <w:szCs w:val="28"/>
        </w:rPr>
        <w:t xml:space="preserve">1 </w:t>
      </w:r>
      <w:r w:rsidRPr="00F83F4E">
        <w:rPr>
          <w:rFonts w:cs="Times New Roman"/>
        </w:rPr>
        <w:t>ОБЗОР ЛИТЕРАТУРЫ</w:t>
      </w:r>
    </w:p>
    <w:p w:rsidR="00F83F4E" w:rsidRPr="00F83F4E" w:rsidRDefault="00F83F4E" w:rsidP="0013155F">
      <w:pPr>
        <w:ind w:firstLine="709"/>
        <w:rPr>
          <w:rFonts w:cs="Times New Roman"/>
          <w:szCs w:val="28"/>
        </w:rPr>
      </w:pPr>
    </w:p>
    <w:p w:rsidR="00F83F4E" w:rsidRPr="00F83F4E" w:rsidRDefault="00F83F4E" w:rsidP="0013155F">
      <w:pPr>
        <w:pStyle w:val="2"/>
        <w:spacing w:before="0"/>
        <w:ind w:firstLine="709"/>
        <w:rPr>
          <w:rFonts w:cs="Times New Roman"/>
        </w:rPr>
      </w:pPr>
      <w:r w:rsidRPr="00F83F4E">
        <w:rPr>
          <w:rFonts w:cs="Times New Roman"/>
          <w:b/>
        </w:rPr>
        <w:t xml:space="preserve">1.1 </w:t>
      </w:r>
      <w:r w:rsidRPr="00F83F4E">
        <w:rPr>
          <w:rFonts w:cs="Times New Roman"/>
        </w:rPr>
        <w:t>Обзор существующих аналогов</w:t>
      </w:r>
    </w:p>
    <w:p w:rsidR="00F83F4E" w:rsidRPr="00F83F4E" w:rsidRDefault="00F83F4E" w:rsidP="00F83F4E">
      <w:pPr>
        <w:pStyle w:val="a3"/>
        <w:ind w:left="420"/>
        <w:jc w:val="both"/>
        <w:rPr>
          <w:rFonts w:cs="Times New Roman"/>
          <w:szCs w:val="28"/>
        </w:rPr>
      </w:pPr>
    </w:p>
    <w:p w:rsidR="00F241F4" w:rsidRDefault="00F83F4E" w:rsidP="00144A80">
      <w:pPr>
        <w:ind w:firstLine="709"/>
        <w:jc w:val="both"/>
        <w:rPr>
          <w:rFonts w:cs="Times New Roman"/>
          <w:szCs w:val="28"/>
        </w:rPr>
      </w:pPr>
      <w:r w:rsidRPr="00F83F4E">
        <w:rPr>
          <w:rFonts w:cs="Times New Roman"/>
          <w:szCs w:val="28"/>
        </w:rPr>
        <w:t xml:space="preserve">На этапе проектирования системы были тщательно изучены существующие аналоги. </w:t>
      </w:r>
      <w:bookmarkEnd w:id="0"/>
      <w:r w:rsidR="007D5E9B">
        <w:rPr>
          <w:rFonts w:cs="Times New Roman"/>
          <w:szCs w:val="28"/>
        </w:rPr>
        <w:t>Программное обеспечение – есть основа при построении любой системы. Именно алгоритмическое и программное обеспечение определяют функциональные возможности данного проекта, определяющие правильное диагностирование.</w:t>
      </w:r>
    </w:p>
    <w:p w:rsidR="007D5E9B" w:rsidRDefault="007D5E9B" w:rsidP="00144A80">
      <w:pPr>
        <w:ind w:firstLine="709"/>
        <w:jc w:val="both"/>
        <w:rPr>
          <w:rFonts w:cs="Times New Roman"/>
          <w:szCs w:val="28"/>
        </w:rPr>
      </w:pPr>
      <w:r>
        <w:rPr>
          <w:rFonts w:cs="Times New Roman"/>
          <w:szCs w:val="28"/>
        </w:rPr>
        <w:t>Многим программам для анализа и интерпретации ЭКГ присущи свои проблемы при реализации:</w:t>
      </w:r>
    </w:p>
    <w:p w:rsidR="007D5E9B" w:rsidRPr="001419AA" w:rsidRDefault="008E55D7" w:rsidP="001419AA">
      <w:pPr>
        <w:pStyle w:val="a4"/>
        <w:numPr>
          <w:ilvl w:val="0"/>
          <w:numId w:val="5"/>
        </w:numPr>
        <w:tabs>
          <w:tab w:val="num" w:pos="1134"/>
        </w:tabs>
        <w:ind w:left="0" w:firstLine="709"/>
        <w:rPr>
          <w:rFonts w:cs="Times New Roman"/>
          <w:szCs w:val="28"/>
        </w:rPr>
      </w:pPr>
      <w:r w:rsidRPr="001419AA">
        <w:rPr>
          <w:rFonts w:cs="Times New Roman"/>
          <w:szCs w:val="28"/>
        </w:rPr>
        <w:t>с</w:t>
      </w:r>
      <w:r w:rsidR="007D5E9B" w:rsidRPr="001419AA">
        <w:rPr>
          <w:rFonts w:cs="Times New Roman"/>
          <w:szCs w:val="28"/>
        </w:rPr>
        <w:t>ложность автоматического диагностирования при отсутствии сведений, которые используются для анализа</w:t>
      </w:r>
      <w:r w:rsidRPr="001419AA">
        <w:rPr>
          <w:rFonts w:cs="Times New Roman"/>
          <w:szCs w:val="28"/>
        </w:rPr>
        <w:t xml:space="preserve"> врачом;</w:t>
      </w:r>
    </w:p>
    <w:p w:rsidR="008E55D7" w:rsidRPr="001419AA" w:rsidRDefault="008E55D7" w:rsidP="001419AA">
      <w:pPr>
        <w:pStyle w:val="a4"/>
        <w:numPr>
          <w:ilvl w:val="0"/>
          <w:numId w:val="5"/>
        </w:numPr>
        <w:tabs>
          <w:tab w:val="num" w:pos="1134"/>
        </w:tabs>
        <w:ind w:left="0" w:firstLine="709"/>
        <w:rPr>
          <w:rFonts w:cs="Times New Roman"/>
          <w:szCs w:val="28"/>
        </w:rPr>
      </w:pPr>
      <w:r w:rsidRPr="001419AA">
        <w:rPr>
          <w:rFonts w:cs="Times New Roman"/>
          <w:szCs w:val="28"/>
        </w:rPr>
        <w:t>диагностические ошибки. Встречаются случаи, когда автоматическое диагностирование не может выявить все ошибки, при этом улучшение диагностирования одного класса ошибок может привести к уменьшению диагностирования другого класса;</w:t>
      </w:r>
    </w:p>
    <w:p w:rsidR="008E55D7" w:rsidRPr="001419AA" w:rsidRDefault="008E55D7" w:rsidP="001419AA">
      <w:pPr>
        <w:pStyle w:val="a4"/>
        <w:numPr>
          <w:ilvl w:val="0"/>
          <w:numId w:val="5"/>
        </w:numPr>
        <w:tabs>
          <w:tab w:val="num" w:pos="1134"/>
        </w:tabs>
        <w:ind w:left="0" w:firstLine="709"/>
        <w:rPr>
          <w:rFonts w:cs="Times New Roman"/>
          <w:szCs w:val="28"/>
        </w:rPr>
      </w:pPr>
      <w:r w:rsidRPr="001419AA">
        <w:rPr>
          <w:rFonts w:cs="Times New Roman"/>
          <w:szCs w:val="28"/>
        </w:rPr>
        <w:t>неудобный пользовательский интерфейс.</w:t>
      </w:r>
    </w:p>
    <w:p w:rsidR="002B554E" w:rsidRDefault="008E55D7" w:rsidP="002B554E">
      <w:pPr>
        <w:ind w:firstLine="709"/>
        <w:jc w:val="both"/>
        <w:rPr>
          <w:rFonts w:cs="Times New Roman"/>
          <w:szCs w:val="28"/>
        </w:rPr>
      </w:pPr>
      <w:r w:rsidRPr="002B554E">
        <w:rPr>
          <w:rFonts w:cs="Times New Roman"/>
          <w:szCs w:val="28"/>
        </w:rPr>
        <w:t>Одним из рассматриваемых аналогов дан</w:t>
      </w:r>
      <w:r w:rsidR="002B554E" w:rsidRPr="002B554E">
        <w:rPr>
          <w:rFonts w:cs="Times New Roman"/>
          <w:szCs w:val="28"/>
        </w:rPr>
        <w:t>ного проекта является SAECG (Signal Averaged ECG) – анализ с</w:t>
      </w:r>
      <w:r w:rsidR="002B554E">
        <w:rPr>
          <w:rFonts w:cs="Times New Roman"/>
          <w:szCs w:val="28"/>
        </w:rPr>
        <w:t xml:space="preserve">игнал-усредненной ЭКГ </w:t>
      </w:r>
      <w:r w:rsidR="002B554E" w:rsidRPr="002B554E">
        <w:rPr>
          <w:rFonts w:cs="Times New Roman"/>
          <w:szCs w:val="28"/>
        </w:rPr>
        <w:t>[</w:t>
      </w:r>
      <w:r w:rsidR="002B554E">
        <w:rPr>
          <w:rFonts w:cs="Times New Roman"/>
          <w:szCs w:val="28"/>
        </w:rPr>
        <w:t>1</w:t>
      </w:r>
      <w:r w:rsidR="002B554E" w:rsidRPr="002B554E">
        <w:rPr>
          <w:rFonts w:cs="Times New Roman"/>
          <w:szCs w:val="28"/>
        </w:rPr>
        <w:t>]</w:t>
      </w:r>
      <w:r w:rsidR="002B554E">
        <w:rPr>
          <w:rFonts w:cs="Times New Roman"/>
          <w:szCs w:val="28"/>
        </w:rPr>
        <w:t xml:space="preserve">, где производится оценка риска развития аритмии. Производителем данного программного обеспечения является </w:t>
      </w:r>
      <w:r w:rsidR="002B554E">
        <w:rPr>
          <w:rFonts w:cs="Times New Roman"/>
          <w:szCs w:val="28"/>
          <w:lang w:val="en-US"/>
        </w:rPr>
        <w:t>Schiller</w:t>
      </w:r>
      <w:r w:rsidR="002B554E" w:rsidRPr="002B554E">
        <w:rPr>
          <w:rFonts w:cs="Times New Roman"/>
          <w:szCs w:val="28"/>
        </w:rPr>
        <w:t xml:space="preserve"> (</w:t>
      </w:r>
      <w:r w:rsidR="002B554E">
        <w:rPr>
          <w:rFonts w:cs="Times New Roman"/>
          <w:szCs w:val="28"/>
        </w:rPr>
        <w:t>Швейцария</w:t>
      </w:r>
      <w:r w:rsidR="002B554E" w:rsidRPr="002B554E">
        <w:rPr>
          <w:rFonts w:cs="Times New Roman"/>
          <w:szCs w:val="28"/>
        </w:rPr>
        <w:t>)</w:t>
      </w:r>
      <w:r w:rsidR="002B554E">
        <w:rPr>
          <w:rFonts w:cs="Times New Roman"/>
          <w:szCs w:val="28"/>
        </w:rPr>
        <w:t>. Основные характеристики:</w:t>
      </w:r>
    </w:p>
    <w:p w:rsidR="002B554E" w:rsidRPr="001419AA" w:rsidRDefault="002B554E" w:rsidP="001419AA">
      <w:pPr>
        <w:pStyle w:val="a4"/>
        <w:numPr>
          <w:ilvl w:val="0"/>
          <w:numId w:val="5"/>
        </w:numPr>
        <w:tabs>
          <w:tab w:val="num" w:pos="1134"/>
        </w:tabs>
        <w:ind w:left="0" w:firstLine="709"/>
        <w:rPr>
          <w:rFonts w:cs="Times New Roman"/>
          <w:szCs w:val="28"/>
        </w:rPr>
      </w:pPr>
      <w:r w:rsidRPr="001419AA">
        <w:rPr>
          <w:rFonts w:cs="Times New Roman"/>
          <w:szCs w:val="28"/>
        </w:rPr>
        <w:t>Распознавание высокочастотных поздних потенциалов</w:t>
      </w:r>
    </w:p>
    <w:p w:rsidR="002B554E" w:rsidRPr="001419AA" w:rsidRDefault="002B554E" w:rsidP="001419AA">
      <w:pPr>
        <w:pStyle w:val="a4"/>
        <w:numPr>
          <w:ilvl w:val="0"/>
          <w:numId w:val="5"/>
        </w:numPr>
        <w:tabs>
          <w:tab w:val="num" w:pos="1134"/>
        </w:tabs>
        <w:ind w:left="0" w:firstLine="709"/>
        <w:rPr>
          <w:rFonts w:cs="Times New Roman"/>
          <w:szCs w:val="28"/>
        </w:rPr>
      </w:pPr>
      <w:r w:rsidRPr="001419AA">
        <w:rPr>
          <w:rFonts w:cs="Times New Roman"/>
          <w:szCs w:val="28"/>
        </w:rPr>
        <w:t>Простая процедура регистрации данных измерений</w:t>
      </w:r>
    </w:p>
    <w:p w:rsidR="002B554E" w:rsidRPr="001419AA" w:rsidRDefault="002B554E" w:rsidP="001419AA">
      <w:pPr>
        <w:pStyle w:val="a4"/>
        <w:numPr>
          <w:ilvl w:val="0"/>
          <w:numId w:val="5"/>
        </w:numPr>
        <w:tabs>
          <w:tab w:val="num" w:pos="1134"/>
        </w:tabs>
        <w:ind w:left="0" w:firstLine="709"/>
        <w:rPr>
          <w:rFonts w:cs="Times New Roman"/>
          <w:szCs w:val="28"/>
        </w:rPr>
      </w:pPr>
      <w:r w:rsidRPr="001419AA">
        <w:rPr>
          <w:rFonts w:cs="Times New Roman"/>
          <w:szCs w:val="28"/>
        </w:rPr>
        <w:t>Полная и четкая оценка данных за короткое время</w:t>
      </w:r>
    </w:p>
    <w:p w:rsidR="002B554E" w:rsidRPr="001419AA" w:rsidRDefault="002B554E" w:rsidP="001419AA">
      <w:pPr>
        <w:pStyle w:val="a4"/>
        <w:numPr>
          <w:ilvl w:val="0"/>
          <w:numId w:val="5"/>
        </w:numPr>
        <w:tabs>
          <w:tab w:val="num" w:pos="1134"/>
        </w:tabs>
        <w:ind w:left="0" w:firstLine="709"/>
        <w:rPr>
          <w:rFonts w:cs="Times New Roman"/>
          <w:szCs w:val="28"/>
        </w:rPr>
      </w:pPr>
      <w:r w:rsidRPr="001419AA">
        <w:rPr>
          <w:rFonts w:cs="Times New Roman"/>
          <w:szCs w:val="28"/>
        </w:rPr>
        <w:t>Оптимальное справочное отведение ЭКГ для усреднения сигнала определяется автоматически или может быть выбрано пользователем</w:t>
      </w:r>
    </w:p>
    <w:p w:rsidR="008E55D7" w:rsidRPr="001419AA" w:rsidRDefault="002B554E" w:rsidP="001419AA">
      <w:pPr>
        <w:pStyle w:val="a4"/>
        <w:numPr>
          <w:ilvl w:val="0"/>
          <w:numId w:val="5"/>
        </w:numPr>
        <w:tabs>
          <w:tab w:val="num" w:pos="1134"/>
        </w:tabs>
        <w:ind w:left="0" w:firstLine="709"/>
        <w:rPr>
          <w:rFonts w:cs="Times New Roman"/>
          <w:szCs w:val="28"/>
        </w:rPr>
      </w:pPr>
      <w:r w:rsidRPr="001419AA">
        <w:rPr>
          <w:rFonts w:cs="Times New Roman"/>
          <w:szCs w:val="28"/>
        </w:rPr>
        <w:t>Программа может быть инсталлирована на различные приборы Schiller.</w:t>
      </w:r>
    </w:p>
    <w:p w:rsidR="009D150B" w:rsidRDefault="00E06BA7" w:rsidP="00144A80">
      <w:pPr>
        <w:ind w:firstLine="709"/>
        <w:jc w:val="both"/>
        <w:rPr>
          <w:rFonts w:cs="Times New Roman"/>
          <w:szCs w:val="28"/>
        </w:rPr>
      </w:pPr>
      <w:r>
        <w:rPr>
          <w:rFonts w:cs="Times New Roman"/>
          <w:szCs w:val="28"/>
        </w:rPr>
        <w:t>Еще одним из аналогов является пр</w:t>
      </w:r>
      <w:r w:rsidRPr="00F241F4">
        <w:rPr>
          <w:rFonts w:cs="Times New Roman"/>
          <w:szCs w:val="28"/>
        </w:rPr>
        <w:t>ограмма,</w:t>
      </w:r>
      <w:r w:rsidR="00F241F4" w:rsidRPr="00F241F4">
        <w:rPr>
          <w:rFonts w:cs="Times New Roman"/>
          <w:szCs w:val="28"/>
        </w:rPr>
        <w:t xml:space="preserve"> </w:t>
      </w:r>
      <w:r>
        <w:rPr>
          <w:rFonts w:cs="Times New Roman"/>
          <w:szCs w:val="28"/>
        </w:rPr>
        <w:t>разработанная</w:t>
      </w:r>
      <w:r w:rsidR="00F241F4" w:rsidRPr="00F241F4">
        <w:rPr>
          <w:rFonts w:cs="Times New Roman"/>
          <w:szCs w:val="28"/>
        </w:rPr>
        <w:t xml:space="preserve"> в Нидерландах</w:t>
      </w:r>
      <w:r w:rsidR="00A93BA8">
        <w:rPr>
          <w:rFonts w:cs="Times New Roman"/>
          <w:szCs w:val="28"/>
        </w:rPr>
        <w:t>,</w:t>
      </w:r>
      <w:r>
        <w:rPr>
          <w:rFonts w:cs="Times New Roman"/>
          <w:szCs w:val="28"/>
        </w:rPr>
        <w:t xml:space="preserve"> </w:t>
      </w:r>
      <w:r w:rsidR="00F241F4" w:rsidRPr="00F241F4">
        <w:rPr>
          <w:rFonts w:cs="Times New Roman"/>
          <w:szCs w:val="28"/>
        </w:rPr>
        <w:t>MEANS </w:t>
      </w:r>
      <w:r w:rsidRPr="00E06BA7">
        <w:rPr>
          <w:rFonts w:cs="Times New Roman"/>
          <w:szCs w:val="28"/>
        </w:rPr>
        <w:t>(Modular ECG Analysis System)</w:t>
      </w:r>
      <w:r>
        <w:rPr>
          <w:rFonts w:cs="Times New Roman"/>
          <w:szCs w:val="28"/>
        </w:rPr>
        <w:t xml:space="preserve"> </w:t>
      </w:r>
      <w:r w:rsidRPr="00E06BA7">
        <w:rPr>
          <w:rFonts w:cs="Times New Roman"/>
          <w:szCs w:val="28"/>
        </w:rPr>
        <w:t>[</w:t>
      </w:r>
      <w:r>
        <w:rPr>
          <w:rFonts w:cs="Times New Roman"/>
          <w:szCs w:val="28"/>
        </w:rPr>
        <w:t>2</w:t>
      </w:r>
      <w:r w:rsidRPr="00E06BA7">
        <w:rPr>
          <w:rFonts w:cs="Times New Roman"/>
          <w:szCs w:val="28"/>
        </w:rPr>
        <w:t>]</w:t>
      </w:r>
      <w:r>
        <w:rPr>
          <w:rFonts w:cs="Times New Roman"/>
          <w:szCs w:val="28"/>
        </w:rPr>
        <w:t xml:space="preserve">, которая </w:t>
      </w:r>
      <w:r w:rsidR="00F241F4" w:rsidRPr="00F241F4">
        <w:rPr>
          <w:rFonts w:cs="Times New Roman"/>
          <w:szCs w:val="28"/>
        </w:rPr>
        <w:t>производит интерпретацию данных на основе оценки сердечного ритма и морфологии комплексов. Интерп</w:t>
      </w:r>
      <w:r w:rsidR="009D150B">
        <w:rPr>
          <w:rFonts w:cs="Times New Roman"/>
          <w:szCs w:val="28"/>
        </w:rPr>
        <w:t>ретация состоит из трёх частей:</w:t>
      </w:r>
    </w:p>
    <w:p w:rsidR="004B00AB" w:rsidRPr="00144A80" w:rsidRDefault="004B00AB" w:rsidP="00144A80">
      <w:pPr>
        <w:pStyle w:val="a3"/>
        <w:numPr>
          <w:ilvl w:val="0"/>
          <w:numId w:val="21"/>
        </w:numPr>
        <w:jc w:val="both"/>
        <w:rPr>
          <w:rFonts w:cs="Times New Roman"/>
          <w:szCs w:val="28"/>
        </w:rPr>
      </w:pPr>
      <w:r w:rsidRPr="00144A80">
        <w:rPr>
          <w:rFonts w:cs="Times New Roman"/>
          <w:szCs w:val="28"/>
        </w:rPr>
        <w:t>О</w:t>
      </w:r>
      <w:r w:rsidR="00F241F4" w:rsidRPr="00144A80">
        <w:rPr>
          <w:rFonts w:cs="Times New Roman"/>
          <w:szCs w:val="28"/>
        </w:rPr>
        <w:t>ценка сердечного ри</w:t>
      </w:r>
      <w:r w:rsidRPr="00144A80">
        <w:rPr>
          <w:rFonts w:cs="Times New Roman"/>
          <w:szCs w:val="28"/>
        </w:rPr>
        <w:t>тма;</w:t>
      </w:r>
    </w:p>
    <w:p w:rsidR="004B00AB" w:rsidRPr="00144A80" w:rsidRDefault="004B00AB" w:rsidP="00144A80">
      <w:pPr>
        <w:pStyle w:val="a3"/>
        <w:numPr>
          <w:ilvl w:val="0"/>
          <w:numId w:val="21"/>
        </w:numPr>
        <w:jc w:val="both"/>
        <w:rPr>
          <w:rFonts w:cs="Times New Roman"/>
          <w:szCs w:val="28"/>
        </w:rPr>
      </w:pPr>
      <w:r w:rsidRPr="00144A80">
        <w:rPr>
          <w:rFonts w:cs="Times New Roman"/>
          <w:szCs w:val="28"/>
        </w:rPr>
        <w:t>Непосредственно интерпретация;</w:t>
      </w:r>
    </w:p>
    <w:p w:rsidR="004B00AB" w:rsidRPr="00144A80" w:rsidRDefault="004B00AB" w:rsidP="00144A80">
      <w:pPr>
        <w:pStyle w:val="a3"/>
        <w:numPr>
          <w:ilvl w:val="0"/>
          <w:numId w:val="21"/>
        </w:numPr>
        <w:jc w:val="both"/>
        <w:rPr>
          <w:rFonts w:cs="Times New Roman"/>
          <w:szCs w:val="28"/>
        </w:rPr>
      </w:pPr>
      <w:r w:rsidRPr="00144A80">
        <w:rPr>
          <w:rFonts w:cs="Times New Roman"/>
          <w:szCs w:val="28"/>
        </w:rPr>
        <w:t>З</w:t>
      </w:r>
      <w:r w:rsidR="00F241F4" w:rsidRPr="00144A80">
        <w:rPr>
          <w:rFonts w:cs="Times New Roman"/>
          <w:szCs w:val="28"/>
        </w:rPr>
        <w:t xml:space="preserve">аключение о наличии той или иной патологии. </w:t>
      </w:r>
    </w:p>
    <w:p w:rsidR="00B9665A" w:rsidRPr="00B9665A" w:rsidRDefault="004B00AB" w:rsidP="00B9665A">
      <w:pPr>
        <w:ind w:firstLine="709"/>
        <w:jc w:val="both"/>
        <w:rPr>
          <w:rFonts w:cs="Times New Roman"/>
          <w:szCs w:val="28"/>
        </w:rPr>
      </w:pPr>
      <w:r>
        <w:rPr>
          <w:rFonts w:cs="Times New Roman"/>
          <w:szCs w:val="28"/>
        </w:rPr>
        <w:t>Такую программу удобно использовать в случаях, если для определения результатов нет возможности присутствия квалифицированного врача для расшифровки кардиограммы. Кроме того, даже опытному специалисту, данная программа может оказать помощь, указав на те или иные результаты, которые могут быть не замечены сразу.</w:t>
      </w:r>
      <w:r w:rsidR="00B9665A">
        <w:rPr>
          <w:rFonts w:cs="Times New Roman"/>
          <w:szCs w:val="28"/>
        </w:rPr>
        <w:t xml:space="preserve"> </w:t>
      </w:r>
    </w:p>
    <w:p w:rsidR="006A4FB8" w:rsidRDefault="00F241F4" w:rsidP="0013155F">
      <w:pPr>
        <w:ind w:firstLine="709"/>
        <w:jc w:val="both"/>
        <w:rPr>
          <w:rFonts w:cs="Times New Roman"/>
          <w:szCs w:val="28"/>
        </w:rPr>
      </w:pPr>
      <w:r w:rsidRPr="00F241F4">
        <w:rPr>
          <w:rFonts w:cs="Times New Roman"/>
          <w:szCs w:val="28"/>
        </w:rPr>
        <w:t xml:space="preserve">Данная программа не требует дополнительного проведения исследования у тех пациентов, которым была снята обычная ЭКГ в </w:t>
      </w:r>
      <w:r w:rsidR="00BF0112">
        <w:rPr>
          <w:color w:val="000000"/>
          <w:szCs w:val="28"/>
        </w:rPr>
        <w:t>12-ти</w:t>
      </w:r>
      <w:r w:rsidR="003D4535">
        <w:rPr>
          <w:rFonts w:cs="Times New Roman"/>
          <w:szCs w:val="28"/>
        </w:rPr>
        <w:t xml:space="preserve"> </w:t>
      </w:r>
      <w:r w:rsidR="00BF0112">
        <w:rPr>
          <w:rFonts w:cs="Times New Roman"/>
          <w:szCs w:val="28"/>
        </w:rPr>
        <w:lastRenderedPageBreak/>
        <w:t>стандартных отведениях</w:t>
      </w:r>
      <w:r w:rsidRPr="00F241F4">
        <w:rPr>
          <w:rFonts w:cs="Times New Roman"/>
          <w:szCs w:val="28"/>
        </w:rPr>
        <w:t>, она самостоятельно выстраивает вектор</w:t>
      </w:r>
      <w:r w:rsidR="003D4535">
        <w:rPr>
          <w:rFonts w:cs="Times New Roman"/>
          <w:szCs w:val="28"/>
        </w:rPr>
        <w:t xml:space="preserve">ную </w:t>
      </w:r>
      <w:r w:rsidRPr="00F241F4">
        <w:rPr>
          <w:rFonts w:cs="Times New Roman"/>
          <w:szCs w:val="28"/>
        </w:rPr>
        <w:t>кардиограмму н</w:t>
      </w:r>
      <w:r w:rsidR="00A93BA8">
        <w:rPr>
          <w:rFonts w:cs="Times New Roman"/>
          <w:szCs w:val="28"/>
        </w:rPr>
        <w:t xml:space="preserve">а основе имеющихся данных. </w:t>
      </w:r>
      <w:r w:rsidRPr="00F241F4">
        <w:rPr>
          <w:rFonts w:cs="Times New Roman"/>
          <w:szCs w:val="28"/>
        </w:rPr>
        <w:t xml:space="preserve">Векторная кардиограмма представляет собой кривую, отражающую собой зависимость амплитуды сигнала в одном отведении от амплитуды сигнала в другом (а не от времени, как в ЭКГ). </w:t>
      </w:r>
    </w:p>
    <w:p w:rsidR="0013155F" w:rsidRDefault="00F241F4" w:rsidP="0013155F">
      <w:pPr>
        <w:ind w:firstLine="709"/>
        <w:jc w:val="both"/>
        <w:rPr>
          <w:rFonts w:cs="Times New Roman"/>
          <w:szCs w:val="28"/>
        </w:rPr>
      </w:pPr>
      <w:r w:rsidRPr="00F241F4">
        <w:rPr>
          <w:rFonts w:cs="Times New Roman"/>
          <w:szCs w:val="28"/>
        </w:rPr>
        <w:t>Наибольшее преимущество ВКГ состоит в том, что она позволяет увидеть сдвиги фаз между различными отведениями. Однако в некоторых случаях требуются некоторые трёхмерные построения для её интерпретации.</w:t>
      </w:r>
    </w:p>
    <w:p w:rsidR="0013155F" w:rsidRDefault="0013155F" w:rsidP="0013155F">
      <w:pPr>
        <w:ind w:firstLine="709"/>
        <w:jc w:val="both"/>
        <w:rPr>
          <w:color w:val="000000"/>
          <w:szCs w:val="28"/>
        </w:rPr>
      </w:pPr>
      <w:r>
        <w:rPr>
          <w:rFonts w:cs="Times New Roman"/>
          <w:szCs w:val="28"/>
        </w:rPr>
        <w:t xml:space="preserve">Еще один аналог </w:t>
      </w:r>
      <w:r w:rsidRPr="00F83F4E">
        <w:rPr>
          <w:color w:val="000000"/>
          <w:szCs w:val="28"/>
        </w:rPr>
        <w:t>–</w:t>
      </w:r>
      <w:r>
        <w:rPr>
          <w:color w:val="000000"/>
          <w:szCs w:val="28"/>
        </w:rPr>
        <w:t xml:space="preserve"> ЮКАРД 100</w:t>
      </w:r>
      <w:r w:rsidR="00E06BA7">
        <w:rPr>
          <w:color w:val="000000"/>
          <w:szCs w:val="28"/>
        </w:rPr>
        <w:t xml:space="preserve"> </w:t>
      </w:r>
      <w:r w:rsidR="00E06BA7" w:rsidRPr="00196948">
        <w:rPr>
          <w:color w:val="000000"/>
          <w:szCs w:val="28"/>
        </w:rPr>
        <w:t>[</w:t>
      </w:r>
      <w:r w:rsidR="00E06BA7">
        <w:rPr>
          <w:color w:val="000000"/>
          <w:szCs w:val="28"/>
        </w:rPr>
        <w:t>3</w:t>
      </w:r>
      <w:r w:rsidR="00E06BA7" w:rsidRPr="00196948">
        <w:rPr>
          <w:color w:val="000000"/>
          <w:szCs w:val="28"/>
        </w:rPr>
        <w:t>]</w:t>
      </w:r>
      <w:r>
        <w:rPr>
          <w:color w:val="000000"/>
          <w:szCs w:val="28"/>
        </w:rPr>
        <w:t>. Он сочетает в себе одновременную регистрацию 12-ти стандартных отведений, а также возможность применения как в обычных, домашних условиях, так и в специализированных медицинских учреждениях. В основу этого аппарата входит программное обеспечение</w:t>
      </w:r>
      <w:r w:rsidRPr="0013155F">
        <w:rPr>
          <w:color w:val="000000"/>
          <w:szCs w:val="28"/>
        </w:rPr>
        <w:t xml:space="preserve"> </w:t>
      </w:r>
      <w:r>
        <w:rPr>
          <w:color w:val="000000"/>
          <w:szCs w:val="28"/>
          <w:lang w:val="en-US"/>
        </w:rPr>
        <w:t>UNET</w:t>
      </w:r>
      <w:r>
        <w:rPr>
          <w:color w:val="000000"/>
          <w:szCs w:val="28"/>
        </w:rPr>
        <w:t xml:space="preserve"> для приема, обработки, анализа данных.</w:t>
      </w:r>
    </w:p>
    <w:p w:rsidR="0013155F" w:rsidRDefault="0013155F" w:rsidP="0013155F">
      <w:pPr>
        <w:ind w:firstLine="709"/>
        <w:jc w:val="both"/>
        <w:rPr>
          <w:color w:val="000000"/>
          <w:szCs w:val="28"/>
        </w:rPr>
      </w:pPr>
      <w:r>
        <w:rPr>
          <w:color w:val="000000"/>
          <w:szCs w:val="28"/>
        </w:rPr>
        <w:t>В программе анализа и интерпретации ЭКГ указывается:</w:t>
      </w:r>
    </w:p>
    <w:p w:rsidR="0013155F" w:rsidRPr="001419AA" w:rsidRDefault="0013155F" w:rsidP="001419AA">
      <w:pPr>
        <w:pStyle w:val="a4"/>
        <w:numPr>
          <w:ilvl w:val="0"/>
          <w:numId w:val="5"/>
        </w:numPr>
        <w:tabs>
          <w:tab w:val="num" w:pos="1134"/>
        </w:tabs>
        <w:ind w:left="0" w:firstLine="709"/>
        <w:rPr>
          <w:rFonts w:cs="Times New Roman"/>
          <w:szCs w:val="28"/>
        </w:rPr>
      </w:pPr>
      <w:r w:rsidRPr="001419AA">
        <w:rPr>
          <w:rFonts w:cs="Times New Roman"/>
          <w:szCs w:val="28"/>
        </w:rPr>
        <w:t>частота сердечных сокращений;</w:t>
      </w:r>
    </w:p>
    <w:p w:rsidR="0013155F" w:rsidRPr="001419AA" w:rsidRDefault="0013155F" w:rsidP="001419AA">
      <w:pPr>
        <w:pStyle w:val="a4"/>
        <w:numPr>
          <w:ilvl w:val="0"/>
          <w:numId w:val="5"/>
        </w:numPr>
        <w:tabs>
          <w:tab w:val="num" w:pos="1134"/>
        </w:tabs>
        <w:ind w:left="0" w:firstLine="709"/>
        <w:rPr>
          <w:rFonts w:cs="Times New Roman"/>
          <w:szCs w:val="28"/>
        </w:rPr>
      </w:pPr>
      <w:r w:rsidRPr="001419AA">
        <w:rPr>
          <w:rFonts w:cs="Times New Roman"/>
          <w:szCs w:val="28"/>
        </w:rPr>
        <w:t>тип ритма;</w:t>
      </w:r>
    </w:p>
    <w:p w:rsidR="0013155F" w:rsidRPr="001419AA" w:rsidRDefault="0013155F" w:rsidP="001419AA">
      <w:pPr>
        <w:pStyle w:val="a4"/>
        <w:numPr>
          <w:ilvl w:val="0"/>
          <w:numId w:val="5"/>
        </w:numPr>
        <w:tabs>
          <w:tab w:val="num" w:pos="1134"/>
        </w:tabs>
        <w:ind w:left="0" w:firstLine="709"/>
        <w:rPr>
          <w:rFonts w:cs="Times New Roman"/>
          <w:szCs w:val="28"/>
        </w:rPr>
      </w:pPr>
      <w:r w:rsidRPr="001419AA">
        <w:rPr>
          <w:rFonts w:cs="Times New Roman"/>
          <w:szCs w:val="28"/>
        </w:rPr>
        <w:t>нарушения ритма и проводимости;</w:t>
      </w:r>
    </w:p>
    <w:p w:rsidR="00A14A4A" w:rsidRPr="001419AA" w:rsidRDefault="0013155F" w:rsidP="001419AA">
      <w:pPr>
        <w:pStyle w:val="a4"/>
        <w:numPr>
          <w:ilvl w:val="0"/>
          <w:numId w:val="5"/>
        </w:numPr>
        <w:tabs>
          <w:tab w:val="num" w:pos="1134"/>
        </w:tabs>
        <w:ind w:left="0" w:firstLine="709"/>
        <w:rPr>
          <w:rFonts w:cs="Times New Roman"/>
          <w:szCs w:val="28"/>
        </w:rPr>
      </w:pPr>
      <w:r w:rsidRPr="001419AA">
        <w:rPr>
          <w:rFonts w:cs="Times New Roman"/>
          <w:szCs w:val="28"/>
        </w:rPr>
        <w:t>инфаркты миокарда</w:t>
      </w:r>
      <w:r w:rsidR="00A14A4A" w:rsidRPr="001419AA">
        <w:rPr>
          <w:rFonts w:cs="Times New Roman"/>
          <w:szCs w:val="28"/>
        </w:rPr>
        <w:t>;</w:t>
      </w:r>
    </w:p>
    <w:p w:rsidR="00A14A4A" w:rsidRPr="001419AA" w:rsidRDefault="00A14A4A" w:rsidP="001419AA">
      <w:pPr>
        <w:pStyle w:val="a4"/>
        <w:numPr>
          <w:ilvl w:val="0"/>
          <w:numId w:val="5"/>
        </w:numPr>
        <w:tabs>
          <w:tab w:val="num" w:pos="1134"/>
        </w:tabs>
        <w:ind w:left="0" w:firstLine="709"/>
        <w:rPr>
          <w:rFonts w:cs="Times New Roman"/>
          <w:szCs w:val="28"/>
        </w:rPr>
      </w:pPr>
      <w:r w:rsidRPr="001419AA">
        <w:rPr>
          <w:rFonts w:cs="Times New Roman"/>
          <w:szCs w:val="28"/>
        </w:rPr>
        <w:t>обоснования того или иного отклонения;</w:t>
      </w:r>
    </w:p>
    <w:p w:rsidR="00A14A4A" w:rsidRPr="001419AA" w:rsidRDefault="00A14A4A" w:rsidP="001419AA">
      <w:pPr>
        <w:pStyle w:val="a4"/>
        <w:numPr>
          <w:ilvl w:val="0"/>
          <w:numId w:val="5"/>
        </w:numPr>
        <w:tabs>
          <w:tab w:val="num" w:pos="1134"/>
        </w:tabs>
        <w:ind w:left="0" w:firstLine="709"/>
        <w:rPr>
          <w:rFonts w:cs="Times New Roman"/>
          <w:szCs w:val="28"/>
        </w:rPr>
      </w:pPr>
      <w:r w:rsidRPr="001419AA">
        <w:rPr>
          <w:rFonts w:cs="Times New Roman"/>
          <w:szCs w:val="28"/>
        </w:rPr>
        <w:t>усреднённые сердечные комплексы с метками измерения (рисунок 1.1).</w:t>
      </w:r>
    </w:p>
    <w:p w:rsidR="00A14A4A" w:rsidRDefault="00A14A4A" w:rsidP="00A14A4A">
      <w:pPr>
        <w:pStyle w:val="a3"/>
        <w:ind w:left="1069"/>
        <w:jc w:val="both"/>
        <w:rPr>
          <w:color w:val="000000"/>
          <w:szCs w:val="28"/>
        </w:rPr>
      </w:pPr>
    </w:p>
    <w:p w:rsidR="00A14A4A" w:rsidRDefault="00A14A4A" w:rsidP="00A14A4A">
      <w:pPr>
        <w:pStyle w:val="a3"/>
        <w:ind w:left="1069"/>
        <w:jc w:val="center"/>
        <w:rPr>
          <w:color w:val="000000"/>
          <w:szCs w:val="28"/>
        </w:rPr>
      </w:pPr>
      <w:r>
        <w:rPr>
          <w:noProof/>
          <w:color w:val="000000"/>
          <w:szCs w:val="28"/>
        </w:rPr>
        <w:drawing>
          <wp:inline distT="0" distB="0" distL="0" distR="0">
            <wp:extent cx="2409825" cy="294973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s1.jpg"/>
                    <pic:cNvPicPr/>
                  </pic:nvPicPr>
                  <pic:blipFill>
                    <a:blip r:embed="rId7">
                      <a:extLst>
                        <a:ext uri="{28A0092B-C50C-407E-A947-70E740481C1C}">
                          <a14:useLocalDpi xmlns:a14="http://schemas.microsoft.com/office/drawing/2010/main" val="0"/>
                        </a:ext>
                      </a:extLst>
                    </a:blip>
                    <a:stretch>
                      <a:fillRect/>
                    </a:stretch>
                  </pic:blipFill>
                  <pic:spPr>
                    <a:xfrm>
                      <a:off x="0" y="0"/>
                      <a:ext cx="2411774" cy="2952116"/>
                    </a:xfrm>
                    <a:prstGeom prst="rect">
                      <a:avLst/>
                    </a:prstGeom>
                  </pic:spPr>
                </pic:pic>
              </a:graphicData>
            </a:graphic>
          </wp:inline>
        </w:drawing>
      </w:r>
    </w:p>
    <w:p w:rsidR="00A14A4A" w:rsidRDefault="00A14A4A" w:rsidP="00A14A4A">
      <w:pPr>
        <w:pStyle w:val="a3"/>
        <w:ind w:left="1069"/>
        <w:jc w:val="center"/>
        <w:rPr>
          <w:color w:val="000000"/>
          <w:szCs w:val="28"/>
        </w:rPr>
      </w:pPr>
    </w:p>
    <w:p w:rsidR="00A14A4A" w:rsidRPr="007679E7" w:rsidRDefault="00A14A4A" w:rsidP="00A14A4A">
      <w:pPr>
        <w:pStyle w:val="a3"/>
        <w:ind w:left="1069"/>
        <w:jc w:val="center"/>
        <w:rPr>
          <w:color w:val="000000"/>
          <w:szCs w:val="28"/>
        </w:rPr>
      </w:pPr>
      <w:r>
        <w:rPr>
          <w:color w:val="000000"/>
          <w:szCs w:val="28"/>
        </w:rPr>
        <w:t xml:space="preserve">Рисунок 1.1 </w:t>
      </w:r>
      <w:r w:rsidRPr="00F83F4E">
        <w:rPr>
          <w:color w:val="000000"/>
          <w:szCs w:val="28"/>
        </w:rPr>
        <w:t>–</w:t>
      </w:r>
      <w:r>
        <w:rPr>
          <w:color w:val="000000"/>
          <w:szCs w:val="28"/>
        </w:rPr>
        <w:t xml:space="preserve"> Усреднённый </w:t>
      </w:r>
      <w:r>
        <w:rPr>
          <w:color w:val="000000"/>
          <w:szCs w:val="28"/>
          <w:lang w:val="en-US"/>
        </w:rPr>
        <w:t>QRS</w:t>
      </w:r>
    </w:p>
    <w:p w:rsidR="00A14A4A" w:rsidRPr="00CF46A3" w:rsidRDefault="00A14A4A" w:rsidP="00A14A4A">
      <w:pPr>
        <w:pStyle w:val="a3"/>
        <w:ind w:left="1069"/>
        <w:rPr>
          <w:color w:val="000000"/>
          <w:szCs w:val="28"/>
        </w:rPr>
      </w:pPr>
    </w:p>
    <w:p w:rsidR="00A14A4A" w:rsidRPr="006A4FB8" w:rsidRDefault="00A14A4A" w:rsidP="006A4FB8">
      <w:pPr>
        <w:ind w:firstLine="708"/>
        <w:rPr>
          <w:color w:val="000000"/>
          <w:szCs w:val="28"/>
        </w:rPr>
      </w:pPr>
      <w:r w:rsidRPr="006A4FB8">
        <w:rPr>
          <w:color w:val="000000"/>
          <w:szCs w:val="28"/>
        </w:rPr>
        <w:t xml:space="preserve">Процесс функционирования элементов комплекса </w:t>
      </w:r>
      <w:r w:rsidRPr="006A4FB8">
        <w:rPr>
          <w:color w:val="000000"/>
          <w:szCs w:val="28"/>
          <w:lang w:val="en-US"/>
        </w:rPr>
        <w:t>UNET</w:t>
      </w:r>
      <w:r w:rsidRPr="006A4FB8">
        <w:rPr>
          <w:color w:val="000000"/>
          <w:szCs w:val="28"/>
        </w:rPr>
        <w:t xml:space="preserve"> включает в себя:</w:t>
      </w:r>
    </w:p>
    <w:p w:rsidR="00A14A4A"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t>р</w:t>
      </w:r>
      <w:r w:rsidR="00A14A4A" w:rsidRPr="001419AA">
        <w:rPr>
          <w:rFonts w:cs="Times New Roman"/>
          <w:szCs w:val="28"/>
        </w:rPr>
        <w:t>егистрацию ЭКГ;</w:t>
      </w:r>
    </w:p>
    <w:p w:rsidR="00A14A4A"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lastRenderedPageBreak/>
        <w:t>п</w:t>
      </w:r>
      <w:r w:rsidR="00A14A4A" w:rsidRPr="001419AA">
        <w:rPr>
          <w:rFonts w:cs="Times New Roman"/>
          <w:szCs w:val="28"/>
        </w:rPr>
        <w:t>ередачу ЭКГ на автоматизированное рабочее место врача-консультанта;</w:t>
      </w:r>
    </w:p>
    <w:p w:rsidR="00E06BA7"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t>о</w:t>
      </w:r>
      <w:r w:rsidR="00A14A4A" w:rsidRPr="001419AA">
        <w:rPr>
          <w:rFonts w:cs="Times New Roman"/>
          <w:szCs w:val="28"/>
        </w:rPr>
        <w:t>бработку полученной информации и вывод результатов.</w:t>
      </w:r>
    </w:p>
    <w:p w:rsidR="00E06BA7" w:rsidRPr="00E06BA7" w:rsidRDefault="00E06BA7" w:rsidP="00E06BA7">
      <w:pPr>
        <w:ind w:firstLine="709"/>
        <w:jc w:val="both"/>
        <w:rPr>
          <w:rFonts w:cs="Times New Roman"/>
          <w:color w:val="000000"/>
          <w:szCs w:val="28"/>
        </w:rPr>
      </w:pPr>
      <w:r w:rsidRPr="00E06BA7">
        <w:rPr>
          <w:rFonts w:cs="Times New Roman"/>
          <w:color w:val="000000"/>
          <w:szCs w:val="28"/>
        </w:rPr>
        <w:t>Исходя из результатов анализа аналогов программ</w:t>
      </w:r>
      <w:r>
        <w:rPr>
          <w:rFonts w:cs="Times New Roman"/>
          <w:color w:val="000000"/>
          <w:szCs w:val="28"/>
        </w:rPr>
        <w:t>ного обеспечения</w:t>
      </w:r>
      <w:r w:rsidRPr="00E06BA7">
        <w:rPr>
          <w:rFonts w:cs="Times New Roman"/>
          <w:color w:val="000000"/>
          <w:szCs w:val="28"/>
        </w:rPr>
        <w:t xml:space="preserve"> для измерения ЭКГ, выявлены следующие основные возможности:</w:t>
      </w:r>
    </w:p>
    <w:p w:rsidR="00E06BA7" w:rsidRPr="001419AA" w:rsidRDefault="00E06BA7" w:rsidP="001419AA">
      <w:pPr>
        <w:pStyle w:val="a4"/>
        <w:numPr>
          <w:ilvl w:val="0"/>
          <w:numId w:val="5"/>
        </w:numPr>
        <w:tabs>
          <w:tab w:val="num" w:pos="1134"/>
        </w:tabs>
        <w:ind w:left="0" w:firstLine="709"/>
        <w:rPr>
          <w:rFonts w:cs="Times New Roman"/>
          <w:szCs w:val="28"/>
        </w:rPr>
      </w:pPr>
      <w:r w:rsidRPr="001419AA">
        <w:rPr>
          <w:rFonts w:cs="Times New Roman"/>
          <w:szCs w:val="28"/>
        </w:rPr>
        <w:t>загрузка ЭКГ-сигнала и отображение его на экран;</w:t>
      </w:r>
    </w:p>
    <w:p w:rsidR="00E06BA7" w:rsidRPr="001419AA" w:rsidRDefault="00E06BA7" w:rsidP="001419AA">
      <w:pPr>
        <w:pStyle w:val="a4"/>
        <w:numPr>
          <w:ilvl w:val="0"/>
          <w:numId w:val="5"/>
        </w:numPr>
        <w:tabs>
          <w:tab w:val="num" w:pos="1134"/>
        </w:tabs>
        <w:ind w:left="0" w:firstLine="709"/>
        <w:rPr>
          <w:rFonts w:cs="Times New Roman"/>
          <w:szCs w:val="28"/>
        </w:rPr>
      </w:pPr>
      <w:r w:rsidRPr="001419AA">
        <w:rPr>
          <w:rFonts w:cs="Times New Roman"/>
          <w:szCs w:val="28"/>
        </w:rPr>
        <w:t>распознавание характерных элементов ЭКГ;</w:t>
      </w:r>
    </w:p>
    <w:p w:rsidR="00E06BA7" w:rsidRPr="001419AA" w:rsidRDefault="00E06BA7" w:rsidP="001419AA">
      <w:pPr>
        <w:pStyle w:val="a4"/>
        <w:numPr>
          <w:ilvl w:val="0"/>
          <w:numId w:val="5"/>
        </w:numPr>
        <w:tabs>
          <w:tab w:val="num" w:pos="1134"/>
        </w:tabs>
        <w:ind w:left="0" w:firstLine="709"/>
        <w:rPr>
          <w:rFonts w:cs="Times New Roman"/>
          <w:szCs w:val="28"/>
        </w:rPr>
      </w:pPr>
      <w:r w:rsidRPr="001419AA">
        <w:rPr>
          <w:rFonts w:cs="Times New Roman"/>
          <w:szCs w:val="28"/>
        </w:rPr>
        <w:t>автоматическое или ручное измерение интервалов ЭКГ;</w:t>
      </w:r>
    </w:p>
    <w:p w:rsidR="00E06BA7" w:rsidRPr="001419AA" w:rsidRDefault="00E06BA7" w:rsidP="001419AA">
      <w:pPr>
        <w:pStyle w:val="a4"/>
        <w:numPr>
          <w:ilvl w:val="0"/>
          <w:numId w:val="5"/>
        </w:numPr>
        <w:tabs>
          <w:tab w:val="num" w:pos="1134"/>
        </w:tabs>
        <w:ind w:left="0" w:firstLine="709"/>
        <w:rPr>
          <w:rFonts w:cs="Times New Roman"/>
          <w:szCs w:val="28"/>
        </w:rPr>
      </w:pPr>
      <w:r w:rsidRPr="001419AA">
        <w:rPr>
          <w:rFonts w:cs="Times New Roman"/>
          <w:szCs w:val="28"/>
        </w:rPr>
        <w:t>измерение информативных параметров;</w:t>
      </w:r>
    </w:p>
    <w:p w:rsidR="00E06BA7" w:rsidRPr="001419AA" w:rsidRDefault="00E06BA7" w:rsidP="001419AA">
      <w:pPr>
        <w:pStyle w:val="a4"/>
        <w:numPr>
          <w:ilvl w:val="0"/>
          <w:numId w:val="5"/>
        </w:numPr>
        <w:tabs>
          <w:tab w:val="num" w:pos="1134"/>
        </w:tabs>
        <w:ind w:left="0" w:firstLine="709"/>
        <w:rPr>
          <w:rFonts w:cs="Times New Roman"/>
          <w:szCs w:val="28"/>
        </w:rPr>
      </w:pPr>
      <w:r w:rsidRPr="001419AA">
        <w:rPr>
          <w:rFonts w:cs="Times New Roman"/>
          <w:szCs w:val="28"/>
        </w:rPr>
        <w:t>представление результатов анализов;</w:t>
      </w:r>
    </w:p>
    <w:p w:rsidR="00E06BA7" w:rsidRPr="001419AA" w:rsidRDefault="00E06BA7" w:rsidP="001419AA">
      <w:pPr>
        <w:pStyle w:val="a4"/>
        <w:numPr>
          <w:ilvl w:val="0"/>
          <w:numId w:val="5"/>
        </w:numPr>
        <w:tabs>
          <w:tab w:val="num" w:pos="1134"/>
        </w:tabs>
        <w:ind w:left="0" w:firstLine="709"/>
        <w:rPr>
          <w:rFonts w:cs="Times New Roman"/>
          <w:szCs w:val="28"/>
        </w:rPr>
      </w:pPr>
      <w:r w:rsidRPr="001419AA">
        <w:rPr>
          <w:rFonts w:cs="Times New Roman"/>
          <w:szCs w:val="28"/>
        </w:rPr>
        <w:t>автоматическое формирование результатов анализов.</w:t>
      </w:r>
    </w:p>
    <w:p w:rsidR="00F83F4E" w:rsidRPr="00F83F4E" w:rsidRDefault="00F83F4E" w:rsidP="00F83F4E">
      <w:pPr>
        <w:pStyle w:val="a4"/>
        <w:tabs>
          <w:tab w:val="num" w:pos="1134"/>
        </w:tabs>
        <w:ind w:left="709"/>
        <w:rPr>
          <w:rFonts w:cs="Times New Roman"/>
          <w:szCs w:val="28"/>
        </w:rPr>
      </w:pPr>
    </w:p>
    <w:p w:rsidR="00F83F4E" w:rsidRDefault="00F83F4E" w:rsidP="004631F3">
      <w:pPr>
        <w:ind w:firstLine="709"/>
        <w:jc w:val="both"/>
        <w:rPr>
          <w:rFonts w:cs="Times New Roman"/>
          <w:color w:val="000000"/>
          <w:szCs w:val="28"/>
        </w:rPr>
      </w:pPr>
      <w:bookmarkStart w:id="1" w:name="_Toc320612868"/>
      <w:r w:rsidRPr="004631F3">
        <w:rPr>
          <w:rFonts w:cs="Times New Roman"/>
          <w:b/>
          <w:color w:val="000000"/>
          <w:szCs w:val="28"/>
        </w:rPr>
        <w:t>1.2</w:t>
      </w:r>
      <w:r w:rsidRPr="004631F3">
        <w:rPr>
          <w:rFonts w:cs="Times New Roman"/>
          <w:color w:val="000000"/>
          <w:szCs w:val="28"/>
        </w:rPr>
        <w:t xml:space="preserve"> Аналитический обзор</w:t>
      </w:r>
      <w:bookmarkEnd w:id="1"/>
    </w:p>
    <w:p w:rsidR="006A4FB8" w:rsidRPr="004631F3" w:rsidRDefault="006A4FB8" w:rsidP="004631F3">
      <w:pPr>
        <w:ind w:firstLine="709"/>
        <w:jc w:val="both"/>
        <w:rPr>
          <w:rFonts w:cs="Times New Roman"/>
          <w:color w:val="000000"/>
          <w:szCs w:val="28"/>
        </w:rPr>
      </w:pPr>
    </w:p>
    <w:p w:rsidR="004631F3" w:rsidRPr="004631F3" w:rsidRDefault="004631F3" w:rsidP="004631F3">
      <w:pPr>
        <w:ind w:firstLine="709"/>
        <w:jc w:val="both"/>
        <w:rPr>
          <w:rFonts w:cs="Times New Roman"/>
          <w:color w:val="000000"/>
          <w:szCs w:val="28"/>
        </w:rPr>
      </w:pPr>
      <w:r w:rsidRPr="004631F3">
        <w:rPr>
          <w:rFonts w:cs="Times New Roman"/>
          <w:color w:val="000000"/>
          <w:szCs w:val="28"/>
        </w:rPr>
        <w:t xml:space="preserve">Общим фактором для всех алгоритмов, призванных помочь </w:t>
      </w:r>
      <w:r>
        <w:rPr>
          <w:rFonts w:cs="Times New Roman"/>
          <w:color w:val="000000"/>
          <w:szCs w:val="28"/>
        </w:rPr>
        <w:t>специалистам</w:t>
      </w:r>
      <w:r w:rsidRPr="004631F3">
        <w:rPr>
          <w:rFonts w:cs="Times New Roman"/>
          <w:color w:val="000000"/>
          <w:szCs w:val="28"/>
        </w:rPr>
        <w:t xml:space="preserve"> в анализе ЭКГ, является </w:t>
      </w:r>
      <w:r>
        <w:rPr>
          <w:rFonts w:cs="Times New Roman"/>
          <w:color w:val="000000"/>
          <w:szCs w:val="28"/>
        </w:rPr>
        <w:t>то</w:t>
      </w:r>
      <w:r w:rsidRPr="004631F3">
        <w:rPr>
          <w:rFonts w:cs="Times New Roman"/>
          <w:color w:val="000000"/>
          <w:szCs w:val="28"/>
        </w:rPr>
        <w:t>, что большинство из них были реализованы отдельными исследовательскими группами, которые вынуждены разрабатывать свои собственные и патентованные</w:t>
      </w:r>
      <w:r>
        <w:rPr>
          <w:rFonts w:cs="Times New Roman"/>
          <w:color w:val="000000"/>
          <w:szCs w:val="28"/>
        </w:rPr>
        <w:t xml:space="preserve"> проекты и</w:t>
      </w:r>
      <w:r w:rsidRPr="004631F3">
        <w:rPr>
          <w:rFonts w:cs="Times New Roman"/>
          <w:color w:val="000000"/>
          <w:szCs w:val="28"/>
        </w:rPr>
        <w:t>з-за отсутствия единого пакета программного обеспечения, легкодо</w:t>
      </w:r>
      <w:r>
        <w:rPr>
          <w:rFonts w:cs="Times New Roman"/>
          <w:color w:val="000000"/>
          <w:szCs w:val="28"/>
        </w:rPr>
        <w:t>ступного и загружаемого, который</w:t>
      </w:r>
      <w:r w:rsidRPr="004631F3">
        <w:rPr>
          <w:rFonts w:cs="Times New Roman"/>
          <w:color w:val="000000"/>
          <w:szCs w:val="28"/>
        </w:rPr>
        <w:t xml:space="preserve"> отвечают конкретным требованиям каждой исследовательской ассоциации.</w:t>
      </w:r>
    </w:p>
    <w:p w:rsidR="004631F3" w:rsidRPr="004631F3" w:rsidRDefault="004631F3" w:rsidP="004631F3">
      <w:pPr>
        <w:ind w:firstLine="720"/>
        <w:jc w:val="both"/>
        <w:rPr>
          <w:rFonts w:cs="Times New Roman"/>
          <w:color w:val="000000"/>
          <w:szCs w:val="28"/>
        </w:rPr>
      </w:pPr>
      <w:r w:rsidRPr="004631F3">
        <w:rPr>
          <w:rFonts w:cs="Times New Roman"/>
          <w:color w:val="000000"/>
          <w:szCs w:val="28"/>
        </w:rPr>
        <w:t>Следует отметить, что существуют также коммерческие системы для ЭКГ анализа, но они обычно предназначены для клинического применения и не имеют п</w:t>
      </w:r>
      <w:r>
        <w:rPr>
          <w:rFonts w:cs="Times New Roman"/>
          <w:color w:val="000000"/>
          <w:szCs w:val="28"/>
        </w:rPr>
        <w:t>рограммируемости, необходимой</w:t>
      </w:r>
      <w:r w:rsidRPr="004631F3">
        <w:rPr>
          <w:rFonts w:cs="Times New Roman"/>
          <w:color w:val="000000"/>
          <w:szCs w:val="28"/>
        </w:rPr>
        <w:t xml:space="preserve"> исследователям в обработке сигналов, поиск</w:t>
      </w:r>
      <w:r>
        <w:rPr>
          <w:rFonts w:cs="Times New Roman"/>
          <w:color w:val="000000"/>
          <w:szCs w:val="28"/>
        </w:rPr>
        <w:t>е</w:t>
      </w:r>
      <w:r w:rsidRPr="004631F3">
        <w:rPr>
          <w:rFonts w:cs="Times New Roman"/>
          <w:color w:val="000000"/>
          <w:szCs w:val="28"/>
        </w:rPr>
        <w:t xml:space="preserve"> новых и все же непредвиденных дискриминаторов или алгоритмов.</w:t>
      </w:r>
      <w:r>
        <w:rPr>
          <w:rFonts w:cs="Times New Roman"/>
          <w:color w:val="000000"/>
          <w:szCs w:val="28"/>
        </w:rPr>
        <w:t xml:space="preserve"> По этой причине,</w:t>
      </w:r>
      <w:r w:rsidRPr="004631F3">
        <w:rPr>
          <w:rFonts w:cs="Times New Roman"/>
          <w:color w:val="000000"/>
          <w:szCs w:val="28"/>
        </w:rPr>
        <w:t xml:space="preserve"> следователи должны разрабатывать конкретные приложения для эффективного достижения своих целей.</w:t>
      </w:r>
    </w:p>
    <w:p w:rsidR="004631F3" w:rsidRDefault="004631F3" w:rsidP="004631F3">
      <w:pPr>
        <w:ind w:firstLine="720"/>
        <w:jc w:val="both"/>
        <w:rPr>
          <w:rFonts w:cs="Times New Roman"/>
          <w:color w:val="000000"/>
          <w:szCs w:val="28"/>
        </w:rPr>
      </w:pPr>
      <w:r w:rsidRPr="004631F3">
        <w:rPr>
          <w:rFonts w:cs="Times New Roman"/>
          <w:color w:val="000000"/>
          <w:szCs w:val="28"/>
        </w:rPr>
        <w:t xml:space="preserve">Для выполнения </w:t>
      </w:r>
      <w:r>
        <w:rPr>
          <w:rFonts w:cs="Times New Roman"/>
          <w:color w:val="000000"/>
          <w:szCs w:val="28"/>
        </w:rPr>
        <w:t>такой</w:t>
      </w:r>
      <w:r w:rsidRPr="004631F3">
        <w:rPr>
          <w:rFonts w:cs="Times New Roman"/>
          <w:color w:val="000000"/>
          <w:szCs w:val="28"/>
        </w:rPr>
        <w:t xml:space="preserve"> задачи используются многие языки программирования, такие как Matlab, язык C,</w:t>
      </w:r>
      <w:r>
        <w:rPr>
          <w:rFonts w:cs="Times New Roman"/>
          <w:color w:val="000000"/>
          <w:szCs w:val="28"/>
        </w:rPr>
        <w:t xml:space="preserve"> С++, С</w:t>
      </w:r>
      <w:r w:rsidRPr="004631F3">
        <w:rPr>
          <w:rFonts w:cs="Times New Roman"/>
          <w:color w:val="000000"/>
          <w:szCs w:val="28"/>
        </w:rPr>
        <w:t>#</w:t>
      </w:r>
      <w:r>
        <w:rPr>
          <w:rFonts w:cs="Times New Roman"/>
          <w:color w:val="000000"/>
          <w:szCs w:val="28"/>
        </w:rPr>
        <w:t xml:space="preserve">, Java, </w:t>
      </w:r>
      <w:r>
        <w:rPr>
          <w:rFonts w:cs="Times New Roman"/>
          <w:color w:val="000000"/>
          <w:szCs w:val="28"/>
          <w:lang w:val="en-US"/>
        </w:rPr>
        <w:t>Python</w:t>
      </w:r>
      <w:r w:rsidRPr="004631F3">
        <w:rPr>
          <w:rFonts w:cs="Times New Roman"/>
          <w:color w:val="000000"/>
          <w:szCs w:val="28"/>
        </w:rPr>
        <w:t xml:space="preserve"> или даже La</w:t>
      </w:r>
      <w:r>
        <w:rPr>
          <w:rFonts w:cs="Times New Roman"/>
          <w:color w:val="000000"/>
          <w:szCs w:val="28"/>
        </w:rPr>
        <w:t>bView</w:t>
      </w:r>
      <w:r w:rsidRPr="004631F3">
        <w:rPr>
          <w:rFonts w:cs="Times New Roman"/>
          <w:color w:val="000000"/>
          <w:szCs w:val="28"/>
        </w:rPr>
        <w:t>.</w:t>
      </w:r>
    </w:p>
    <w:p w:rsidR="00F83F4E" w:rsidRPr="004631F3" w:rsidRDefault="00F83F4E" w:rsidP="004631F3">
      <w:pPr>
        <w:jc w:val="both"/>
        <w:rPr>
          <w:rFonts w:cs="Times New Roman"/>
          <w:color w:val="000000"/>
          <w:szCs w:val="28"/>
        </w:rPr>
      </w:pPr>
    </w:p>
    <w:p w:rsidR="009A4B5E" w:rsidRDefault="00F83F4E" w:rsidP="004631F3">
      <w:pPr>
        <w:ind w:firstLine="709"/>
        <w:jc w:val="both"/>
        <w:rPr>
          <w:rFonts w:cs="Times New Roman"/>
          <w:color w:val="000000"/>
          <w:szCs w:val="28"/>
        </w:rPr>
      </w:pPr>
      <w:bookmarkStart w:id="2" w:name="_Toc320612869"/>
      <w:r w:rsidRPr="004631F3">
        <w:rPr>
          <w:rFonts w:cs="Times New Roman"/>
          <w:b/>
          <w:color w:val="000000"/>
          <w:szCs w:val="28"/>
        </w:rPr>
        <w:t>1.3</w:t>
      </w:r>
      <w:r w:rsidRPr="004631F3">
        <w:rPr>
          <w:rFonts w:cs="Times New Roman"/>
          <w:color w:val="000000"/>
          <w:szCs w:val="28"/>
        </w:rPr>
        <w:t xml:space="preserve"> </w:t>
      </w:r>
      <w:bookmarkEnd w:id="2"/>
      <w:r w:rsidR="009A4B5E" w:rsidRPr="004631F3">
        <w:rPr>
          <w:rFonts w:cs="Times New Roman"/>
          <w:color w:val="000000"/>
          <w:szCs w:val="28"/>
        </w:rPr>
        <w:t>Методологические основы</w:t>
      </w:r>
    </w:p>
    <w:p w:rsidR="006A4FB8" w:rsidRDefault="006A4FB8" w:rsidP="004631F3">
      <w:pPr>
        <w:ind w:firstLine="709"/>
        <w:jc w:val="both"/>
        <w:rPr>
          <w:rFonts w:cs="Times New Roman"/>
          <w:color w:val="000000"/>
          <w:szCs w:val="28"/>
        </w:rPr>
      </w:pPr>
    </w:p>
    <w:p w:rsidR="00A513FE" w:rsidRDefault="00A513FE" w:rsidP="00A513FE">
      <w:pPr>
        <w:ind w:firstLine="709"/>
        <w:jc w:val="both"/>
        <w:rPr>
          <w:rFonts w:cs="Times New Roman"/>
          <w:color w:val="000000"/>
          <w:szCs w:val="28"/>
        </w:rPr>
      </w:pPr>
      <w:r w:rsidRPr="00526770">
        <w:rPr>
          <w:rFonts w:cs="Times New Roman"/>
          <w:i/>
          <w:color w:val="000000"/>
          <w:szCs w:val="28"/>
        </w:rPr>
        <w:t>Интервал PQ</w:t>
      </w:r>
      <w:r w:rsidRPr="00A513FE">
        <w:rPr>
          <w:rFonts w:cs="Times New Roman"/>
          <w:color w:val="000000"/>
          <w:szCs w:val="28"/>
        </w:rPr>
        <w:t> </w:t>
      </w:r>
      <w:r w:rsidR="00CA45FE" w:rsidRPr="00F83F4E">
        <w:rPr>
          <w:color w:val="000000"/>
          <w:szCs w:val="28"/>
        </w:rPr>
        <w:t>–</w:t>
      </w:r>
      <w:r w:rsidRPr="00A513FE">
        <w:rPr>
          <w:rFonts w:cs="Times New Roman"/>
          <w:color w:val="000000"/>
          <w:szCs w:val="28"/>
        </w:rPr>
        <w:t xml:space="preserve"> это расстояние (временной промежуток) от начала зубца P до начала зубца q (или зуб</w:t>
      </w:r>
      <w:r w:rsidR="00CA45FE">
        <w:rPr>
          <w:rFonts w:cs="Times New Roman"/>
          <w:color w:val="000000"/>
          <w:szCs w:val="28"/>
        </w:rPr>
        <w:t xml:space="preserve">ца R, если зубец q отсутствует </w:t>
      </w:r>
      <w:r w:rsidR="00CA45FE" w:rsidRPr="00F83F4E">
        <w:rPr>
          <w:color w:val="000000"/>
          <w:szCs w:val="28"/>
        </w:rPr>
        <w:t>–</w:t>
      </w:r>
      <w:r w:rsidRPr="00A513FE">
        <w:rPr>
          <w:rFonts w:cs="Times New Roman"/>
          <w:color w:val="000000"/>
          <w:szCs w:val="28"/>
        </w:rPr>
        <w:t xml:space="preserve"> тогда речь идет об интервале PR). На рисунке</w:t>
      </w:r>
      <w:r w:rsidR="00CA45FE">
        <w:rPr>
          <w:rFonts w:cs="Times New Roman"/>
          <w:color w:val="000000"/>
          <w:szCs w:val="28"/>
        </w:rPr>
        <w:t xml:space="preserve"> 1.2</w:t>
      </w:r>
      <w:r w:rsidRPr="00A513FE">
        <w:rPr>
          <w:rFonts w:cs="Times New Roman"/>
          <w:color w:val="000000"/>
          <w:szCs w:val="28"/>
        </w:rPr>
        <w:t xml:space="preserve"> интервал PQ </w:t>
      </w:r>
      <w:r w:rsidR="00CA45FE">
        <w:rPr>
          <w:rFonts w:cs="Times New Roman"/>
          <w:color w:val="000000"/>
          <w:szCs w:val="28"/>
        </w:rPr>
        <w:t>подчеркнут</w:t>
      </w:r>
      <w:r w:rsidRPr="00A513FE">
        <w:rPr>
          <w:rFonts w:cs="Times New Roman"/>
          <w:color w:val="000000"/>
          <w:szCs w:val="28"/>
        </w:rPr>
        <w:t xml:space="preserve"> </w:t>
      </w:r>
      <w:r w:rsidR="00CA45FE" w:rsidRPr="00F83F4E">
        <w:rPr>
          <w:color w:val="000000"/>
          <w:szCs w:val="28"/>
        </w:rPr>
        <w:t>–</w:t>
      </w:r>
      <w:r w:rsidRPr="00A513FE">
        <w:rPr>
          <w:rFonts w:cs="Times New Roman"/>
          <w:color w:val="000000"/>
          <w:szCs w:val="28"/>
        </w:rPr>
        <w:t xml:space="preserve"> он соответствует времени прохождения возбуждения по предсердиям и атриовентрикулярному узлу до миокарда желудочков. Интер</w:t>
      </w:r>
      <w:r w:rsidR="00CA45FE">
        <w:rPr>
          <w:rFonts w:cs="Times New Roman"/>
          <w:color w:val="000000"/>
          <w:szCs w:val="28"/>
        </w:rPr>
        <w:t>вал PQ (PR) зависит от возраста, массы тела,</w:t>
      </w:r>
      <w:r w:rsidRPr="00A513FE">
        <w:rPr>
          <w:rFonts w:cs="Times New Roman"/>
          <w:color w:val="000000"/>
          <w:szCs w:val="28"/>
        </w:rPr>
        <w:t xml:space="preserve"> частоты сердечного ритма.</w:t>
      </w:r>
    </w:p>
    <w:p w:rsidR="00CA45FE" w:rsidRPr="00A513FE" w:rsidRDefault="00CA45FE" w:rsidP="00CA45FE">
      <w:pPr>
        <w:ind w:firstLine="709"/>
        <w:jc w:val="both"/>
        <w:rPr>
          <w:rFonts w:cs="Times New Roman"/>
          <w:color w:val="000000"/>
          <w:szCs w:val="28"/>
        </w:rPr>
      </w:pPr>
      <w:r>
        <w:rPr>
          <w:rFonts w:cs="Times New Roman"/>
          <w:color w:val="000000"/>
          <w:szCs w:val="28"/>
        </w:rPr>
        <w:t>Основные характеристики интервала:</w:t>
      </w:r>
    </w:p>
    <w:p w:rsidR="00A513FE"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t>в</w:t>
      </w:r>
      <w:r w:rsidR="00A513FE" w:rsidRPr="001419AA">
        <w:rPr>
          <w:rFonts w:cs="Times New Roman"/>
          <w:szCs w:val="28"/>
        </w:rPr>
        <w:t xml:space="preserve"> норме интервал PQ составляет 0,12-0,18</w:t>
      </w:r>
      <w:r w:rsidR="00CA45FE" w:rsidRPr="001419AA">
        <w:rPr>
          <w:rFonts w:cs="Times New Roman"/>
          <w:szCs w:val="28"/>
        </w:rPr>
        <w:t xml:space="preserve"> (до 0,2) секунд (6-9 клеточек);</w:t>
      </w:r>
    </w:p>
    <w:p w:rsidR="00A513FE"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t>с</w:t>
      </w:r>
      <w:r w:rsidR="00A513FE" w:rsidRPr="001419AA">
        <w:rPr>
          <w:rFonts w:cs="Times New Roman"/>
          <w:szCs w:val="28"/>
        </w:rPr>
        <w:t xml:space="preserve"> в</w:t>
      </w:r>
      <w:r w:rsidR="00CA45FE" w:rsidRPr="001419AA">
        <w:rPr>
          <w:rFonts w:cs="Times New Roman"/>
          <w:szCs w:val="28"/>
        </w:rPr>
        <w:t>озрастом интервал PQ удлиняется;</w:t>
      </w:r>
    </w:p>
    <w:p w:rsidR="00A513FE"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lastRenderedPageBreak/>
        <w:t>п</w:t>
      </w:r>
      <w:r w:rsidR="00A513FE" w:rsidRPr="001419AA">
        <w:rPr>
          <w:rFonts w:cs="Times New Roman"/>
          <w:szCs w:val="28"/>
        </w:rPr>
        <w:t>ри учащении сердечного ритма интервал PQ сокращается;</w:t>
      </w:r>
    </w:p>
    <w:p w:rsidR="00A513FE" w:rsidRPr="001419AA" w:rsidRDefault="006A4FB8" w:rsidP="001419AA">
      <w:pPr>
        <w:pStyle w:val="a4"/>
        <w:numPr>
          <w:ilvl w:val="0"/>
          <w:numId w:val="5"/>
        </w:numPr>
        <w:tabs>
          <w:tab w:val="num" w:pos="1134"/>
        </w:tabs>
        <w:ind w:left="0" w:firstLine="709"/>
        <w:rPr>
          <w:rFonts w:cs="Times New Roman"/>
          <w:szCs w:val="28"/>
        </w:rPr>
      </w:pPr>
      <w:r w:rsidRPr="001419AA">
        <w:rPr>
          <w:rFonts w:cs="Times New Roman"/>
          <w:szCs w:val="28"/>
        </w:rPr>
        <w:t>п</w:t>
      </w:r>
      <w:r w:rsidR="00A513FE" w:rsidRPr="001419AA">
        <w:rPr>
          <w:rFonts w:cs="Times New Roman"/>
          <w:szCs w:val="28"/>
        </w:rPr>
        <w:t>ри брадикардии интервал PQ удлиняется до 0,21-0,22 с.</w:t>
      </w:r>
    </w:p>
    <w:p w:rsidR="00A513FE" w:rsidRPr="00A513FE" w:rsidRDefault="00A513FE" w:rsidP="00A513FE">
      <w:pPr>
        <w:ind w:firstLine="709"/>
        <w:jc w:val="both"/>
        <w:rPr>
          <w:rFonts w:cs="Times New Roman"/>
          <w:color w:val="000000"/>
          <w:szCs w:val="28"/>
        </w:rPr>
      </w:pPr>
      <w:r w:rsidRPr="00A513FE">
        <w:rPr>
          <w:rFonts w:cs="Times New Roman"/>
          <w:color w:val="000000"/>
          <w:szCs w:val="28"/>
        </w:rPr>
        <w:t>В грудных отведениях длительность интервала PQ может отличаться от показаний в отведениях от конечностей до 0,04 с (2 клеточки).</w:t>
      </w:r>
    </w:p>
    <w:p w:rsidR="00A513FE" w:rsidRPr="00A513FE" w:rsidRDefault="00A513FE" w:rsidP="00A513FE">
      <w:pPr>
        <w:ind w:firstLine="709"/>
        <w:jc w:val="both"/>
        <w:rPr>
          <w:rFonts w:cs="Times New Roman"/>
          <w:color w:val="000000"/>
          <w:szCs w:val="28"/>
        </w:rPr>
      </w:pPr>
      <w:r w:rsidRPr="00A513FE">
        <w:rPr>
          <w:rFonts w:cs="Times New Roman"/>
          <w:color w:val="000000"/>
          <w:szCs w:val="28"/>
        </w:rPr>
        <w:t>Для измерения интервала PQ выбирают то отведение, где хорошо выражены зубец P и комплекс QRS (обычно это II стандартное отведение).</w:t>
      </w:r>
    </w:p>
    <w:p w:rsidR="00A513FE" w:rsidRPr="00A513FE" w:rsidRDefault="00A513FE" w:rsidP="00A513FE">
      <w:pPr>
        <w:ind w:firstLine="709"/>
        <w:jc w:val="both"/>
        <w:rPr>
          <w:rFonts w:cs="Times New Roman"/>
          <w:color w:val="000000"/>
          <w:szCs w:val="28"/>
        </w:rPr>
      </w:pPr>
      <w:r w:rsidRPr="00A513FE">
        <w:rPr>
          <w:rFonts w:cs="Times New Roman"/>
          <w:color w:val="000000"/>
          <w:szCs w:val="28"/>
        </w:rPr>
        <w:t>Если начальная часть зубца P является изоэлектричной, то при измерении интервала PQ будет погрешность в сторону уменьшения от истинных его значений.</w:t>
      </w:r>
    </w:p>
    <w:p w:rsidR="00A513FE" w:rsidRPr="00A513FE" w:rsidRDefault="00A513FE" w:rsidP="00A513FE">
      <w:pPr>
        <w:ind w:firstLine="709"/>
        <w:jc w:val="both"/>
        <w:rPr>
          <w:rFonts w:cs="Times New Roman"/>
          <w:color w:val="000000"/>
          <w:szCs w:val="28"/>
        </w:rPr>
      </w:pPr>
      <w:r w:rsidRPr="00A513FE">
        <w:rPr>
          <w:rFonts w:cs="Times New Roman"/>
          <w:color w:val="000000"/>
          <w:szCs w:val="28"/>
        </w:rPr>
        <w:t>Если изоэлектричной является начальный сегмент QRS-комплекса, то при измерении интервала PQ будет погрешность в сторону увеличения от истинных его значений.</w:t>
      </w:r>
    </w:p>
    <w:p w:rsidR="00A513FE" w:rsidRDefault="00A513FE" w:rsidP="00CA45FE">
      <w:pPr>
        <w:ind w:firstLine="709"/>
        <w:jc w:val="both"/>
        <w:rPr>
          <w:rFonts w:cs="Times New Roman"/>
          <w:color w:val="000000"/>
          <w:szCs w:val="28"/>
        </w:rPr>
      </w:pPr>
      <w:r w:rsidRPr="00A513FE">
        <w:rPr>
          <w:rFonts w:cs="Times New Roman"/>
          <w:color w:val="000000"/>
          <w:szCs w:val="28"/>
        </w:rPr>
        <w:t>Погрешности можно избежать, если проводить измерение на многоканальном электрокардиографе.</w:t>
      </w:r>
    </w:p>
    <w:p w:rsidR="00CA45FE" w:rsidRDefault="00CA45FE" w:rsidP="00CA45FE">
      <w:pPr>
        <w:ind w:firstLine="709"/>
        <w:jc w:val="both"/>
        <w:rPr>
          <w:rFonts w:cs="Times New Roman"/>
          <w:color w:val="000000"/>
          <w:szCs w:val="28"/>
        </w:rPr>
      </w:pPr>
    </w:p>
    <w:p w:rsidR="00CA45FE" w:rsidRDefault="00CA45FE" w:rsidP="00CA45FE">
      <w:pPr>
        <w:ind w:firstLine="709"/>
        <w:jc w:val="center"/>
        <w:rPr>
          <w:rFonts w:cs="Times New Roman"/>
          <w:color w:val="000000"/>
          <w:szCs w:val="28"/>
        </w:rPr>
      </w:pPr>
      <w:r>
        <w:rPr>
          <w:rFonts w:cs="Times New Roman"/>
          <w:noProof/>
          <w:color w:val="000000"/>
          <w:szCs w:val="28"/>
        </w:rPr>
        <w:drawing>
          <wp:inline distT="0" distB="0" distL="0" distR="0">
            <wp:extent cx="3782976" cy="2133600"/>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g_interval_PQ.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1686" cy="2177992"/>
                    </a:xfrm>
                    <a:prstGeom prst="rect">
                      <a:avLst/>
                    </a:prstGeom>
                  </pic:spPr>
                </pic:pic>
              </a:graphicData>
            </a:graphic>
          </wp:inline>
        </w:drawing>
      </w:r>
    </w:p>
    <w:p w:rsidR="001419AA" w:rsidRDefault="001419AA" w:rsidP="00CA45FE">
      <w:pPr>
        <w:ind w:firstLine="709"/>
        <w:jc w:val="center"/>
        <w:rPr>
          <w:rFonts w:cs="Times New Roman"/>
          <w:color w:val="000000"/>
          <w:szCs w:val="28"/>
        </w:rPr>
      </w:pPr>
    </w:p>
    <w:p w:rsidR="00CA45FE" w:rsidRPr="00196948" w:rsidRDefault="00CA45FE" w:rsidP="00CA45FE">
      <w:pPr>
        <w:ind w:firstLine="709"/>
        <w:jc w:val="center"/>
        <w:rPr>
          <w:color w:val="000000"/>
          <w:szCs w:val="28"/>
        </w:rPr>
      </w:pPr>
      <w:r>
        <w:rPr>
          <w:rFonts w:cs="Times New Roman"/>
          <w:color w:val="000000"/>
          <w:szCs w:val="28"/>
        </w:rPr>
        <w:t xml:space="preserve">Рисунок 1.2 </w:t>
      </w:r>
      <w:r w:rsidRPr="00F83F4E">
        <w:rPr>
          <w:color w:val="000000"/>
          <w:szCs w:val="28"/>
        </w:rPr>
        <w:t>–</w:t>
      </w:r>
      <w:r>
        <w:rPr>
          <w:color w:val="000000"/>
          <w:szCs w:val="28"/>
        </w:rPr>
        <w:t xml:space="preserve"> Интервал </w:t>
      </w:r>
      <w:r>
        <w:rPr>
          <w:color w:val="000000"/>
          <w:szCs w:val="28"/>
          <w:lang w:val="en-US"/>
        </w:rPr>
        <w:t>PQ</w:t>
      </w:r>
    </w:p>
    <w:p w:rsidR="001419AA" w:rsidRPr="00C07AEC" w:rsidRDefault="001419AA" w:rsidP="00CA45FE">
      <w:pPr>
        <w:ind w:firstLine="709"/>
        <w:jc w:val="center"/>
        <w:rPr>
          <w:color w:val="000000"/>
          <w:szCs w:val="28"/>
        </w:rPr>
      </w:pPr>
    </w:p>
    <w:p w:rsidR="00A513FE" w:rsidRPr="00A513FE" w:rsidRDefault="00A513FE" w:rsidP="00A513FE">
      <w:pPr>
        <w:ind w:firstLine="709"/>
        <w:jc w:val="both"/>
        <w:rPr>
          <w:rFonts w:cs="Times New Roman"/>
          <w:color w:val="000000"/>
          <w:szCs w:val="28"/>
        </w:rPr>
      </w:pPr>
      <w:r w:rsidRPr="00526770">
        <w:rPr>
          <w:rFonts w:cs="Times New Roman"/>
          <w:i/>
          <w:color w:val="000000"/>
          <w:szCs w:val="28"/>
        </w:rPr>
        <w:t>Комплекс QRS</w:t>
      </w:r>
      <w:r w:rsidRPr="00A513FE">
        <w:rPr>
          <w:rFonts w:cs="Times New Roman"/>
          <w:color w:val="000000"/>
          <w:szCs w:val="28"/>
        </w:rPr>
        <w:t> </w:t>
      </w:r>
      <w:r w:rsidR="00526770" w:rsidRPr="00F83F4E">
        <w:rPr>
          <w:color w:val="000000"/>
          <w:szCs w:val="28"/>
        </w:rPr>
        <w:t>–</w:t>
      </w:r>
      <w:r w:rsidRPr="00A513FE">
        <w:rPr>
          <w:rFonts w:cs="Times New Roman"/>
          <w:color w:val="000000"/>
          <w:szCs w:val="28"/>
        </w:rPr>
        <w:t xml:space="preserve"> это желудочковый комплекс, который регистрируется во время возбуждения желудочков сердца. Это наибольшее отклонение на ЭКГ. Ширина комплекса QRS указывает на продолжительность внутрижелудочкового возбуждения и в норме составляет 0,06-0,08 (до 0,1) секунд. Ширина комплекса QRS несколько уменьшается с учащением сердечного ритма, и наоборот.</w:t>
      </w:r>
      <w:r>
        <w:rPr>
          <w:rFonts w:cs="Times New Roman"/>
          <w:color w:val="000000"/>
          <w:szCs w:val="28"/>
        </w:rPr>
        <w:t xml:space="preserve"> Некоторые особенности усредненного сердечного комплекса:</w:t>
      </w:r>
    </w:p>
    <w:p w:rsidR="00A513FE"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п</w:t>
      </w:r>
      <w:r w:rsidR="00A513FE" w:rsidRPr="00CF46A3">
        <w:rPr>
          <w:rFonts w:cs="Times New Roman"/>
          <w:szCs w:val="28"/>
        </w:rPr>
        <w:t>родолжительность комплекса QRS определяется в стандартных отведениях (обычно во II) или усиленных отведениях;</w:t>
      </w:r>
    </w:p>
    <w:p w:rsidR="00A513FE"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у</w:t>
      </w:r>
      <w:r w:rsidR="00A513FE" w:rsidRPr="00CF46A3">
        <w:rPr>
          <w:rFonts w:cs="Times New Roman"/>
          <w:szCs w:val="28"/>
        </w:rPr>
        <w:t>читывается наибольшая ширина комплекса QRS у данного пациента;</w:t>
      </w:r>
    </w:p>
    <w:p w:rsidR="00A513FE"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в</w:t>
      </w:r>
      <w:r w:rsidR="00A513FE" w:rsidRPr="00CF46A3">
        <w:rPr>
          <w:rFonts w:cs="Times New Roman"/>
          <w:szCs w:val="28"/>
        </w:rPr>
        <w:t xml:space="preserve"> грудных отведениях ширина комплекса QRS на 0,01-0,02 с (1 клеточка) больше, чем в отведениях от конечностей;</w:t>
      </w:r>
    </w:p>
    <w:p w:rsidR="00A513FE"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о</w:t>
      </w:r>
      <w:r w:rsidR="00A513FE" w:rsidRPr="00CF46A3">
        <w:rPr>
          <w:rFonts w:cs="Times New Roman"/>
          <w:szCs w:val="28"/>
        </w:rPr>
        <w:t>б уширении комплекса QRS говорят в том случае, если продолжительность превышает 0,1 с (5 клеточек);</w:t>
      </w:r>
    </w:p>
    <w:p w:rsidR="00A513FE"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lastRenderedPageBreak/>
        <w:t>в</w:t>
      </w:r>
      <w:r w:rsidR="00A513FE" w:rsidRPr="00CF46A3">
        <w:rPr>
          <w:rFonts w:cs="Times New Roman"/>
          <w:szCs w:val="28"/>
        </w:rPr>
        <w:t xml:space="preserve"> комплексе QRS анализируется: амплитуда, длительность, форма, электрическая ось.</w:t>
      </w:r>
    </w:p>
    <w:p w:rsidR="00A513FE" w:rsidRPr="00A513FE" w:rsidRDefault="00A513FE" w:rsidP="00A513FE">
      <w:pPr>
        <w:ind w:firstLine="709"/>
        <w:jc w:val="both"/>
        <w:rPr>
          <w:rFonts w:cs="Times New Roman"/>
          <w:color w:val="000000"/>
          <w:szCs w:val="28"/>
        </w:rPr>
      </w:pPr>
      <w:r w:rsidRPr="00A513FE">
        <w:rPr>
          <w:rFonts w:cs="Times New Roman"/>
          <w:color w:val="000000"/>
          <w:szCs w:val="28"/>
        </w:rPr>
        <w:t>Амплитуда комплекса QRS зависит от телосложения пациента и размеров его г</w:t>
      </w:r>
      <w:r w:rsidR="00162C04">
        <w:rPr>
          <w:rFonts w:cs="Times New Roman"/>
          <w:color w:val="000000"/>
          <w:szCs w:val="28"/>
        </w:rPr>
        <w:t>рудной клетки, поэтому понятия «низкий вольтаж зубцов ЭКГ» или «высокий вольтаж ЭКГ»</w:t>
      </w:r>
      <w:r w:rsidRPr="00A513FE">
        <w:rPr>
          <w:rFonts w:cs="Times New Roman"/>
          <w:color w:val="000000"/>
          <w:szCs w:val="28"/>
        </w:rPr>
        <w:t xml:space="preserve"> не имеют четких критериев. Тем не менее, считается, что в норме, по крайней мере, в одном из стандартных отведений или в усиленных отведениях амплитуда комплекса QRS должна превышать 0,5 мВ, (5 клеточек), а в грудных отведениях </w:t>
      </w:r>
      <w:r w:rsidR="00526770" w:rsidRPr="00F83F4E">
        <w:rPr>
          <w:color w:val="000000"/>
          <w:szCs w:val="28"/>
        </w:rPr>
        <w:t>–</w:t>
      </w:r>
      <w:r w:rsidRPr="00A513FE">
        <w:rPr>
          <w:rFonts w:cs="Times New Roman"/>
          <w:color w:val="000000"/>
          <w:szCs w:val="28"/>
        </w:rPr>
        <w:t xml:space="preserve"> 0,8 мВ (8 клеточек).</w:t>
      </w:r>
    </w:p>
    <w:p w:rsidR="00A513FE" w:rsidRPr="00A513FE" w:rsidRDefault="00A513FE" w:rsidP="00A513FE">
      <w:pPr>
        <w:ind w:firstLine="709"/>
        <w:jc w:val="both"/>
        <w:rPr>
          <w:rFonts w:cs="Times New Roman"/>
          <w:color w:val="000000"/>
          <w:szCs w:val="28"/>
        </w:rPr>
      </w:pPr>
      <w:r w:rsidRPr="00A513FE">
        <w:rPr>
          <w:rFonts w:cs="Times New Roman"/>
          <w:color w:val="000000"/>
          <w:szCs w:val="28"/>
        </w:rPr>
        <w:t>С другой стороны, в стандартных отведениях и усиленных отведениях у взрослых амплитуда QRS в каждом из этих отведений не должна превышать 2,2 мВ (22 клеточки). В любом из грудных отведений - не должна превышать 2,5 мВ (25 клеточек).</w:t>
      </w:r>
    </w:p>
    <w:p w:rsidR="00A513FE" w:rsidRPr="004631F3" w:rsidRDefault="00A513FE" w:rsidP="004631F3">
      <w:pPr>
        <w:ind w:firstLine="709"/>
        <w:jc w:val="both"/>
        <w:rPr>
          <w:rFonts w:cs="Times New Roman"/>
          <w:color w:val="000000"/>
          <w:szCs w:val="28"/>
        </w:rPr>
      </w:pPr>
      <w:r w:rsidRPr="00A513FE">
        <w:rPr>
          <w:rFonts w:cs="Times New Roman"/>
          <w:color w:val="000000"/>
          <w:szCs w:val="28"/>
        </w:rPr>
        <w:t xml:space="preserve">Иногда на ЭКГ наблюдается не один, а несколько положительных зубцов в комплексе QRS. </w:t>
      </w:r>
    </w:p>
    <w:p w:rsidR="009A4B5E" w:rsidRPr="009A4B5E" w:rsidRDefault="009A4B5E" w:rsidP="004631F3">
      <w:pPr>
        <w:ind w:firstLine="709"/>
        <w:jc w:val="both"/>
        <w:rPr>
          <w:rFonts w:cs="Times New Roman"/>
          <w:color w:val="000000"/>
          <w:szCs w:val="28"/>
        </w:rPr>
      </w:pPr>
      <w:r w:rsidRPr="009A4B5E">
        <w:rPr>
          <w:rFonts w:cs="Times New Roman"/>
          <w:color w:val="000000"/>
          <w:szCs w:val="28"/>
        </w:rPr>
        <w:t>Обнаружение комплекса QRS в ЭКГ является трудной задачей, поскольку имеет изменчивую во времени морфологию и зависит от шума и вариаций в пациенте, что приводит к физиологическим измене</w:t>
      </w:r>
      <w:bookmarkStart w:id="3" w:name="_GoBack"/>
      <w:bookmarkEnd w:id="3"/>
      <w:r w:rsidRPr="009A4B5E">
        <w:rPr>
          <w:rFonts w:cs="Times New Roman"/>
          <w:color w:val="000000"/>
          <w:szCs w:val="28"/>
        </w:rPr>
        <w:t xml:space="preserve">ниям, которые сильно влияют на значения ЭКГ. Учитывая это, комплексный детектор QRS должен быть инвариантен к различным источникам шума и должен быть способен выполнять адекватное обнаружение, даже если морфология ЭКГ изменяется во времени. </w:t>
      </w:r>
    </w:p>
    <w:p w:rsidR="009A4B5E" w:rsidRDefault="009A4B5E" w:rsidP="004631F3">
      <w:pPr>
        <w:ind w:firstLine="709"/>
        <w:jc w:val="both"/>
        <w:rPr>
          <w:rFonts w:cs="Times New Roman"/>
          <w:color w:val="000000"/>
          <w:szCs w:val="28"/>
        </w:rPr>
      </w:pPr>
      <w:r w:rsidRPr="009A4B5E">
        <w:rPr>
          <w:rFonts w:cs="Times New Roman"/>
          <w:color w:val="000000"/>
          <w:szCs w:val="28"/>
        </w:rPr>
        <w:t>Существуют различные методы для обнаружения комплекса QRS, такие как монитор</w:t>
      </w:r>
      <w:r w:rsidR="004631F3">
        <w:rPr>
          <w:rFonts w:cs="Times New Roman"/>
          <w:color w:val="000000"/>
          <w:szCs w:val="28"/>
        </w:rPr>
        <w:t>инг</w:t>
      </w:r>
      <w:r w:rsidRPr="009A4B5E">
        <w:rPr>
          <w:rFonts w:cs="Times New Roman"/>
          <w:color w:val="000000"/>
          <w:szCs w:val="28"/>
        </w:rPr>
        <w:t xml:space="preserve"> </w:t>
      </w:r>
      <w:r w:rsidR="00526770">
        <w:rPr>
          <w:rFonts w:cs="Times New Roman"/>
          <w:color w:val="000000"/>
          <w:szCs w:val="28"/>
        </w:rPr>
        <w:t xml:space="preserve">состояния </w:t>
      </w:r>
      <w:r w:rsidRPr="009A4B5E">
        <w:rPr>
          <w:rFonts w:cs="Times New Roman"/>
          <w:color w:val="000000"/>
          <w:szCs w:val="28"/>
        </w:rPr>
        <w:t>пациента, системы стресс-тестов, холтеровские аналитические системы, нейронные сети, генетические алгоритмы, вейвлет-преобразования, банки филь</w:t>
      </w:r>
      <w:r w:rsidRPr="004631F3">
        <w:rPr>
          <w:rFonts w:cs="Times New Roman"/>
          <w:color w:val="000000"/>
          <w:szCs w:val="28"/>
        </w:rPr>
        <w:t xml:space="preserve">тров или эвристические методы, </w:t>
      </w:r>
      <w:r w:rsidRPr="009A4B5E">
        <w:rPr>
          <w:rFonts w:cs="Times New Roman"/>
          <w:color w:val="000000"/>
          <w:szCs w:val="28"/>
        </w:rPr>
        <w:t>основанны</w:t>
      </w:r>
      <w:r w:rsidRPr="004631F3">
        <w:rPr>
          <w:rFonts w:cs="Times New Roman"/>
          <w:color w:val="000000"/>
          <w:szCs w:val="28"/>
        </w:rPr>
        <w:t xml:space="preserve">е на нелинейных преобразованиях. </w:t>
      </w:r>
      <w:r w:rsidRPr="009A4B5E">
        <w:rPr>
          <w:rFonts w:cs="Times New Roman"/>
          <w:color w:val="000000"/>
          <w:szCs w:val="28"/>
        </w:rPr>
        <w:t xml:space="preserve">Обнаружение QRS в сигналах ЭКГ было в центре внимания широкого спектра исследований за последние несколько десятилетий. Многие разработанные методы основаны на использовании цифровых фильтров, вейвлет-преобразований и нейронных сетей. </w:t>
      </w:r>
    </w:p>
    <w:p w:rsidR="001419AA" w:rsidRDefault="00526770" w:rsidP="00526770">
      <w:pPr>
        <w:ind w:firstLine="709"/>
        <w:jc w:val="both"/>
        <w:rPr>
          <w:rFonts w:cs="Times New Roman"/>
          <w:color w:val="000000"/>
          <w:szCs w:val="28"/>
        </w:rPr>
      </w:pPr>
      <w:r w:rsidRPr="00526770">
        <w:rPr>
          <w:rFonts w:cs="Times New Roman"/>
          <w:i/>
          <w:color w:val="000000"/>
          <w:szCs w:val="28"/>
        </w:rPr>
        <w:t>Сегмент ST</w:t>
      </w:r>
      <w:r>
        <w:rPr>
          <w:rFonts w:cs="Times New Roman"/>
          <w:color w:val="000000"/>
          <w:szCs w:val="28"/>
        </w:rPr>
        <w:t xml:space="preserve"> (рисунок 1.3)</w:t>
      </w:r>
      <w:r w:rsidRPr="00526770">
        <w:rPr>
          <w:rFonts w:cs="Times New Roman"/>
          <w:color w:val="000000"/>
          <w:szCs w:val="28"/>
        </w:rPr>
        <w:t> </w:t>
      </w:r>
      <w:r w:rsidRPr="00F83F4E">
        <w:rPr>
          <w:color w:val="000000"/>
          <w:szCs w:val="28"/>
        </w:rPr>
        <w:t>–</w:t>
      </w:r>
      <w:r w:rsidRPr="00526770">
        <w:rPr>
          <w:rFonts w:cs="Times New Roman"/>
          <w:color w:val="000000"/>
          <w:szCs w:val="28"/>
        </w:rPr>
        <w:t xml:space="preserve"> это отрезок кривой ЭКГ между концом комплекса QRS и началом зубца T, который соответствует периоду сердечного цикла, когда оба желудочка полностью охвачены возбуждением. </w:t>
      </w:r>
    </w:p>
    <w:p w:rsidR="001419AA" w:rsidRDefault="001419AA" w:rsidP="00526770">
      <w:pPr>
        <w:ind w:firstLine="709"/>
        <w:jc w:val="both"/>
        <w:rPr>
          <w:rFonts w:cs="Times New Roman"/>
          <w:color w:val="000000"/>
          <w:szCs w:val="28"/>
        </w:rPr>
      </w:pPr>
    </w:p>
    <w:p w:rsidR="001419AA" w:rsidRDefault="001419AA" w:rsidP="001419AA">
      <w:pPr>
        <w:ind w:firstLine="709"/>
        <w:jc w:val="center"/>
        <w:rPr>
          <w:rFonts w:cs="Times New Roman"/>
          <w:color w:val="000000"/>
          <w:szCs w:val="28"/>
        </w:rPr>
      </w:pPr>
      <w:r>
        <w:rPr>
          <w:rFonts w:cs="Times New Roman"/>
          <w:noProof/>
          <w:color w:val="000000"/>
          <w:szCs w:val="28"/>
        </w:rPr>
        <w:drawing>
          <wp:inline distT="0" distB="0" distL="0" distR="0" wp14:anchorId="7B7EDE14" wp14:editId="4D1A949C">
            <wp:extent cx="1340197" cy="16980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kg_segment_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3162" cy="1765124"/>
                    </a:xfrm>
                    <a:prstGeom prst="rect">
                      <a:avLst/>
                    </a:prstGeom>
                  </pic:spPr>
                </pic:pic>
              </a:graphicData>
            </a:graphic>
          </wp:inline>
        </w:drawing>
      </w:r>
    </w:p>
    <w:p w:rsidR="001419AA" w:rsidRDefault="001419AA" w:rsidP="001419AA">
      <w:pPr>
        <w:ind w:firstLine="709"/>
        <w:jc w:val="center"/>
        <w:rPr>
          <w:rFonts w:cs="Times New Roman"/>
          <w:color w:val="000000"/>
          <w:szCs w:val="28"/>
        </w:rPr>
      </w:pPr>
    </w:p>
    <w:p w:rsidR="001419AA" w:rsidRPr="001419AA" w:rsidRDefault="001419AA" w:rsidP="001419AA">
      <w:pPr>
        <w:ind w:firstLine="709"/>
        <w:jc w:val="center"/>
        <w:rPr>
          <w:color w:val="000000"/>
          <w:szCs w:val="28"/>
        </w:rPr>
      </w:pPr>
      <w:r>
        <w:rPr>
          <w:rFonts w:cs="Times New Roman"/>
          <w:color w:val="000000"/>
          <w:szCs w:val="28"/>
        </w:rPr>
        <w:t xml:space="preserve">Рисунок 1.3 </w:t>
      </w:r>
      <w:r w:rsidRPr="00F83F4E">
        <w:rPr>
          <w:color w:val="000000"/>
          <w:szCs w:val="28"/>
        </w:rPr>
        <w:t>–</w:t>
      </w:r>
      <w:r>
        <w:rPr>
          <w:color w:val="000000"/>
          <w:szCs w:val="28"/>
        </w:rPr>
        <w:t xml:space="preserve"> Интервал </w:t>
      </w:r>
      <w:r>
        <w:rPr>
          <w:color w:val="000000"/>
          <w:szCs w:val="28"/>
          <w:lang w:val="en-US"/>
        </w:rPr>
        <w:t>ST</w:t>
      </w:r>
    </w:p>
    <w:p w:rsidR="00526770" w:rsidRPr="00526770" w:rsidRDefault="00526770" w:rsidP="001419AA">
      <w:pPr>
        <w:ind w:firstLine="709"/>
        <w:jc w:val="both"/>
        <w:rPr>
          <w:rFonts w:cs="Times New Roman"/>
          <w:color w:val="000000"/>
          <w:szCs w:val="28"/>
        </w:rPr>
      </w:pPr>
      <w:r w:rsidRPr="00526770">
        <w:rPr>
          <w:rFonts w:cs="Times New Roman"/>
          <w:color w:val="000000"/>
          <w:szCs w:val="28"/>
        </w:rPr>
        <w:lastRenderedPageBreak/>
        <w:t>Начинается сегмент ST в точке J (ST-соединение). На кардиограмме точка J может быть определена по изменению в наклоне вертикальной кривой окончания комплекса QRS и перехода ее в горизонтальное течение - начальную часть сегмента ST. Заканчивается сегмент ST переходом в зубец T. Продолжительность сегмента ST изменяется в зависимости от частоты сердечного ритма (чем чаще ритм, тем короче сегмент ST). Точную длительность сегмента ST измерить проблематично, но это не оказывает существенного значения при расшифровке ЭКГ.</w:t>
      </w:r>
    </w:p>
    <w:p w:rsidR="00526770" w:rsidRDefault="00526770" w:rsidP="00526770">
      <w:pPr>
        <w:ind w:firstLine="709"/>
        <w:jc w:val="both"/>
        <w:rPr>
          <w:rFonts w:cs="Times New Roman"/>
          <w:color w:val="000000"/>
          <w:szCs w:val="28"/>
        </w:rPr>
      </w:pPr>
      <w:r>
        <w:rPr>
          <w:rFonts w:cs="Times New Roman"/>
          <w:color w:val="000000"/>
          <w:szCs w:val="28"/>
        </w:rPr>
        <w:t>На рисунке 1.3</w:t>
      </w:r>
      <w:r w:rsidRPr="00526770">
        <w:rPr>
          <w:rFonts w:cs="Times New Roman"/>
          <w:color w:val="000000"/>
          <w:szCs w:val="28"/>
        </w:rPr>
        <w:t xml:space="preserve"> представлены </w:t>
      </w:r>
      <w:r>
        <w:rPr>
          <w:rFonts w:cs="Times New Roman"/>
          <w:color w:val="000000"/>
          <w:szCs w:val="28"/>
        </w:rPr>
        <w:t>два варианта</w:t>
      </w:r>
      <w:r w:rsidRPr="00526770">
        <w:rPr>
          <w:rFonts w:cs="Times New Roman"/>
          <w:color w:val="000000"/>
          <w:szCs w:val="28"/>
        </w:rPr>
        <w:t xml:space="preserve"> расположения сегмента ST и точки J у здоровых людей.</w:t>
      </w:r>
      <w:r>
        <w:rPr>
          <w:rFonts w:cs="Times New Roman"/>
          <w:color w:val="000000"/>
          <w:szCs w:val="28"/>
        </w:rPr>
        <w:t xml:space="preserve"> На самом деле, их может быть несколько:</w:t>
      </w:r>
    </w:p>
    <w:p w:rsidR="00526770"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с</w:t>
      </w:r>
      <w:r w:rsidR="00526770" w:rsidRPr="00CF46A3">
        <w:rPr>
          <w:rFonts w:cs="Times New Roman"/>
          <w:szCs w:val="28"/>
        </w:rPr>
        <w:t>егмент ST и точка J расположены на изолинии;</w:t>
      </w:r>
    </w:p>
    <w:p w:rsidR="00526770"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т</w:t>
      </w:r>
      <w:r w:rsidR="00526770" w:rsidRPr="00CF46A3">
        <w:rPr>
          <w:rFonts w:cs="Times New Roman"/>
          <w:szCs w:val="28"/>
        </w:rPr>
        <w:t>очка J расположена несколько выше изолинии, сегмент ST лежит на изолинии;</w:t>
      </w:r>
    </w:p>
    <w:p w:rsidR="00526770"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т</w:t>
      </w:r>
      <w:r w:rsidR="00526770" w:rsidRPr="00CF46A3">
        <w:rPr>
          <w:rFonts w:cs="Times New Roman"/>
          <w:szCs w:val="28"/>
        </w:rPr>
        <w:t xml:space="preserve">очка J и сегмент ST лежат несколько ниже изолинии (в пределах нормы), при этом наблюдается небольшая депрессия сегмента PQ, выраженная в том, что он также </w:t>
      </w:r>
      <w:r w:rsidR="00CC530A" w:rsidRPr="00CF46A3">
        <w:rPr>
          <w:rFonts w:cs="Times New Roman"/>
          <w:szCs w:val="28"/>
        </w:rPr>
        <w:t>лежит несколько ниже изолинии;</w:t>
      </w:r>
    </w:p>
    <w:p w:rsidR="00526770"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т</w:t>
      </w:r>
      <w:r w:rsidR="00526770" w:rsidRPr="00CF46A3">
        <w:rPr>
          <w:rFonts w:cs="Times New Roman"/>
          <w:szCs w:val="28"/>
        </w:rPr>
        <w:t>очка J и сегмент ST лежат несколько выше изолинии и имеют вогнутую форму;</w:t>
      </w:r>
    </w:p>
    <w:p w:rsidR="00526770" w:rsidRPr="00CF46A3" w:rsidRDefault="006A4FB8" w:rsidP="00CF46A3">
      <w:pPr>
        <w:pStyle w:val="a4"/>
        <w:numPr>
          <w:ilvl w:val="0"/>
          <w:numId w:val="8"/>
        </w:numPr>
        <w:tabs>
          <w:tab w:val="num" w:pos="1134"/>
        </w:tabs>
        <w:ind w:left="0" w:firstLine="709"/>
        <w:rPr>
          <w:rFonts w:cs="Times New Roman"/>
          <w:szCs w:val="28"/>
        </w:rPr>
      </w:pPr>
      <w:r w:rsidRPr="00CF46A3">
        <w:rPr>
          <w:rFonts w:cs="Times New Roman"/>
          <w:szCs w:val="28"/>
        </w:rPr>
        <w:t>т</w:t>
      </w:r>
      <w:r w:rsidR="00526770" w:rsidRPr="00CF46A3">
        <w:rPr>
          <w:rFonts w:cs="Times New Roman"/>
          <w:szCs w:val="28"/>
        </w:rPr>
        <w:t>очка J и сегмент ST лежат несколько выше изолинии и сочетаются с глубоким зубцом S и высоким положительным зубцом T. Такой вариант является нормальным для грудных отведений.</w:t>
      </w:r>
    </w:p>
    <w:p w:rsidR="00526770" w:rsidRPr="00526770" w:rsidRDefault="00526770" w:rsidP="00526770">
      <w:pPr>
        <w:ind w:firstLine="709"/>
        <w:jc w:val="both"/>
        <w:rPr>
          <w:rFonts w:cs="Times New Roman"/>
          <w:color w:val="000000"/>
          <w:szCs w:val="28"/>
        </w:rPr>
      </w:pPr>
      <w:r w:rsidRPr="00526770">
        <w:rPr>
          <w:rFonts w:cs="Times New Roman"/>
          <w:color w:val="000000"/>
          <w:szCs w:val="28"/>
        </w:rPr>
        <w:t xml:space="preserve">В норме сегмент ST расположен на изолинии. Но, нормой считается и варианты, когда сегмент ST располагается на 1,5-2 клеточки выше изолинии (такой подъем обычно сочетается с высоким положительным зубцом T). В редких случаях поднятие сегмента ST может достигать даже 3 клеточек (при наличии глубокого зубца S и высокого положительного зубца T, чаще всего регистрируемых в грудных отведениях V2, V3). </w:t>
      </w:r>
    </w:p>
    <w:p w:rsidR="00526770" w:rsidRPr="00526770" w:rsidRDefault="00526770" w:rsidP="00526770">
      <w:pPr>
        <w:ind w:firstLine="709"/>
        <w:jc w:val="both"/>
        <w:rPr>
          <w:rFonts w:cs="Times New Roman"/>
          <w:color w:val="000000"/>
          <w:szCs w:val="28"/>
        </w:rPr>
      </w:pPr>
      <w:r w:rsidRPr="00526770">
        <w:rPr>
          <w:rFonts w:cs="Times New Roman"/>
          <w:color w:val="000000"/>
          <w:szCs w:val="28"/>
        </w:rPr>
        <w:t>В норме снижение сегмента ST не должно превышать половины клеточки. В редких случаях в III стандартном отведении у здоровых людей может наблюдаться снижение сегмента ST более, чем на 0,5 мм, если последующий зубец T низкой амплитуды или отрицательный.</w:t>
      </w:r>
    </w:p>
    <w:p w:rsidR="009A4B5E" w:rsidRPr="007679E7" w:rsidRDefault="009A4B5E" w:rsidP="007679E7">
      <w:pPr>
        <w:jc w:val="both"/>
        <w:rPr>
          <w:rFonts w:cs="Times New Roman"/>
          <w:color w:val="000000"/>
          <w:szCs w:val="28"/>
        </w:rPr>
      </w:pPr>
    </w:p>
    <w:p w:rsidR="009A4B5E" w:rsidRDefault="009A4B5E" w:rsidP="004631F3">
      <w:pPr>
        <w:ind w:firstLine="709"/>
        <w:jc w:val="both"/>
        <w:rPr>
          <w:rFonts w:cs="Times New Roman"/>
          <w:color w:val="000000"/>
          <w:szCs w:val="28"/>
        </w:rPr>
      </w:pPr>
      <w:r w:rsidRPr="004631F3">
        <w:rPr>
          <w:rFonts w:cs="Times New Roman"/>
          <w:b/>
          <w:color w:val="000000"/>
          <w:szCs w:val="28"/>
        </w:rPr>
        <w:t>1.</w:t>
      </w:r>
      <w:r w:rsidR="007679E7" w:rsidRPr="00CF46A3">
        <w:rPr>
          <w:rFonts w:cs="Times New Roman"/>
          <w:b/>
          <w:color w:val="000000"/>
          <w:szCs w:val="28"/>
        </w:rPr>
        <w:t>4</w:t>
      </w:r>
      <w:r w:rsidRPr="004631F3">
        <w:rPr>
          <w:rFonts w:cs="Times New Roman"/>
          <w:color w:val="000000"/>
          <w:szCs w:val="28"/>
        </w:rPr>
        <w:t xml:space="preserve"> Нейронные сети</w:t>
      </w:r>
    </w:p>
    <w:p w:rsidR="006A4FB8" w:rsidRDefault="006A4FB8" w:rsidP="004631F3">
      <w:pPr>
        <w:ind w:firstLine="709"/>
        <w:jc w:val="both"/>
        <w:rPr>
          <w:rFonts w:cs="Times New Roman"/>
          <w:color w:val="000000"/>
          <w:szCs w:val="28"/>
        </w:rPr>
      </w:pPr>
    </w:p>
    <w:p w:rsidR="00C07AEC" w:rsidRDefault="00C07AEC" w:rsidP="00C07AEC">
      <w:pPr>
        <w:ind w:firstLine="709"/>
        <w:jc w:val="both"/>
        <w:rPr>
          <w:rFonts w:cs="Times New Roman"/>
          <w:color w:val="000000"/>
          <w:szCs w:val="28"/>
        </w:rPr>
      </w:pPr>
      <w:r>
        <w:rPr>
          <w:rFonts w:cs="Times New Roman"/>
          <w:color w:val="000000"/>
          <w:szCs w:val="28"/>
        </w:rPr>
        <w:t>Для своевременной диагностики аритмии разрабатываются различные методы. Одним из них является использование искусственных нейронных сетей, при помощи которых можно провести обнаружение формы волн ЭКГ.</w:t>
      </w:r>
    </w:p>
    <w:p w:rsidR="00AE12B3" w:rsidRDefault="00CC530A" w:rsidP="00AE12B3">
      <w:pPr>
        <w:ind w:firstLine="709"/>
        <w:jc w:val="both"/>
        <w:rPr>
          <w:rFonts w:cs="Times New Roman"/>
          <w:color w:val="000000"/>
          <w:szCs w:val="28"/>
        </w:rPr>
      </w:pPr>
      <w:r>
        <w:rPr>
          <w:rFonts w:cs="Times New Roman"/>
          <w:color w:val="000000"/>
          <w:szCs w:val="28"/>
        </w:rPr>
        <w:t>Нейронные сети широко применяю</w:t>
      </w:r>
      <w:r w:rsidRPr="00CC530A">
        <w:rPr>
          <w:rFonts w:cs="Times New Roman"/>
          <w:color w:val="000000"/>
          <w:szCs w:val="28"/>
        </w:rPr>
        <w:t xml:space="preserve">тся для </w:t>
      </w:r>
      <w:r w:rsidR="00AE12B3">
        <w:rPr>
          <w:rFonts w:cs="Times New Roman"/>
          <w:color w:val="000000"/>
          <w:szCs w:val="28"/>
        </w:rPr>
        <w:t>большого</w:t>
      </w:r>
      <w:r w:rsidRPr="00CC530A">
        <w:rPr>
          <w:rFonts w:cs="Times New Roman"/>
          <w:color w:val="000000"/>
          <w:szCs w:val="28"/>
        </w:rPr>
        <w:t xml:space="preserve"> круга проблем классификации в </w:t>
      </w:r>
      <w:r w:rsidR="00AE12B3">
        <w:rPr>
          <w:rFonts w:cs="Times New Roman"/>
          <w:color w:val="000000"/>
          <w:szCs w:val="28"/>
        </w:rPr>
        <w:t xml:space="preserve">сфере здравоохранения. Представляются </w:t>
      </w:r>
      <w:r w:rsidRPr="00CC530A">
        <w:rPr>
          <w:rFonts w:cs="Times New Roman"/>
          <w:color w:val="000000"/>
          <w:szCs w:val="28"/>
        </w:rPr>
        <w:t>различные подходы нейронной сети, предложенные в литературе, которые различаются по топологии и режиму работы. Каждая модель может быть задана следующими семью</w:t>
      </w:r>
      <w:r w:rsidR="00AE12B3">
        <w:rPr>
          <w:rFonts w:cs="Times New Roman"/>
          <w:color w:val="000000"/>
          <w:szCs w:val="28"/>
        </w:rPr>
        <w:t xml:space="preserve"> основными концепциями:</w:t>
      </w:r>
    </w:p>
    <w:p w:rsidR="00AE12B3" w:rsidRDefault="00CF46A3" w:rsidP="00AE12B3">
      <w:pPr>
        <w:pStyle w:val="a3"/>
        <w:numPr>
          <w:ilvl w:val="0"/>
          <w:numId w:val="17"/>
        </w:numPr>
        <w:jc w:val="both"/>
        <w:rPr>
          <w:rFonts w:cs="Times New Roman"/>
          <w:color w:val="000000"/>
          <w:szCs w:val="28"/>
        </w:rPr>
      </w:pPr>
      <w:r>
        <w:rPr>
          <w:rFonts w:cs="Times New Roman"/>
          <w:color w:val="000000"/>
          <w:szCs w:val="28"/>
        </w:rPr>
        <w:t>Набор блоков обработки.</w:t>
      </w:r>
    </w:p>
    <w:p w:rsidR="00CC530A" w:rsidRDefault="00CC530A" w:rsidP="00AE12B3">
      <w:pPr>
        <w:pStyle w:val="a3"/>
        <w:numPr>
          <w:ilvl w:val="0"/>
          <w:numId w:val="17"/>
        </w:numPr>
        <w:jc w:val="both"/>
        <w:rPr>
          <w:rFonts w:cs="Times New Roman"/>
          <w:color w:val="000000"/>
          <w:szCs w:val="28"/>
        </w:rPr>
      </w:pPr>
      <w:r w:rsidRPr="00AE12B3">
        <w:rPr>
          <w:rFonts w:cs="Times New Roman"/>
          <w:color w:val="000000"/>
          <w:szCs w:val="28"/>
        </w:rPr>
        <w:lastRenderedPageBreak/>
        <w:t>Активация</w:t>
      </w:r>
      <w:r w:rsidR="00CF46A3">
        <w:rPr>
          <w:rFonts w:cs="Times New Roman"/>
          <w:color w:val="000000"/>
          <w:szCs w:val="28"/>
        </w:rPr>
        <w:t>.</w:t>
      </w:r>
    </w:p>
    <w:p w:rsidR="00AE12B3" w:rsidRDefault="00CF46A3" w:rsidP="00AE12B3">
      <w:pPr>
        <w:pStyle w:val="a3"/>
        <w:numPr>
          <w:ilvl w:val="0"/>
          <w:numId w:val="17"/>
        </w:numPr>
        <w:jc w:val="both"/>
        <w:rPr>
          <w:rFonts w:cs="Times New Roman"/>
          <w:color w:val="000000"/>
          <w:szCs w:val="28"/>
        </w:rPr>
      </w:pPr>
      <w:r>
        <w:rPr>
          <w:rFonts w:cs="Times New Roman"/>
          <w:color w:val="000000"/>
          <w:szCs w:val="28"/>
        </w:rPr>
        <w:t>Функции.</w:t>
      </w:r>
    </w:p>
    <w:p w:rsidR="00AE12B3" w:rsidRDefault="00AE12B3" w:rsidP="00AE12B3">
      <w:pPr>
        <w:pStyle w:val="a3"/>
        <w:numPr>
          <w:ilvl w:val="0"/>
          <w:numId w:val="17"/>
        </w:numPr>
        <w:jc w:val="both"/>
        <w:rPr>
          <w:rFonts w:cs="Times New Roman"/>
          <w:color w:val="000000"/>
          <w:szCs w:val="28"/>
        </w:rPr>
      </w:pPr>
      <w:r>
        <w:rPr>
          <w:rFonts w:cs="Times New Roman"/>
          <w:color w:val="000000"/>
          <w:szCs w:val="28"/>
        </w:rPr>
        <w:t>Схема связности м</w:t>
      </w:r>
      <w:r w:rsidR="00CF46A3">
        <w:rPr>
          <w:rFonts w:cs="Times New Roman"/>
          <w:color w:val="000000"/>
          <w:szCs w:val="28"/>
        </w:rPr>
        <w:t>ежду нейронами (топология сети).</w:t>
      </w:r>
    </w:p>
    <w:p w:rsidR="00AE12B3" w:rsidRDefault="00AE12B3" w:rsidP="00AE12B3">
      <w:pPr>
        <w:pStyle w:val="a3"/>
        <w:numPr>
          <w:ilvl w:val="0"/>
          <w:numId w:val="17"/>
        </w:numPr>
        <w:jc w:val="both"/>
        <w:rPr>
          <w:rFonts w:cs="Times New Roman"/>
          <w:color w:val="000000"/>
          <w:szCs w:val="28"/>
        </w:rPr>
      </w:pPr>
      <w:r>
        <w:rPr>
          <w:rFonts w:cs="Times New Roman"/>
          <w:color w:val="000000"/>
          <w:szCs w:val="28"/>
        </w:rPr>
        <w:t>Правила о</w:t>
      </w:r>
      <w:r w:rsidR="00CF46A3">
        <w:rPr>
          <w:rFonts w:cs="Times New Roman"/>
          <w:color w:val="000000"/>
          <w:szCs w:val="28"/>
        </w:rPr>
        <w:t>бновлений действий каждого узла.</w:t>
      </w:r>
    </w:p>
    <w:p w:rsidR="00AE12B3" w:rsidRDefault="00AE12B3" w:rsidP="00AE12B3">
      <w:pPr>
        <w:pStyle w:val="a3"/>
        <w:numPr>
          <w:ilvl w:val="0"/>
          <w:numId w:val="17"/>
        </w:numPr>
        <w:jc w:val="both"/>
        <w:rPr>
          <w:rFonts w:cs="Times New Roman"/>
          <w:color w:val="000000"/>
          <w:szCs w:val="28"/>
        </w:rPr>
      </w:pPr>
      <w:r>
        <w:rPr>
          <w:rFonts w:cs="Times New Roman"/>
          <w:color w:val="000000"/>
          <w:szCs w:val="28"/>
        </w:rPr>
        <w:t>Внешняя сре</w:t>
      </w:r>
      <w:r w:rsidR="00CF46A3">
        <w:rPr>
          <w:rFonts w:cs="Times New Roman"/>
          <w:color w:val="000000"/>
          <w:szCs w:val="28"/>
        </w:rPr>
        <w:t>да, которая передает информацию.</w:t>
      </w:r>
    </w:p>
    <w:p w:rsidR="00AE12B3" w:rsidRPr="00CC530A" w:rsidRDefault="00AE12B3" w:rsidP="00AE12B3">
      <w:pPr>
        <w:pStyle w:val="a3"/>
        <w:numPr>
          <w:ilvl w:val="0"/>
          <w:numId w:val="17"/>
        </w:numPr>
        <w:jc w:val="both"/>
        <w:rPr>
          <w:rFonts w:cs="Times New Roman"/>
          <w:color w:val="000000"/>
          <w:szCs w:val="28"/>
        </w:rPr>
      </w:pPr>
      <w:r>
        <w:rPr>
          <w:rFonts w:cs="Times New Roman"/>
          <w:color w:val="000000"/>
          <w:szCs w:val="28"/>
        </w:rPr>
        <w:t>Метод обучения нейронной сети.</w:t>
      </w:r>
    </w:p>
    <w:p w:rsidR="00EC3691" w:rsidRDefault="00CC530A" w:rsidP="00EC3691">
      <w:pPr>
        <w:ind w:firstLine="709"/>
        <w:jc w:val="both"/>
        <w:rPr>
          <w:rFonts w:cs="Times New Roman"/>
          <w:color w:val="000000"/>
          <w:szCs w:val="28"/>
        </w:rPr>
      </w:pPr>
      <w:r w:rsidRPr="00CC530A">
        <w:rPr>
          <w:rFonts w:cs="Times New Roman"/>
          <w:color w:val="000000"/>
          <w:szCs w:val="28"/>
        </w:rPr>
        <w:t xml:space="preserve"> Во время обучения ней</w:t>
      </w:r>
      <w:r w:rsidR="00AE12B3">
        <w:rPr>
          <w:rFonts w:cs="Times New Roman"/>
          <w:color w:val="000000"/>
          <w:szCs w:val="28"/>
        </w:rPr>
        <w:t xml:space="preserve">ронная сеть постепенно изменяет </w:t>
      </w:r>
      <w:r w:rsidRPr="00CC530A">
        <w:rPr>
          <w:rFonts w:cs="Times New Roman"/>
          <w:color w:val="000000"/>
          <w:szCs w:val="28"/>
        </w:rPr>
        <w:t xml:space="preserve">и устанавливает набор весов, способных реализовать отображение ввода-вывода без ошибок или с минимальной ошибкой, установленной пользователем. </w:t>
      </w:r>
      <w:r w:rsidR="00B8510B">
        <w:rPr>
          <w:rFonts w:cs="Times New Roman"/>
          <w:color w:val="000000"/>
          <w:szCs w:val="28"/>
        </w:rPr>
        <w:t>Одним из типов</w:t>
      </w:r>
      <w:r w:rsidRPr="00CC530A">
        <w:rPr>
          <w:rFonts w:cs="Times New Roman"/>
          <w:color w:val="000000"/>
          <w:szCs w:val="28"/>
        </w:rPr>
        <w:t xml:space="preserve"> контролируемого обучения являетс</w:t>
      </w:r>
      <w:r w:rsidR="00AE12B3">
        <w:rPr>
          <w:rFonts w:cs="Times New Roman"/>
          <w:color w:val="000000"/>
          <w:szCs w:val="28"/>
        </w:rPr>
        <w:t xml:space="preserve">я обратное распространение </w:t>
      </w:r>
      <w:r w:rsidRPr="00CC530A">
        <w:rPr>
          <w:rFonts w:cs="Times New Roman"/>
          <w:color w:val="000000"/>
          <w:szCs w:val="28"/>
        </w:rPr>
        <w:t>обучения (Multilayer-perceptron Feed-f</w:t>
      </w:r>
      <w:r w:rsidR="00AE12B3">
        <w:rPr>
          <w:rFonts w:cs="Times New Roman"/>
          <w:color w:val="000000"/>
          <w:szCs w:val="28"/>
        </w:rPr>
        <w:t>orward back-propagation MLPNN).</w:t>
      </w:r>
    </w:p>
    <w:p w:rsidR="00EC3691" w:rsidRPr="004631F3" w:rsidRDefault="00EC3691" w:rsidP="00B8510B">
      <w:pPr>
        <w:ind w:firstLine="709"/>
        <w:jc w:val="both"/>
        <w:rPr>
          <w:rFonts w:cs="Times New Roman"/>
          <w:color w:val="000000"/>
          <w:szCs w:val="28"/>
        </w:rPr>
      </w:pPr>
      <w:r>
        <w:rPr>
          <w:rFonts w:cs="Times New Roman"/>
          <w:color w:val="000000"/>
          <w:szCs w:val="28"/>
        </w:rPr>
        <w:t>После</w:t>
      </w:r>
      <w:r w:rsidRPr="00EC3691">
        <w:rPr>
          <w:rFonts w:cs="Times New Roman"/>
          <w:color w:val="000000"/>
          <w:szCs w:val="28"/>
        </w:rPr>
        <w:t xml:space="preserve"> обширной обработки сигналов данные готовы для обработки классификаторами и классифицированы в нормальный синусовый или ритмический ритм с испол</w:t>
      </w:r>
      <w:r>
        <w:rPr>
          <w:rFonts w:cs="Times New Roman"/>
          <w:color w:val="000000"/>
          <w:szCs w:val="28"/>
        </w:rPr>
        <w:t>ьзованием Гауссовой модели</w:t>
      </w:r>
      <w:r w:rsidRPr="00EC3691">
        <w:rPr>
          <w:rFonts w:cs="Times New Roman"/>
          <w:color w:val="000000"/>
          <w:szCs w:val="28"/>
        </w:rPr>
        <w:t xml:space="preserve"> </w:t>
      </w:r>
      <w:r>
        <w:rPr>
          <w:rFonts w:cs="Times New Roman"/>
          <w:color w:val="000000"/>
          <w:szCs w:val="28"/>
        </w:rPr>
        <w:t>(</w:t>
      </w:r>
      <w:r w:rsidRPr="00EC3691">
        <w:rPr>
          <w:rFonts w:cs="Times New Roman"/>
          <w:color w:val="000000"/>
          <w:szCs w:val="28"/>
        </w:rPr>
        <w:t>GMM</w:t>
      </w:r>
      <w:r>
        <w:rPr>
          <w:rFonts w:cs="Times New Roman"/>
          <w:color w:val="000000"/>
          <w:szCs w:val="28"/>
        </w:rPr>
        <w:t>)</w:t>
      </w:r>
      <w:r w:rsidRPr="00EC3691">
        <w:rPr>
          <w:rFonts w:cs="Times New Roman"/>
          <w:color w:val="000000"/>
          <w:szCs w:val="28"/>
        </w:rPr>
        <w:t>, нейронной сети распространения ошибок (EBPNN) и опорной векторной машины (SVM). GMM использует байесовскую вероятность для оптимизации функции до тех пор, пока она не сходится к оптимальной классификации. EBPNN обучает классификатор, используя тестовые данные, где определенные типы шаблонов взвешиваются, а веса корректируются сетью до тех пор, пока целевая функция не будет минимизирована. На этом этапе сеть обучается и может классифицировать данные. SVM оптимизирует границу так, что расстояние между элементами, представляющими аритмический и нормальный синусы, максимизирует</w:t>
      </w:r>
      <w:r>
        <w:rPr>
          <w:rFonts w:cs="Times New Roman"/>
          <w:color w:val="000000"/>
          <w:szCs w:val="28"/>
        </w:rPr>
        <w:t>ся</w:t>
      </w:r>
      <w:r w:rsidRPr="00EC3691">
        <w:rPr>
          <w:rFonts w:cs="Times New Roman"/>
          <w:color w:val="000000"/>
          <w:szCs w:val="28"/>
        </w:rPr>
        <w:t>.</w:t>
      </w:r>
    </w:p>
    <w:p w:rsidR="009A4B5E" w:rsidRPr="004631F3" w:rsidRDefault="009A4B5E" w:rsidP="00AE12B3">
      <w:pPr>
        <w:ind w:firstLine="709"/>
        <w:jc w:val="both"/>
        <w:rPr>
          <w:rFonts w:cs="Times New Roman"/>
          <w:color w:val="000000"/>
          <w:szCs w:val="28"/>
        </w:rPr>
      </w:pPr>
      <w:r w:rsidRPr="004631F3">
        <w:rPr>
          <w:rFonts w:cs="Times New Roman"/>
          <w:color w:val="000000"/>
          <w:szCs w:val="28"/>
        </w:rPr>
        <w:t>Нейронные сети – один из способов анализа сигналов ЭКГ.</w:t>
      </w:r>
      <w:r w:rsidR="00AE12B3">
        <w:rPr>
          <w:rFonts w:cs="Times New Roman"/>
          <w:color w:val="000000"/>
          <w:szCs w:val="28"/>
        </w:rPr>
        <w:t xml:space="preserve"> </w:t>
      </w:r>
      <w:r w:rsidRPr="004631F3">
        <w:rPr>
          <w:rFonts w:cs="Times New Roman"/>
          <w:color w:val="000000"/>
          <w:szCs w:val="28"/>
        </w:rPr>
        <w:t xml:space="preserve">Сигнал фильтруется двумя различными полосовыми фильтрами, а затем выходы умножаются. Это умножение выполняет операцию И. Если оба выхода сигнала высоки, тогда результат высок и указывает на комплекс QRS. </w:t>
      </w:r>
    </w:p>
    <w:p w:rsidR="006A4FB8" w:rsidRDefault="006A4FB8" w:rsidP="00EC3691">
      <w:pPr>
        <w:ind w:firstLine="709"/>
        <w:jc w:val="both"/>
        <w:rPr>
          <w:rFonts w:cs="Times New Roman"/>
          <w:color w:val="000000"/>
          <w:szCs w:val="28"/>
        </w:rPr>
      </w:pPr>
    </w:p>
    <w:p w:rsidR="007679E7" w:rsidRDefault="007679E7" w:rsidP="007679E7">
      <w:pPr>
        <w:jc w:val="both"/>
        <w:rPr>
          <w:rFonts w:cs="Times New Roman"/>
          <w:color w:val="000000"/>
          <w:szCs w:val="28"/>
        </w:rPr>
      </w:pPr>
      <w:r>
        <w:rPr>
          <w:rFonts w:cs="Times New Roman"/>
          <w:color w:val="000000"/>
          <w:szCs w:val="28"/>
        </w:rPr>
        <w:tab/>
      </w:r>
      <w:r w:rsidRPr="007679E7">
        <w:rPr>
          <w:rFonts w:cs="Times New Roman"/>
          <w:b/>
          <w:color w:val="000000"/>
          <w:szCs w:val="28"/>
        </w:rPr>
        <w:t>1.5</w:t>
      </w:r>
      <w:r>
        <w:rPr>
          <w:rFonts w:cs="Times New Roman"/>
          <w:color w:val="000000"/>
          <w:szCs w:val="28"/>
        </w:rPr>
        <w:t xml:space="preserve"> </w:t>
      </w:r>
      <w:r w:rsidR="00C07AEC">
        <w:rPr>
          <w:rFonts w:cs="Times New Roman"/>
          <w:color w:val="000000"/>
          <w:szCs w:val="28"/>
        </w:rPr>
        <w:t>Предварительная обработка данных</w:t>
      </w:r>
    </w:p>
    <w:p w:rsidR="006A4FB8" w:rsidRDefault="006A4FB8" w:rsidP="00162C04">
      <w:pPr>
        <w:ind w:firstLine="709"/>
        <w:jc w:val="both"/>
        <w:rPr>
          <w:rFonts w:cs="Times New Roman"/>
          <w:color w:val="000000"/>
          <w:szCs w:val="28"/>
        </w:rPr>
      </w:pPr>
    </w:p>
    <w:p w:rsidR="00162C04" w:rsidRDefault="00162C04" w:rsidP="00C15146">
      <w:pPr>
        <w:ind w:firstLine="709"/>
        <w:jc w:val="both"/>
        <w:rPr>
          <w:rFonts w:cs="Times New Roman"/>
          <w:color w:val="000000"/>
          <w:szCs w:val="28"/>
        </w:rPr>
      </w:pPr>
      <w:r w:rsidRPr="00162C04">
        <w:rPr>
          <w:rFonts w:cs="Times New Roman"/>
          <w:color w:val="000000"/>
          <w:szCs w:val="28"/>
        </w:rPr>
        <w:t>Анализировать можно как качественные, так и некачественные данные. Результат будет достигнут и в том, и в другом случае. Для обеспечения качественного анализа необходимо проведение предварительной обработки данных, которая является необходимым этапом процесса Data Mining.</w:t>
      </w:r>
    </w:p>
    <w:p w:rsidR="00C15146" w:rsidRDefault="00C07AEC" w:rsidP="00C15146">
      <w:pPr>
        <w:ind w:firstLine="709"/>
        <w:jc w:val="both"/>
        <w:rPr>
          <w:rFonts w:cs="Times New Roman"/>
          <w:color w:val="000000"/>
          <w:szCs w:val="28"/>
        </w:rPr>
      </w:pPr>
      <w:r w:rsidRPr="00C07AEC">
        <w:rPr>
          <w:rFonts w:cs="Times New Roman"/>
          <w:color w:val="000000"/>
          <w:szCs w:val="28"/>
        </w:rPr>
        <w:t xml:space="preserve">В этом </w:t>
      </w:r>
      <w:r>
        <w:rPr>
          <w:rFonts w:cs="Times New Roman"/>
          <w:color w:val="000000"/>
          <w:szCs w:val="28"/>
        </w:rPr>
        <w:t>проекте</w:t>
      </w:r>
      <w:r w:rsidRPr="00C07AEC">
        <w:rPr>
          <w:rFonts w:cs="Times New Roman"/>
          <w:color w:val="000000"/>
          <w:szCs w:val="28"/>
        </w:rPr>
        <w:t xml:space="preserve"> </w:t>
      </w:r>
      <w:r>
        <w:rPr>
          <w:rFonts w:cs="Times New Roman"/>
          <w:color w:val="000000"/>
          <w:szCs w:val="28"/>
        </w:rPr>
        <w:t>используется база</w:t>
      </w:r>
      <w:r w:rsidRPr="00C07AEC">
        <w:rPr>
          <w:rFonts w:cs="Times New Roman"/>
          <w:color w:val="000000"/>
          <w:szCs w:val="28"/>
        </w:rPr>
        <w:t xml:space="preserve"> данных</w:t>
      </w:r>
      <w:r w:rsidR="00C15146">
        <w:rPr>
          <w:rFonts w:cs="Times New Roman"/>
          <w:color w:val="000000"/>
          <w:szCs w:val="28"/>
        </w:rPr>
        <w:t xml:space="preserve"> аритмии MIT-BIH из Physionet</w:t>
      </w:r>
      <w:r w:rsidR="001419AA">
        <w:rPr>
          <w:rFonts w:cs="Times New Roman"/>
          <w:color w:val="000000"/>
          <w:szCs w:val="28"/>
        </w:rPr>
        <w:t>[4</w:t>
      </w:r>
      <w:r w:rsidRPr="00C07AEC">
        <w:rPr>
          <w:rFonts w:cs="Times New Roman"/>
          <w:color w:val="000000"/>
          <w:szCs w:val="28"/>
        </w:rPr>
        <w:t>]. Эта база данных содержит 48 записей из 47 предметов, изученных</w:t>
      </w:r>
      <w:r w:rsidR="007D5E9B">
        <w:rPr>
          <w:rFonts w:cs="Times New Roman"/>
          <w:color w:val="000000"/>
          <w:szCs w:val="28"/>
        </w:rPr>
        <w:t xml:space="preserve"> лабораторией аритмии BI</w:t>
      </w:r>
      <w:r w:rsidR="007D5E9B">
        <w:rPr>
          <w:rFonts w:cs="Times New Roman"/>
          <w:color w:val="000000"/>
          <w:szCs w:val="28"/>
          <w:lang w:val="en-US"/>
        </w:rPr>
        <w:t>H</w:t>
      </w:r>
      <w:r w:rsidRPr="00C07AEC">
        <w:rPr>
          <w:rFonts w:cs="Times New Roman"/>
          <w:color w:val="000000"/>
          <w:szCs w:val="28"/>
        </w:rPr>
        <w:t>. Каждая запись содержит два 30-минутных ЭКГ-сигнала</w:t>
      </w:r>
      <w:r w:rsidR="00C15146">
        <w:rPr>
          <w:rFonts w:cs="Times New Roman"/>
          <w:color w:val="000000"/>
          <w:szCs w:val="28"/>
        </w:rPr>
        <w:t>.</w:t>
      </w:r>
      <w:r w:rsidRPr="00C07AEC">
        <w:rPr>
          <w:rFonts w:cs="Times New Roman"/>
          <w:color w:val="000000"/>
          <w:szCs w:val="28"/>
        </w:rPr>
        <w:t xml:space="preserve"> Частот</w:t>
      </w:r>
      <w:r w:rsidR="00C15146">
        <w:rPr>
          <w:rFonts w:cs="Times New Roman"/>
          <w:color w:val="000000"/>
          <w:szCs w:val="28"/>
        </w:rPr>
        <w:t>а данных ЭКГ составляла 360 Гц.</w:t>
      </w:r>
    </w:p>
    <w:p w:rsidR="00C07AEC" w:rsidRDefault="00C07AEC" w:rsidP="00C15146">
      <w:pPr>
        <w:ind w:firstLine="709"/>
        <w:jc w:val="both"/>
        <w:rPr>
          <w:rFonts w:cs="Times New Roman"/>
          <w:color w:val="000000"/>
          <w:szCs w:val="28"/>
        </w:rPr>
      </w:pPr>
      <w:r w:rsidRPr="00C07AEC">
        <w:rPr>
          <w:rFonts w:cs="Times New Roman"/>
          <w:color w:val="000000"/>
          <w:szCs w:val="28"/>
        </w:rPr>
        <w:t xml:space="preserve">Первым шагом предварительной обработки данных ЭКГ является снижение базового шума. Исходная ЭКГ содержит нерегулярное расстояние между пиками, </w:t>
      </w:r>
      <w:r w:rsidR="00C15146">
        <w:rPr>
          <w:rFonts w:cs="Times New Roman"/>
          <w:color w:val="000000"/>
          <w:szCs w:val="28"/>
        </w:rPr>
        <w:t>сама</w:t>
      </w:r>
      <w:r w:rsidRPr="00C07AEC">
        <w:rPr>
          <w:rFonts w:cs="Times New Roman"/>
          <w:color w:val="000000"/>
          <w:szCs w:val="28"/>
        </w:rPr>
        <w:t xml:space="preserve"> форма пика, наличие низкочастотной составляющей в Э</w:t>
      </w:r>
      <w:r w:rsidR="00C15146">
        <w:rPr>
          <w:rFonts w:cs="Times New Roman"/>
          <w:color w:val="000000"/>
          <w:szCs w:val="28"/>
        </w:rPr>
        <w:t>КГ из-за дыхания пациента и другие виды шума</w:t>
      </w:r>
      <w:r w:rsidR="00BB5A12">
        <w:rPr>
          <w:rFonts w:cs="Times New Roman"/>
          <w:color w:val="000000"/>
          <w:szCs w:val="28"/>
        </w:rPr>
        <w:t xml:space="preserve"> (рисунок 1.4)</w:t>
      </w:r>
      <w:r w:rsidRPr="00C07AEC">
        <w:rPr>
          <w:rFonts w:cs="Times New Roman"/>
          <w:color w:val="000000"/>
          <w:szCs w:val="28"/>
        </w:rPr>
        <w:t xml:space="preserve">. Для решения </w:t>
      </w:r>
      <w:r w:rsidR="00C15146">
        <w:rPr>
          <w:rFonts w:cs="Times New Roman"/>
          <w:color w:val="000000"/>
          <w:szCs w:val="28"/>
        </w:rPr>
        <w:lastRenderedPageBreak/>
        <w:t xml:space="preserve">этой </w:t>
      </w:r>
      <w:r w:rsidRPr="00C07AEC">
        <w:rPr>
          <w:rFonts w:cs="Times New Roman"/>
          <w:color w:val="000000"/>
          <w:szCs w:val="28"/>
        </w:rPr>
        <w:t>задачи</w:t>
      </w:r>
      <w:r w:rsidR="00C15146">
        <w:rPr>
          <w:rFonts w:cs="Times New Roman"/>
          <w:color w:val="000000"/>
          <w:szCs w:val="28"/>
        </w:rPr>
        <w:t>, обработка данных</w:t>
      </w:r>
      <w:r w:rsidRPr="00C07AEC">
        <w:rPr>
          <w:rFonts w:cs="Times New Roman"/>
          <w:color w:val="000000"/>
          <w:szCs w:val="28"/>
        </w:rPr>
        <w:t xml:space="preserve"> долж</w:t>
      </w:r>
      <w:r w:rsidR="00C15146">
        <w:rPr>
          <w:rFonts w:cs="Times New Roman"/>
          <w:color w:val="000000"/>
          <w:szCs w:val="28"/>
        </w:rPr>
        <w:t>на</w:t>
      </w:r>
      <w:r w:rsidRPr="00C07AEC">
        <w:rPr>
          <w:rFonts w:cs="Times New Roman"/>
          <w:color w:val="000000"/>
          <w:szCs w:val="28"/>
        </w:rPr>
        <w:t xml:space="preserve"> содержать определенные этапы, чтобы уменьшить влияние этих факторов.</w:t>
      </w:r>
    </w:p>
    <w:p w:rsidR="00C15146" w:rsidRDefault="00C15146" w:rsidP="00C15146">
      <w:pPr>
        <w:ind w:firstLine="709"/>
        <w:jc w:val="both"/>
        <w:rPr>
          <w:rFonts w:cs="Times New Roman"/>
          <w:color w:val="000000"/>
          <w:szCs w:val="28"/>
        </w:rPr>
      </w:pPr>
    </w:p>
    <w:p w:rsidR="00C15146" w:rsidRDefault="00C15146" w:rsidP="00C15146">
      <w:pPr>
        <w:ind w:firstLine="709"/>
        <w:jc w:val="center"/>
        <w:rPr>
          <w:rFonts w:cs="Times New Roman"/>
          <w:color w:val="000000"/>
          <w:szCs w:val="28"/>
          <w:lang w:val="en-US"/>
        </w:rPr>
      </w:pPr>
      <w:r>
        <w:rPr>
          <w:rFonts w:cs="Times New Roman"/>
          <w:noProof/>
          <w:color w:val="000000"/>
          <w:szCs w:val="28"/>
        </w:rPr>
        <w:drawing>
          <wp:inline distT="0" distB="0" distL="0" distR="0">
            <wp:extent cx="4589027" cy="18669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еобраб данные.jpg"/>
                    <pic:cNvPicPr/>
                  </pic:nvPicPr>
                  <pic:blipFill>
                    <a:blip r:embed="rId10">
                      <a:extLst>
                        <a:ext uri="{28A0092B-C50C-407E-A947-70E740481C1C}">
                          <a14:useLocalDpi xmlns:a14="http://schemas.microsoft.com/office/drawing/2010/main" val="0"/>
                        </a:ext>
                      </a:extLst>
                    </a:blip>
                    <a:stretch>
                      <a:fillRect/>
                    </a:stretch>
                  </pic:blipFill>
                  <pic:spPr>
                    <a:xfrm>
                      <a:off x="0" y="0"/>
                      <a:ext cx="4596161" cy="1869802"/>
                    </a:xfrm>
                    <a:prstGeom prst="rect">
                      <a:avLst/>
                    </a:prstGeom>
                  </pic:spPr>
                </pic:pic>
              </a:graphicData>
            </a:graphic>
          </wp:inline>
        </w:drawing>
      </w:r>
    </w:p>
    <w:p w:rsidR="00BB5A12" w:rsidRDefault="00BB5A12" w:rsidP="00C15146">
      <w:pPr>
        <w:ind w:firstLine="709"/>
        <w:jc w:val="center"/>
        <w:rPr>
          <w:rFonts w:cs="Times New Roman"/>
          <w:color w:val="000000"/>
          <w:szCs w:val="28"/>
          <w:lang w:val="en-US"/>
        </w:rPr>
      </w:pPr>
    </w:p>
    <w:p w:rsidR="00C15146" w:rsidRPr="00C15146" w:rsidRDefault="00C15146" w:rsidP="00C15146">
      <w:pPr>
        <w:ind w:firstLine="709"/>
        <w:jc w:val="center"/>
        <w:rPr>
          <w:rFonts w:cs="Times New Roman"/>
          <w:color w:val="000000"/>
          <w:szCs w:val="28"/>
        </w:rPr>
      </w:pPr>
      <w:r>
        <w:rPr>
          <w:rFonts w:cs="Times New Roman"/>
          <w:color w:val="000000"/>
          <w:szCs w:val="28"/>
        </w:rPr>
        <w:t xml:space="preserve">Рисунок 1.4 </w:t>
      </w:r>
      <w:r w:rsidRPr="00F83F4E">
        <w:rPr>
          <w:color w:val="000000"/>
          <w:szCs w:val="28"/>
        </w:rPr>
        <w:t>–</w:t>
      </w:r>
      <w:r>
        <w:rPr>
          <w:color w:val="000000"/>
          <w:szCs w:val="28"/>
        </w:rPr>
        <w:t xml:space="preserve"> Необработанные данные</w:t>
      </w:r>
    </w:p>
    <w:p w:rsidR="00C07AEC" w:rsidRDefault="00C07AEC" w:rsidP="007679E7">
      <w:pPr>
        <w:jc w:val="both"/>
        <w:rPr>
          <w:rFonts w:cs="Times New Roman"/>
          <w:color w:val="000000"/>
          <w:szCs w:val="28"/>
        </w:rPr>
      </w:pPr>
    </w:p>
    <w:p w:rsidR="00BB5A12" w:rsidRDefault="00BB5A12" w:rsidP="00BB5A12">
      <w:pPr>
        <w:ind w:firstLine="709"/>
        <w:jc w:val="both"/>
        <w:rPr>
          <w:rFonts w:cs="Times New Roman"/>
          <w:color w:val="000000"/>
          <w:szCs w:val="28"/>
        </w:rPr>
      </w:pPr>
      <w:r>
        <w:rPr>
          <w:rFonts w:cs="Times New Roman"/>
          <w:color w:val="000000"/>
          <w:szCs w:val="28"/>
        </w:rPr>
        <w:t>Чтобы удалить низкочастотные сигналы, требуется применить прямое быстрое преобразование Фурье</w:t>
      </w:r>
      <w:r w:rsidR="00385E9F">
        <w:rPr>
          <w:rFonts w:cs="Times New Roman"/>
          <w:color w:val="000000"/>
          <w:szCs w:val="28"/>
        </w:rPr>
        <w:t xml:space="preserve"> (БПФ)</w:t>
      </w:r>
      <w:r>
        <w:rPr>
          <w:rFonts w:cs="Times New Roman"/>
          <w:color w:val="000000"/>
          <w:szCs w:val="28"/>
        </w:rPr>
        <w:t xml:space="preserve"> и восстановить данные с помощью обратного быстрого преобразования Фурье (рисунок 1.5). После снижения исходного уровня шума, производится сегментация ЭКГ. На этом этапе непрерывные сигналы превращаются в сегментированные биения ЭКГ. </w:t>
      </w:r>
    </w:p>
    <w:p w:rsidR="00B8510B" w:rsidRDefault="00B8510B" w:rsidP="00BB5A12">
      <w:pPr>
        <w:ind w:firstLine="709"/>
        <w:jc w:val="both"/>
        <w:rPr>
          <w:rFonts w:cs="Times New Roman"/>
          <w:color w:val="000000"/>
          <w:szCs w:val="28"/>
        </w:rPr>
      </w:pPr>
    </w:p>
    <w:p w:rsidR="00BB5A12" w:rsidRDefault="00385E9F" w:rsidP="00BB5A12">
      <w:pPr>
        <w:ind w:firstLine="709"/>
        <w:jc w:val="center"/>
        <w:rPr>
          <w:rFonts w:cs="Times New Roman"/>
          <w:color w:val="000000"/>
          <w:szCs w:val="28"/>
        </w:rPr>
      </w:pPr>
      <w:r>
        <w:rPr>
          <w:rFonts w:cs="Times New Roman"/>
          <w:noProof/>
          <w:color w:val="000000"/>
          <w:szCs w:val="28"/>
        </w:rPr>
        <w:drawing>
          <wp:inline distT="0" distB="0" distL="0" distR="0">
            <wp:extent cx="4666654" cy="191452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Обраб данные 3.jpg"/>
                    <pic:cNvPicPr/>
                  </pic:nvPicPr>
                  <pic:blipFill>
                    <a:blip r:embed="rId11">
                      <a:extLst>
                        <a:ext uri="{28A0092B-C50C-407E-A947-70E740481C1C}">
                          <a14:useLocalDpi xmlns:a14="http://schemas.microsoft.com/office/drawing/2010/main" val="0"/>
                        </a:ext>
                      </a:extLst>
                    </a:blip>
                    <a:stretch>
                      <a:fillRect/>
                    </a:stretch>
                  </pic:blipFill>
                  <pic:spPr>
                    <a:xfrm>
                      <a:off x="0" y="0"/>
                      <a:ext cx="4673634" cy="1917389"/>
                    </a:xfrm>
                    <a:prstGeom prst="rect">
                      <a:avLst/>
                    </a:prstGeom>
                  </pic:spPr>
                </pic:pic>
              </a:graphicData>
            </a:graphic>
          </wp:inline>
        </w:drawing>
      </w:r>
    </w:p>
    <w:p w:rsidR="00385E9F" w:rsidRDefault="00385E9F" w:rsidP="00BB5A12">
      <w:pPr>
        <w:ind w:firstLine="709"/>
        <w:jc w:val="center"/>
        <w:rPr>
          <w:rFonts w:cs="Times New Roman"/>
          <w:color w:val="000000"/>
          <w:szCs w:val="28"/>
        </w:rPr>
      </w:pPr>
    </w:p>
    <w:p w:rsidR="00BB5A12" w:rsidRDefault="00B8510B" w:rsidP="00BB5A12">
      <w:pPr>
        <w:ind w:firstLine="709"/>
        <w:jc w:val="center"/>
        <w:rPr>
          <w:rFonts w:cs="Times New Roman"/>
          <w:color w:val="000000"/>
          <w:szCs w:val="28"/>
        </w:rPr>
      </w:pPr>
      <w:r>
        <w:rPr>
          <w:rFonts w:cs="Times New Roman"/>
          <w:color w:val="000000"/>
          <w:szCs w:val="28"/>
        </w:rPr>
        <w:t>Рисунок 1.5</w:t>
      </w:r>
      <w:r w:rsidR="00BB5A12" w:rsidRPr="00BB5A12">
        <w:rPr>
          <w:rFonts w:cs="Times New Roman"/>
          <w:color w:val="000000"/>
          <w:szCs w:val="28"/>
        </w:rPr>
        <w:t xml:space="preserve"> Отфильтро</w:t>
      </w:r>
      <w:r w:rsidR="00385E9F">
        <w:rPr>
          <w:rFonts w:cs="Times New Roman"/>
          <w:color w:val="000000"/>
          <w:szCs w:val="28"/>
        </w:rPr>
        <w:t>ванная</w:t>
      </w:r>
      <w:r w:rsidR="00162C04">
        <w:rPr>
          <w:rFonts w:cs="Times New Roman"/>
          <w:color w:val="000000"/>
          <w:szCs w:val="28"/>
        </w:rPr>
        <w:t xml:space="preserve"> ЭКГ</w:t>
      </w:r>
    </w:p>
    <w:p w:rsidR="00BB5A12" w:rsidRPr="00BB5A12" w:rsidRDefault="00BB5A12" w:rsidP="00BB5A12">
      <w:pPr>
        <w:ind w:firstLine="709"/>
        <w:jc w:val="center"/>
        <w:rPr>
          <w:rFonts w:cs="Times New Roman"/>
          <w:color w:val="000000"/>
          <w:szCs w:val="28"/>
        </w:rPr>
      </w:pPr>
    </w:p>
    <w:p w:rsidR="0025375A" w:rsidRPr="0025375A" w:rsidRDefault="0025375A" w:rsidP="0025375A">
      <w:pPr>
        <w:ind w:firstLine="708"/>
        <w:rPr>
          <w:rFonts w:cs="Times New Roman"/>
          <w:color w:val="000000"/>
          <w:szCs w:val="28"/>
        </w:rPr>
      </w:pPr>
      <w:r w:rsidRPr="0025375A">
        <w:rPr>
          <w:rFonts w:cs="Times New Roman"/>
          <w:b/>
          <w:color w:val="000000"/>
          <w:szCs w:val="28"/>
        </w:rPr>
        <w:t>1.6</w:t>
      </w:r>
      <w:r w:rsidRPr="0025375A">
        <w:rPr>
          <w:rFonts w:cs="Times New Roman"/>
          <w:color w:val="000000"/>
          <w:szCs w:val="28"/>
        </w:rPr>
        <w:t xml:space="preserve"> Извлечение признаков</w:t>
      </w:r>
    </w:p>
    <w:p w:rsidR="0025375A" w:rsidRPr="0025375A" w:rsidRDefault="0025375A" w:rsidP="0025375A">
      <w:pPr>
        <w:jc w:val="both"/>
        <w:rPr>
          <w:rFonts w:cs="Times New Roman"/>
          <w:color w:val="000000"/>
          <w:szCs w:val="28"/>
        </w:rPr>
      </w:pPr>
    </w:p>
    <w:p w:rsidR="0025375A" w:rsidRPr="0025375A" w:rsidRDefault="0025375A" w:rsidP="0025375A">
      <w:pPr>
        <w:ind w:firstLine="709"/>
        <w:jc w:val="both"/>
        <w:rPr>
          <w:rFonts w:cs="Times New Roman"/>
          <w:color w:val="000000"/>
          <w:szCs w:val="28"/>
        </w:rPr>
      </w:pPr>
      <w:r>
        <w:rPr>
          <w:rFonts w:cs="Times New Roman"/>
          <w:color w:val="000000"/>
          <w:szCs w:val="28"/>
        </w:rPr>
        <w:t xml:space="preserve">Для уменьшения вероятности неверно распознанных случаев, в качестве входного сигнала нейронной сети была выполнена обработка многоканальных данных. Добавление данных с двух каналов сводит к минимуму вероятность неправильной идентификации аритмии сердца. </w:t>
      </w:r>
      <w:r w:rsidRPr="0025375A">
        <w:rPr>
          <w:rFonts w:cs="Times New Roman"/>
          <w:color w:val="000000"/>
          <w:szCs w:val="28"/>
        </w:rPr>
        <w:t>Входы для сетей были выбран</w:t>
      </w:r>
      <w:r>
        <w:rPr>
          <w:rFonts w:cs="Times New Roman"/>
          <w:color w:val="000000"/>
          <w:szCs w:val="28"/>
        </w:rPr>
        <w:t>ы с учетом двух важных моментов</w:t>
      </w:r>
      <w:r w:rsidRPr="0025375A">
        <w:rPr>
          <w:rFonts w:cs="Times New Roman"/>
          <w:color w:val="000000"/>
          <w:szCs w:val="28"/>
        </w:rPr>
        <w:t>:</w:t>
      </w:r>
    </w:p>
    <w:p w:rsidR="0025375A" w:rsidRDefault="0025375A" w:rsidP="0025375A">
      <w:pPr>
        <w:ind w:firstLine="709"/>
        <w:jc w:val="both"/>
        <w:rPr>
          <w:rFonts w:cs="Times New Roman"/>
          <w:color w:val="000000"/>
          <w:szCs w:val="28"/>
        </w:rPr>
      </w:pPr>
      <w:r>
        <w:rPr>
          <w:rFonts w:cs="Times New Roman"/>
          <w:color w:val="000000"/>
          <w:szCs w:val="28"/>
        </w:rPr>
        <w:t>1.</w:t>
      </w:r>
      <w:r w:rsidRPr="0025375A">
        <w:rPr>
          <w:rFonts w:cs="Times New Roman"/>
          <w:color w:val="000000"/>
          <w:szCs w:val="28"/>
        </w:rPr>
        <w:t xml:space="preserve"> Входы должны иметь стандартный размер, </w:t>
      </w:r>
      <w:r>
        <w:rPr>
          <w:rFonts w:cs="Times New Roman"/>
          <w:color w:val="000000"/>
          <w:szCs w:val="28"/>
        </w:rPr>
        <w:t xml:space="preserve">такой, </w:t>
      </w:r>
      <w:r w:rsidRPr="0025375A">
        <w:rPr>
          <w:rFonts w:cs="Times New Roman"/>
          <w:color w:val="000000"/>
          <w:szCs w:val="28"/>
        </w:rPr>
        <w:t>чтобы он не был слишком мал, чтобы покрыть один цикл ЭКГ, и не</w:t>
      </w:r>
      <w:r>
        <w:rPr>
          <w:rFonts w:cs="Times New Roman"/>
          <w:color w:val="000000"/>
          <w:szCs w:val="28"/>
        </w:rPr>
        <w:t xml:space="preserve"> высок,</w:t>
      </w:r>
      <w:r w:rsidRPr="0025375A">
        <w:rPr>
          <w:rFonts w:cs="Times New Roman"/>
          <w:color w:val="000000"/>
          <w:szCs w:val="28"/>
        </w:rPr>
        <w:t xml:space="preserve"> для увеличения числа ударов, необходимых для анализа сигнала</w:t>
      </w:r>
      <w:r>
        <w:rPr>
          <w:rFonts w:cs="Times New Roman"/>
          <w:color w:val="000000"/>
          <w:szCs w:val="28"/>
        </w:rPr>
        <w:t>.</w:t>
      </w:r>
    </w:p>
    <w:p w:rsidR="007679E7" w:rsidRDefault="0025375A" w:rsidP="001419AA">
      <w:pPr>
        <w:ind w:firstLine="709"/>
        <w:jc w:val="both"/>
        <w:rPr>
          <w:rFonts w:cs="Times New Roman"/>
          <w:color w:val="000000"/>
          <w:szCs w:val="28"/>
        </w:rPr>
      </w:pPr>
      <w:r>
        <w:rPr>
          <w:rFonts w:cs="Times New Roman"/>
          <w:color w:val="000000"/>
          <w:szCs w:val="28"/>
        </w:rPr>
        <w:lastRenderedPageBreak/>
        <w:t>2.</w:t>
      </w:r>
      <w:r w:rsidRPr="0025375A">
        <w:rPr>
          <w:rFonts w:cs="Times New Roman"/>
          <w:color w:val="000000"/>
          <w:szCs w:val="28"/>
        </w:rPr>
        <w:t xml:space="preserve"> Входные данные должны быть расположены так, чтобы пик R в комплексе QRS находился в центре сигнального цикла</w:t>
      </w:r>
      <w:r w:rsidR="001419AA">
        <w:rPr>
          <w:rFonts w:cs="Times New Roman"/>
          <w:color w:val="000000"/>
          <w:szCs w:val="28"/>
        </w:rPr>
        <w:t>.</w:t>
      </w:r>
    </w:p>
    <w:p w:rsidR="00F70E86" w:rsidRDefault="00F70E86" w:rsidP="001419AA">
      <w:pPr>
        <w:ind w:firstLine="709"/>
        <w:jc w:val="both"/>
        <w:rPr>
          <w:rFonts w:cs="Times New Roman"/>
          <w:color w:val="000000"/>
          <w:szCs w:val="28"/>
        </w:rPr>
      </w:pPr>
    </w:p>
    <w:p w:rsidR="00F70E86" w:rsidRDefault="00F70E86" w:rsidP="00F70E86">
      <w:pPr>
        <w:ind w:firstLine="708"/>
        <w:rPr>
          <w:rFonts w:cs="Times New Roman"/>
          <w:color w:val="000000"/>
          <w:szCs w:val="28"/>
        </w:rPr>
      </w:pPr>
      <w:r>
        <w:rPr>
          <w:rFonts w:cs="Times New Roman"/>
          <w:b/>
          <w:color w:val="000000"/>
          <w:szCs w:val="28"/>
        </w:rPr>
        <w:t>1.7</w:t>
      </w:r>
      <w:r w:rsidRPr="0025375A">
        <w:rPr>
          <w:rFonts w:cs="Times New Roman"/>
          <w:color w:val="000000"/>
          <w:szCs w:val="28"/>
        </w:rPr>
        <w:t xml:space="preserve"> </w:t>
      </w:r>
      <w:r>
        <w:rPr>
          <w:rFonts w:cs="Times New Roman"/>
          <w:color w:val="000000"/>
          <w:szCs w:val="28"/>
        </w:rPr>
        <w:t>Классификация кардиоциклов</w:t>
      </w:r>
    </w:p>
    <w:p w:rsidR="00F70E86" w:rsidRPr="00F70E86" w:rsidRDefault="00F70E86" w:rsidP="00F70E86">
      <w:pPr>
        <w:rPr>
          <w:rFonts w:cs="Times New Roman"/>
          <w:color w:val="000000"/>
          <w:szCs w:val="28"/>
        </w:rPr>
      </w:pPr>
    </w:p>
    <w:p w:rsidR="00C37455" w:rsidRDefault="00F70E86" w:rsidP="00162C04">
      <w:pPr>
        <w:ind w:firstLine="709"/>
        <w:jc w:val="both"/>
        <w:rPr>
          <w:rFonts w:cs="Times New Roman"/>
          <w:color w:val="000000"/>
          <w:szCs w:val="28"/>
        </w:rPr>
      </w:pPr>
      <w:r w:rsidRPr="00F70E86">
        <w:rPr>
          <w:rFonts w:cs="Times New Roman"/>
          <w:color w:val="000000"/>
          <w:szCs w:val="28"/>
        </w:rPr>
        <w:t xml:space="preserve">Структуры </w:t>
      </w:r>
      <w:r w:rsidR="00C37455">
        <w:rPr>
          <w:rFonts w:cs="Times New Roman"/>
          <w:color w:val="000000"/>
          <w:szCs w:val="28"/>
        </w:rPr>
        <w:t>нейронных сетей</w:t>
      </w:r>
      <w:r w:rsidRPr="00F70E86">
        <w:rPr>
          <w:rFonts w:cs="Times New Roman"/>
          <w:color w:val="000000"/>
          <w:szCs w:val="28"/>
        </w:rPr>
        <w:t xml:space="preserve"> обуч</w:t>
      </w:r>
      <w:r w:rsidR="00C37455">
        <w:rPr>
          <w:rFonts w:cs="Times New Roman"/>
          <w:color w:val="000000"/>
          <w:szCs w:val="28"/>
        </w:rPr>
        <w:t>аются</w:t>
      </w:r>
      <w:r w:rsidRPr="00F70E86">
        <w:rPr>
          <w:rFonts w:cs="Times New Roman"/>
          <w:color w:val="000000"/>
          <w:szCs w:val="28"/>
        </w:rPr>
        <w:t xml:space="preserve"> с использованием </w:t>
      </w:r>
      <w:r>
        <w:rPr>
          <w:rFonts w:cs="Times New Roman"/>
          <w:color w:val="000000"/>
          <w:szCs w:val="28"/>
        </w:rPr>
        <w:t>здоровых</w:t>
      </w:r>
      <w:r w:rsidRPr="00F70E86">
        <w:rPr>
          <w:rFonts w:cs="Times New Roman"/>
          <w:color w:val="000000"/>
          <w:szCs w:val="28"/>
        </w:rPr>
        <w:t xml:space="preserve"> и </w:t>
      </w:r>
      <w:r>
        <w:rPr>
          <w:rFonts w:cs="Times New Roman"/>
          <w:color w:val="000000"/>
          <w:szCs w:val="28"/>
        </w:rPr>
        <w:t>нездоровых</w:t>
      </w:r>
      <w:r w:rsidRPr="00F70E86">
        <w:rPr>
          <w:rFonts w:cs="Times New Roman"/>
          <w:color w:val="000000"/>
          <w:szCs w:val="28"/>
        </w:rPr>
        <w:t xml:space="preserve"> пациентов. Если значение выхода узла </w:t>
      </w:r>
      <w:r>
        <w:rPr>
          <w:rFonts w:cs="Times New Roman"/>
          <w:color w:val="000000"/>
          <w:szCs w:val="28"/>
        </w:rPr>
        <w:t>выходного слоя равно логической единице</w:t>
      </w:r>
      <w:r w:rsidRPr="00F70E86">
        <w:rPr>
          <w:rFonts w:cs="Times New Roman"/>
          <w:color w:val="000000"/>
          <w:szCs w:val="28"/>
        </w:rPr>
        <w:t xml:space="preserve">, </w:t>
      </w:r>
      <w:r>
        <w:rPr>
          <w:rFonts w:cs="Times New Roman"/>
          <w:color w:val="000000"/>
          <w:szCs w:val="28"/>
        </w:rPr>
        <w:t>то</w:t>
      </w:r>
      <w:r w:rsidRPr="00F70E86">
        <w:rPr>
          <w:rFonts w:cs="Times New Roman"/>
          <w:color w:val="000000"/>
          <w:szCs w:val="28"/>
        </w:rPr>
        <w:t xml:space="preserve"> это </w:t>
      </w:r>
      <w:r>
        <w:rPr>
          <w:rFonts w:cs="Times New Roman"/>
          <w:color w:val="000000"/>
          <w:szCs w:val="28"/>
        </w:rPr>
        <w:t>интерпретируется как аритмия. Если значение равно логическому нулю</w:t>
      </w:r>
      <w:r w:rsidR="00C37455">
        <w:rPr>
          <w:rFonts w:cs="Times New Roman"/>
          <w:color w:val="000000"/>
          <w:szCs w:val="28"/>
        </w:rPr>
        <w:t xml:space="preserve"> – нормальное состояние</w:t>
      </w:r>
      <w:r w:rsidRPr="00F70E86">
        <w:rPr>
          <w:rFonts w:cs="Times New Roman"/>
          <w:color w:val="000000"/>
          <w:szCs w:val="28"/>
        </w:rPr>
        <w:t xml:space="preserve">. Если </w:t>
      </w:r>
      <w:r>
        <w:rPr>
          <w:rFonts w:cs="Times New Roman"/>
          <w:color w:val="000000"/>
          <w:szCs w:val="28"/>
        </w:rPr>
        <w:t>же значение больше или равно</w:t>
      </w:r>
      <w:r w:rsidRPr="00F70E86">
        <w:rPr>
          <w:rFonts w:cs="Times New Roman"/>
          <w:color w:val="000000"/>
          <w:szCs w:val="28"/>
        </w:rPr>
        <w:t xml:space="preserve"> 0.5, то принима</w:t>
      </w:r>
      <w:r>
        <w:rPr>
          <w:rFonts w:cs="Times New Roman"/>
          <w:color w:val="000000"/>
          <w:szCs w:val="28"/>
        </w:rPr>
        <w:t xml:space="preserve">ется </w:t>
      </w:r>
      <w:r w:rsidR="00C37455">
        <w:rPr>
          <w:rFonts w:cs="Times New Roman"/>
          <w:color w:val="000000"/>
          <w:szCs w:val="28"/>
        </w:rPr>
        <w:t xml:space="preserve">значение </w:t>
      </w:r>
      <w:r>
        <w:rPr>
          <w:rFonts w:cs="Times New Roman"/>
          <w:color w:val="000000"/>
          <w:szCs w:val="28"/>
        </w:rPr>
        <w:t>логическ</w:t>
      </w:r>
      <w:r w:rsidR="00C37455">
        <w:rPr>
          <w:rFonts w:cs="Times New Roman"/>
          <w:color w:val="000000"/>
          <w:szCs w:val="28"/>
        </w:rPr>
        <w:t>ой единицы</w:t>
      </w:r>
      <w:r>
        <w:rPr>
          <w:rFonts w:cs="Times New Roman"/>
          <w:color w:val="000000"/>
          <w:szCs w:val="28"/>
        </w:rPr>
        <w:t xml:space="preserve"> и </w:t>
      </w:r>
      <w:r w:rsidR="00C37455">
        <w:rPr>
          <w:rFonts w:cs="Times New Roman"/>
          <w:color w:val="000000"/>
          <w:szCs w:val="28"/>
        </w:rPr>
        <w:t>вычисляется ошибка, в обратном случае,</w:t>
      </w:r>
      <w:r w:rsidR="004B41EC">
        <w:rPr>
          <w:rFonts w:cs="Times New Roman"/>
          <w:color w:val="000000"/>
          <w:szCs w:val="28"/>
        </w:rPr>
        <w:t xml:space="preserve"> соответственно,</w:t>
      </w:r>
      <w:r w:rsidR="00C37455">
        <w:rPr>
          <w:rFonts w:cs="Times New Roman"/>
          <w:color w:val="000000"/>
          <w:szCs w:val="28"/>
        </w:rPr>
        <w:t xml:space="preserve"> </w:t>
      </w:r>
      <w:r w:rsidRPr="00F70E86">
        <w:rPr>
          <w:rFonts w:cs="Times New Roman"/>
          <w:color w:val="000000"/>
          <w:szCs w:val="28"/>
        </w:rPr>
        <w:t>рассматрива</w:t>
      </w:r>
      <w:r w:rsidR="00C37455">
        <w:rPr>
          <w:rFonts w:cs="Times New Roman"/>
          <w:color w:val="000000"/>
          <w:szCs w:val="28"/>
        </w:rPr>
        <w:t>ется</w:t>
      </w:r>
      <w:r w:rsidRPr="00F70E86">
        <w:rPr>
          <w:rFonts w:cs="Times New Roman"/>
          <w:color w:val="000000"/>
          <w:szCs w:val="28"/>
        </w:rPr>
        <w:t xml:space="preserve"> как </w:t>
      </w:r>
      <w:r w:rsidR="00C37455">
        <w:rPr>
          <w:rFonts w:cs="Times New Roman"/>
          <w:color w:val="000000"/>
          <w:szCs w:val="28"/>
        </w:rPr>
        <w:t xml:space="preserve">логический нуль. </w:t>
      </w:r>
    </w:p>
    <w:p w:rsidR="00F70E86" w:rsidRPr="00EC3691" w:rsidRDefault="00C37455" w:rsidP="00162C04">
      <w:pPr>
        <w:ind w:firstLine="709"/>
        <w:jc w:val="both"/>
        <w:rPr>
          <w:rFonts w:cs="Times New Roman"/>
          <w:color w:val="000000"/>
          <w:szCs w:val="28"/>
        </w:rPr>
      </w:pPr>
      <w:r>
        <w:rPr>
          <w:rFonts w:cs="Times New Roman"/>
          <w:color w:val="000000"/>
          <w:szCs w:val="28"/>
        </w:rPr>
        <w:t>Задачей классификации кардиоциклов является отнесение результатов к одному из заданных классов на выходном слое нейронной сети. На входы нейронов первого слоя поступает вектор признаков кардиоцикла, затем, выходы нейронов первого слоя поступают на входы нейронов второго слоя и так далее. В результате сформируется выходной вектор из значений равных 1 или 0.</w:t>
      </w:r>
    </w:p>
    <w:sectPr w:rsidR="00F70E86" w:rsidRPr="00EC3691" w:rsidSect="00196948">
      <w:footerReference w:type="default" r:id="rId12"/>
      <w:pgSz w:w="11906" w:h="16838"/>
      <w:pgMar w:top="1134" w:right="851" w:bottom="1531" w:left="1701" w:header="709" w:footer="964" w:gutter="0"/>
      <w:pgNumType w:start="8"/>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A90" w:rsidRDefault="00795A90" w:rsidP="00F83F4E">
      <w:r>
        <w:separator/>
      </w:r>
    </w:p>
  </w:endnote>
  <w:endnote w:type="continuationSeparator" w:id="0">
    <w:p w:rsidR="00795A90" w:rsidRDefault="00795A90"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79"/>
    </w:sdtPr>
    <w:sdtEndPr/>
    <w:sdtContent>
      <w:p w:rsidR="00F83F4E" w:rsidRDefault="00E663BB" w:rsidP="00250AC0">
        <w:pPr>
          <w:pStyle w:val="a9"/>
          <w:jc w:val="right"/>
        </w:pPr>
        <w:r>
          <w:fldChar w:fldCharType="begin"/>
        </w:r>
        <w:r>
          <w:instrText xml:space="preserve"> PAGE   \* MERGEFORMAT </w:instrText>
        </w:r>
        <w:r>
          <w:fldChar w:fldCharType="separate"/>
        </w:r>
        <w:r w:rsidR="003A5DD6">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A90" w:rsidRDefault="00795A90" w:rsidP="00F83F4E">
      <w:r>
        <w:separator/>
      </w:r>
    </w:p>
  </w:footnote>
  <w:footnote w:type="continuationSeparator" w:id="0">
    <w:p w:rsidR="00795A90" w:rsidRDefault="00795A90"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512338A"/>
    <w:multiLevelType w:val="multilevel"/>
    <w:tmpl w:val="F692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1EE5"/>
    <w:multiLevelType w:val="multilevel"/>
    <w:tmpl w:val="D9D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0AC8"/>
    <w:multiLevelType w:val="hybridMultilevel"/>
    <w:tmpl w:val="C89A7AAC"/>
    <w:lvl w:ilvl="0" w:tplc="6F26799C">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4" w15:restartNumberingAfterBreak="0">
    <w:nsid w:val="126142F9"/>
    <w:multiLevelType w:val="hybridMultilevel"/>
    <w:tmpl w:val="02442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6D47E0"/>
    <w:multiLevelType w:val="hybridMultilevel"/>
    <w:tmpl w:val="3CE47AE0"/>
    <w:lvl w:ilvl="0" w:tplc="1BFA9B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F897183"/>
    <w:multiLevelType w:val="hybridMultilevel"/>
    <w:tmpl w:val="5A2CA022"/>
    <w:lvl w:ilvl="0" w:tplc="CC1245C6">
      <w:start w:val="1"/>
      <w:numFmt w:val="decimal"/>
      <w:lvlText w:val="%1."/>
      <w:lvlJc w:val="left"/>
      <w:pPr>
        <w:ind w:left="1069" w:hanging="360"/>
      </w:pPr>
      <w:rPr>
        <w:rFonts w:ascii="Times New Roman" w:eastAsiaTheme="minorEastAsia"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AC3FFF"/>
    <w:multiLevelType w:val="hybridMultilevel"/>
    <w:tmpl w:val="DB96A30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B76C9B"/>
    <w:multiLevelType w:val="multilevel"/>
    <w:tmpl w:val="78E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3DA4"/>
    <w:multiLevelType w:val="hybridMultilevel"/>
    <w:tmpl w:val="17124B74"/>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E451BA"/>
    <w:multiLevelType w:val="hybridMultilevel"/>
    <w:tmpl w:val="33CCA494"/>
    <w:lvl w:ilvl="0" w:tplc="CB1805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D3F74F5"/>
    <w:multiLevelType w:val="hybridMultilevel"/>
    <w:tmpl w:val="64F68AF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4E17A9"/>
    <w:multiLevelType w:val="multilevel"/>
    <w:tmpl w:val="E78E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6241A"/>
    <w:multiLevelType w:val="hybridMultilevel"/>
    <w:tmpl w:val="40E87262"/>
    <w:lvl w:ilvl="0" w:tplc="CB1805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369242B4"/>
    <w:multiLevelType w:val="multilevel"/>
    <w:tmpl w:val="7588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F8303F"/>
    <w:multiLevelType w:val="multilevel"/>
    <w:tmpl w:val="54C4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E675F"/>
    <w:multiLevelType w:val="hybridMultilevel"/>
    <w:tmpl w:val="D8AA82E6"/>
    <w:lvl w:ilvl="0" w:tplc="53E859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17B5FCC"/>
    <w:multiLevelType w:val="hybridMultilevel"/>
    <w:tmpl w:val="B8D075B2"/>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A16F72"/>
    <w:multiLevelType w:val="hybridMultilevel"/>
    <w:tmpl w:val="5C1AC70A"/>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A97BCF"/>
    <w:multiLevelType w:val="multilevel"/>
    <w:tmpl w:val="3374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F7D5B"/>
    <w:multiLevelType w:val="hybridMultilevel"/>
    <w:tmpl w:val="C4AC6C06"/>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D5D0137"/>
    <w:multiLevelType w:val="hybridMultilevel"/>
    <w:tmpl w:val="8D8240F2"/>
    <w:lvl w:ilvl="0" w:tplc="CB18056A">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E5D555F"/>
    <w:multiLevelType w:val="hybridMultilevel"/>
    <w:tmpl w:val="8856D79A"/>
    <w:lvl w:ilvl="0" w:tplc="13FC2DB2">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3" w15:restartNumberingAfterBreak="0">
    <w:nsid w:val="62884F35"/>
    <w:multiLevelType w:val="multilevel"/>
    <w:tmpl w:val="C71C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7718B"/>
    <w:multiLevelType w:val="hybridMultilevel"/>
    <w:tmpl w:val="3ED62C48"/>
    <w:lvl w:ilvl="0" w:tplc="CB18056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64136921"/>
    <w:multiLevelType w:val="multilevel"/>
    <w:tmpl w:val="A3BC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ABD"/>
    <w:multiLevelType w:val="hybridMultilevel"/>
    <w:tmpl w:val="5622DBF4"/>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F7D5443"/>
    <w:multiLevelType w:val="hybridMultilevel"/>
    <w:tmpl w:val="A5F89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336221B"/>
    <w:multiLevelType w:val="multilevel"/>
    <w:tmpl w:val="39A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6"/>
  </w:num>
  <w:num w:numId="4">
    <w:abstractNumId w:val="16"/>
  </w:num>
  <w:num w:numId="5">
    <w:abstractNumId w:val="21"/>
  </w:num>
  <w:num w:numId="6">
    <w:abstractNumId w:val="2"/>
  </w:num>
  <w:num w:numId="7">
    <w:abstractNumId w:val="15"/>
  </w:num>
  <w:num w:numId="8">
    <w:abstractNumId w:val="10"/>
  </w:num>
  <w:num w:numId="9">
    <w:abstractNumId w:val="23"/>
  </w:num>
  <w:num w:numId="10">
    <w:abstractNumId w:val="20"/>
  </w:num>
  <w:num w:numId="11">
    <w:abstractNumId w:val="26"/>
  </w:num>
  <w:num w:numId="12">
    <w:abstractNumId w:val="13"/>
  </w:num>
  <w:num w:numId="13">
    <w:abstractNumId w:val="14"/>
  </w:num>
  <w:num w:numId="14">
    <w:abstractNumId w:val="27"/>
  </w:num>
  <w:num w:numId="15">
    <w:abstractNumId w:val="4"/>
  </w:num>
  <w:num w:numId="16">
    <w:abstractNumId w:val="17"/>
  </w:num>
  <w:num w:numId="17">
    <w:abstractNumId w:val="3"/>
  </w:num>
  <w:num w:numId="18">
    <w:abstractNumId w:val="18"/>
  </w:num>
  <w:num w:numId="19">
    <w:abstractNumId w:val="11"/>
  </w:num>
  <w:num w:numId="20">
    <w:abstractNumId w:val="24"/>
  </w:num>
  <w:num w:numId="21">
    <w:abstractNumId w:val="5"/>
  </w:num>
  <w:num w:numId="22">
    <w:abstractNumId w:val="7"/>
  </w:num>
  <w:num w:numId="23">
    <w:abstractNumId w:val="25"/>
  </w:num>
  <w:num w:numId="24">
    <w:abstractNumId w:val="8"/>
  </w:num>
  <w:num w:numId="25">
    <w:abstractNumId w:val="28"/>
  </w:num>
  <w:num w:numId="26">
    <w:abstractNumId w:val="12"/>
  </w:num>
  <w:num w:numId="27">
    <w:abstractNumId w:val="19"/>
  </w:num>
  <w:num w:numId="28">
    <w:abstractNumId w:val="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70068"/>
    <w:rsid w:val="000A132F"/>
    <w:rsid w:val="0013155F"/>
    <w:rsid w:val="001419AA"/>
    <w:rsid w:val="00144A80"/>
    <w:rsid w:val="00162C04"/>
    <w:rsid w:val="00196948"/>
    <w:rsid w:val="0022184F"/>
    <w:rsid w:val="00250AC0"/>
    <w:rsid w:val="002511F9"/>
    <w:rsid w:val="00251AD1"/>
    <w:rsid w:val="0025375A"/>
    <w:rsid w:val="0025568A"/>
    <w:rsid w:val="002B554E"/>
    <w:rsid w:val="00385E9F"/>
    <w:rsid w:val="003A5DD6"/>
    <w:rsid w:val="003D4535"/>
    <w:rsid w:val="004631F3"/>
    <w:rsid w:val="004B00AB"/>
    <w:rsid w:val="004B41EC"/>
    <w:rsid w:val="004E7426"/>
    <w:rsid w:val="004F48D8"/>
    <w:rsid w:val="00526770"/>
    <w:rsid w:val="005776E8"/>
    <w:rsid w:val="005F6174"/>
    <w:rsid w:val="006A4FB8"/>
    <w:rsid w:val="006E765A"/>
    <w:rsid w:val="007206E8"/>
    <w:rsid w:val="007679E7"/>
    <w:rsid w:val="00787058"/>
    <w:rsid w:val="00795A90"/>
    <w:rsid w:val="007D5E9B"/>
    <w:rsid w:val="008E55D7"/>
    <w:rsid w:val="008F7038"/>
    <w:rsid w:val="009A4B5E"/>
    <w:rsid w:val="009D150B"/>
    <w:rsid w:val="009F2565"/>
    <w:rsid w:val="00A14A4A"/>
    <w:rsid w:val="00A513FE"/>
    <w:rsid w:val="00A93BA8"/>
    <w:rsid w:val="00AE12B3"/>
    <w:rsid w:val="00B8510B"/>
    <w:rsid w:val="00B9665A"/>
    <w:rsid w:val="00BB5A12"/>
    <w:rsid w:val="00BF0112"/>
    <w:rsid w:val="00C07AEC"/>
    <w:rsid w:val="00C15146"/>
    <w:rsid w:val="00C30F00"/>
    <w:rsid w:val="00C37455"/>
    <w:rsid w:val="00CA45FE"/>
    <w:rsid w:val="00CC0298"/>
    <w:rsid w:val="00CC530A"/>
    <w:rsid w:val="00CF46A3"/>
    <w:rsid w:val="00D21F2B"/>
    <w:rsid w:val="00DB0AB5"/>
    <w:rsid w:val="00E06BA7"/>
    <w:rsid w:val="00E663BB"/>
    <w:rsid w:val="00EC3691"/>
    <w:rsid w:val="00F241F4"/>
    <w:rsid w:val="00F70E86"/>
    <w:rsid w:val="00F83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BF037-8402-44F0-A1BD-18529DD9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
    <w:next w:val="a"/>
    <w:link w:val="10"/>
    <w:uiPriority w:val="9"/>
    <w:qFormat/>
    <w:rsid w:val="00F83F4E"/>
    <w:pPr>
      <w:keepNext/>
      <w:keepLines/>
      <w:spacing w:before="480"/>
      <w:outlineLvl w:val="0"/>
    </w:pPr>
    <w:rPr>
      <w:rFonts w:eastAsiaTheme="majorEastAsia" w:cstheme="majorBidi"/>
      <w:bCs/>
      <w:color w:val="000000" w:themeColor="text1"/>
      <w:szCs w:val="32"/>
    </w:rPr>
  </w:style>
  <w:style w:type="paragraph" w:styleId="2">
    <w:name w:val="heading 2"/>
    <w:basedOn w:val="a"/>
    <w:next w:val="a"/>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
    <w:name w:val="heading 3"/>
    <w:basedOn w:val="a"/>
    <w:next w:val="a"/>
    <w:link w:val="30"/>
    <w:uiPriority w:val="9"/>
    <w:semiHidden/>
    <w:unhideWhenUsed/>
    <w:qFormat/>
    <w:rsid w:val="00F241F4"/>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0"/>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3">
    <w:name w:val="List Paragraph"/>
    <w:basedOn w:val="a"/>
    <w:uiPriority w:val="34"/>
    <w:qFormat/>
    <w:rsid w:val="00F83F4E"/>
    <w:pPr>
      <w:ind w:left="720"/>
      <w:contextualSpacing/>
    </w:pPr>
  </w:style>
  <w:style w:type="paragraph" w:customStyle="1" w:styleId="11">
    <w:name w:val="Текст1"/>
    <w:basedOn w:val="a"/>
    <w:qFormat/>
    <w:rsid w:val="00F83F4E"/>
    <w:pPr>
      <w:ind w:firstLine="709"/>
      <w:jc w:val="both"/>
    </w:pPr>
    <w:rPr>
      <w:rFonts w:cs="Times New Roman"/>
      <w:color w:val="000000" w:themeColor="text1"/>
      <w:szCs w:val="20"/>
    </w:rPr>
  </w:style>
  <w:style w:type="paragraph" w:styleId="a4">
    <w:name w:val="List Bullet"/>
    <w:basedOn w:val="a"/>
    <w:uiPriority w:val="5"/>
    <w:qFormat/>
    <w:rsid w:val="00F83F4E"/>
    <w:pPr>
      <w:contextualSpacing/>
      <w:jc w:val="both"/>
    </w:pPr>
    <w:rPr>
      <w:rFonts w:eastAsiaTheme="minorHAnsi"/>
      <w:szCs w:val="22"/>
      <w:lang w:eastAsia="en-US"/>
    </w:rPr>
  </w:style>
  <w:style w:type="paragraph" w:styleId="a5">
    <w:name w:val="Balloon Text"/>
    <w:basedOn w:val="a"/>
    <w:link w:val="a6"/>
    <w:uiPriority w:val="99"/>
    <w:semiHidden/>
    <w:unhideWhenUsed/>
    <w:rsid w:val="00F83F4E"/>
    <w:rPr>
      <w:rFonts w:ascii="Tahoma" w:hAnsi="Tahoma" w:cs="Tahoma"/>
      <w:sz w:val="16"/>
      <w:szCs w:val="16"/>
    </w:rPr>
  </w:style>
  <w:style w:type="character" w:customStyle="1" w:styleId="a6">
    <w:name w:val="Текст выноски Знак"/>
    <w:basedOn w:val="a0"/>
    <w:link w:val="a5"/>
    <w:uiPriority w:val="99"/>
    <w:semiHidden/>
    <w:rsid w:val="00F83F4E"/>
    <w:rPr>
      <w:rFonts w:ascii="Tahoma" w:eastAsiaTheme="minorEastAsia" w:hAnsi="Tahoma" w:cs="Tahoma"/>
      <w:sz w:val="16"/>
      <w:szCs w:val="16"/>
      <w:lang w:eastAsia="ru-RU"/>
    </w:rPr>
  </w:style>
  <w:style w:type="paragraph" w:styleId="a7">
    <w:name w:val="header"/>
    <w:basedOn w:val="a"/>
    <w:link w:val="a8"/>
    <w:uiPriority w:val="99"/>
    <w:unhideWhenUsed/>
    <w:rsid w:val="00F83F4E"/>
    <w:pPr>
      <w:tabs>
        <w:tab w:val="center" w:pos="4677"/>
        <w:tab w:val="right" w:pos="9355"/>
      </w:tabs>
    </w:pPr>
  </w:style>
  <w:style w:type="character" w:customStyle="1" w:styleId="a8">
    <w:name w:val="Верхний колонтитул Знак"/>
    <w:basedOn w:val="a0"/>
    <w:link w:val="a7"/>
    <w:uiPriority w:val="99"/>
    <w:rsid w:val="00F83F4E"/>
    <w:rPr>
      <w:rFonts w:ascii="Times New Roman" w:eastAsiaTheme="minorEastAsia" w:hAnsi="Times New Roman"/>
      <w:sz w:val="28"/>
      <w:szCs w:val="24"/>
      <w:lang w:eastAsia="ru-RU"/>
    </w:rPr>
  </w:style>
  <w:style w:type="paragraph" w:styleId="a9">
    <w:name w:val="footer"/>
    <w:basedOn w:val="a"/>
    <w:link w:val="aa"/>
    <w:uiPriority w:val="99"/>
    <w:unhideWhenUsed/>
    <w:rsid w:val="00F83F4E"/>
    <w:pPr>
      <w:tabs>
        <w:tab w:val="center" w:pos="4677"/>
        <w:tab w:val="right" w:pos="9355"/>
      </w:tabs>
    </w:pPr>
  </w:style>
  <w:style w:type="character" w:customStyle="1" w:styleId="aa">
    <w:name w:val="Нижний колонтитул Знак"/>
    <w:basedOn w:val="a0"/>
    <w:link w:val="a9"/>
    <w:uiPriority w:val="99"/>
    <w:rsid w:val="00F83F4E"/>
    <w:rPr>
      <w:rFonts w:ascii="Times New Roman" w:eastAsiaTheme="minorEastAsia" w:hAnsi="Times New Roman"/>
      <w:sz w:val="28"/>
      <w:szCs w:val="24"/>
      <w:lang w:eastAsia="ru-RU"/>
    </w:rPr>
  </w:style>
  <w:style w:type="character" w:customStyle="1" w:styleId="30">
    <w:name w:val="Заголовок 3 Знак"/>
    <w:basedOn w:val="a0"/>
    <w:link w:val="3"/>
    <w:uiPriority w:val="9"/>
    <w:semiHidden/>
    <w:rsid w:val="00F241F4"/>
    <w:rPr>
      <w:rFonts w:asciiTheme="majorHAnsi" w:eastAsiaTheme="majorEastAsia" w:hAnsiTheme="majorHAnsi" w:cstheme="majorBidi"/>
      <w:color w:val="243F60" w:themeColor="accent1" w:themeShade="7F"/>
      <w:sz w:val="24"/>
      <w:szCs w:val="24"/>
      <w:lang w:eastAsia="ru-RU"/>
    </w:rPr>
  </w:style>
  <w:style w:type="paragraph" w:styleId="ab">
    <w:name w:val="Normal (Web)"/>
    <w:basedOn w:val="a"/>
    <w:uiPriority w:val="99"/>
    <w:semiHidden/>
    <w:unhideWhenUsed/>
    <w:rsid w:val="00F241F4"/>
    <w:pPr>
      <w:spacing w:before="100" w:beforeAutospacing="1" w:after="100" w:afterAutospacing="1"/>
    </w:pPr>
    <w:rPr>
      <w:rFonts w:eastAsia="Times New Roman" w:cs="Times New Roman"/>
      <w:sz w:val="24"/>
    </w:rPr>
  </w:style>
  <w:style w:type="character" w:customStyle="1" w:styleId="apple-converted-space">
    <w:name w:val="apple-converted-space"/>
    <w:basedOn w:val="a0"/>
    <w:rsid w:val="00F241F4"/>
  </w:style>
  <w:style w:type="character" w:styleId="ac">
    <w:name w:val="Hyperlink"/>
    <w:basedOn w:val="a0"/>
    <w:uiPriority w:val="99"/>
    <w:unhideWhenUsed/>
    <w:rsid w:val="0013155F"/>
    <w:rPr>
      <w:color w:val="0000FF" w:themeColor="hyperlink"/>
      <w:u w:val="single"/>
    </w:rPr>
  </w:style>
  <w:style w:type="character" w:styleId="ad">
    <w:name w:val="Strong"/>
    <w:basedOn w:val="a0"/>
    <w:uiPriority w:val="22"/>
    <w:qFormat/>
    <w:rsid w:val="00A513FE"/>
    <w:rPr>
      <w:b/>
      <w:bCs/>
    </w:rPr>
  </w:style>
  <w:style w:type="paragraph" w:styleId="HTML">
    <w:name w:val="HTML Preformatted"/>
    <w:basedOn w:val="a"/>
    <w:link w:val="HTML0"/>
    <w:uiPriority w:val="99"/>
    <w:semiHidden/>
    <w:unhideWhenUsed/>
    <w:rsid w:val="00CC5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C530A"/>
    <w:rPr>
      <w:rFonts w:ascii="Courier New" w:eastAsia="Times New Roman" w:hAnsi="Courier New" w:cs="Courier New"/>
      <w:sz w:val="20"/>
      <w:szCs w:val="20"/>
      <w:lang w:eastAsia="ru-RU"/>
    </w:rPr>
  </w:style>
  <w:style w:type="character" w:styleId="ae">
    <w:name w:val="Placeholder Text"/>
    <w:basedOn w:val="a0"/>
    <w:uiPriority w:val="99"/>
    <w:semiHidden/>
    <w:rsid w:val="00CC0298"/>
    <w:rPr>
      <w:color w:val="808080"/>
    </w:rPr>
  </w:style>
  <w:style w:type="paragraph" w:customStyle="1" w:styleId="12">
    <w:name w:val="Подзаголовок1"/>
    <w:basedOn w:val="a"/>
    <w:rsid w:val="008E55D7"/>
    <w:pPr>
      <w:spacing w:before="100" w:beforeAutospacing="1" w:after="100" w:afterAutospacing="1"/>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8205">
      <w:bodyDiv w:val="1"/>
      <w:marLeft w:val="0"/>
      <w:marRight w:val="0"/>
      <w:marTop w:val="0"/>
      <w:marBottom w:val="0"/>
      <w:divBdr>
        <w:top w:val="none" w:sz="0" w:space="0" w:color="auto"/>
        <w:left w:val="none" w:sz="0" w:space="0" w:color="auto"/>
        <w:bottom w:val="none" w:sz="0" w:space="0" w:color="auto"/>
        <w:right w:val="none" w:sz="0" w:space="0" w:color="auto"/>
      </w:divBdr>
    </w:div>
    <w:div w:id="257564520">
      <w:bodyDiv w:val="1"/>
      <w:marLeft w:val="0"/>
      <w:marRight w:val="0"/>
      <w:marTop w:val="0"/>
      <w:marBottom w:val="0"/>
      <w:divBdr>
        <w:top w:val="none" w:sz="0" w:space="0" w:color="auto"/>
        <w:left w:val="none" w:sz="0" w:space="0" w:color="auto"/>
        <w:bottom w:val="none" w:sz="0" w:space="0" w:color="auto"/>
        <w:right w:val="none" w:sz="0" w:space="0" w:color="auto"/>
      </w:divBdr>
    </w:div>
    <w:div w:id="655039221">
      <w:bodyDiv w:val="1"/>
      <w:marLeft w:val="0"/>
      <w:marRight w:val="0"/>
      <w:marTop w:val="0"/>
      <w:marBottom w:val="0"/>
      <w:divBdr>
        <w:top w:val="none" w:sz="0" w:space="0" w:color="auto"/>
        <w:left w:val="none" w:sz="0" w:space="0" w:color="auto"/>
        <w:bottom w:val="none" w:sz="0" w:space="0" w:color="auto"/>
        <w:right w:val="none" w:sz="0" w:space="0" w:color="auto"/>
      </w:divBdr>
    </w:div>
    <w:div w:id="903904737">
      <w:bodyDiv w:val="1"/>
      <w:marLeft w:val="0"/>
      <w:marRight w:val="0"/>
      <w:marTop w:val="0"/>
      <w:marBottom w:val="0"/>
      <w:divBdr>
        <w:top w:val="none" w:sz="0" w:space="0" w:color="auto"/>
        <w:left w:val="none" w:sz="0" w:space="0" w:color="auto"/>
        <w:bottom w:val="none" w:sz="0" w:space="0" w:color="auto"/>
        <w:right w:val="none" w:sz="0" w:space="0" w:color="auto"/>
      </w:divBdr>
    </w:div>
    <w:div w:id="981232196">
      <w:bodyDiv w:val="1"/>
      <w:marLeft w:val="0"/>
      <w:marRight w:val="0"/>
      <w:marTop w:val="0"/>
      <w:marBottom w:val="0"/>
      <w:divBdr>
        <w:top w:val="none" w:sz="0" w:space="0" w:color="auto"/>
        <w:left w:val="none" w:sz="0" w:space="0" w:color="auto"/>
        <w:bottom w:val="none" w:sz="0" w:space="0" w:color="auto"/>
        <w:right w:val="none" w:sz="0" w:space="0" w:color="auto"/>
      </w:divBdr>
    </w:div>
    <w:div w:id="1232697106">
      <w:bodyDiv w:val="1"/>
      <w:marLeft w:val="0"/>
      <w:marRight w:val="0"/>
      <w:marTop w:val="0"/>
      <w:marBottom w:val="0"/>
      <w:divBdr>
        <w:top w:val="none" w:sz="0" w:space="0" w:color="auto"/>
        <w:left w:val="none" w:sz="0" w:space="0" w:color="auto"/>
        <w:bottom w:val="none" w:sz="0" w:space="0" w:color="auto"/>
        <w:right w:val="none" w:sz="0" w:space="0" w:color="auto"/>
      </w:divBdr>
    </w:div>
    <w:div w:id="1267730358">
      <w:bodyDiv w:val="1"/>
      <w:marLeft w:val="0"/>
      <w:marRight w:val="0"/>
      <w:marTop w:val="0"/>
      <w:marBottom w:val="0"/>
      <w:divBdr>
        <w:top w:val="none" w:sz="0" w:space="0" w:color="auto"/>
        <w:left w:val="none" w:sz="0" w:space="0" w:color="auto"/>
        <w:bottom w:val="none" w:sz="0" w:space="0" w:color="auto"/>
        <w:right w:val="none" w:sz="0" w:space="0" w:color="auto"/>
      </w:divBdr>
    </w:div>
    <w:div w:id="1341934630">
      <w:bodyDiv w:val="1"/>
      <w:marLeft w:val="0"/>
      <w:marRight w:val="0"/>
      <w:marTop w:val="0"/>
      <w:marBottom w:val="0"/>
      <w:divBdr>
        <w:top w:val="none" w:sz="0" w:space="0" w:color="auto"/>
        <w:left w:val="none" w:sz="0" w:space="0" w:color="auto"/>
        <w:bottom w:val="none" w:sz="0" w:space="0" w:color="auto"/>
        <w:right w:val="none" w:sz="0" w:space="0" w:color="auto"/>
      </w:divBdr>
      <w:divsChild>
        <w:div w:id="1610745137">
          <w:marLeft w:val="0"/>
          <w:marRight w:val="0"/>
          <w:marTop w:val="0"/>
          <w:marBottom w:val="0"/>
          <w:divBdr>
            <w:top w:val="none" w:sz="0" w:space="0" w:color="auto"/>
            <w:left w:val="none" w:sz="0" w:space="0" w:color="auto"/>
            <w:bottom w:val="none" w:sz="0" w:space="0" w:color="auto"/>
            <w:right w:val="none" w:sz="0" w:space="0" w:color="auto"/>
          </w:divBdr>
          <w:divsChild>
            <w:div w:id="861282435">
              <w:marLeft w:val="0"/>
              <w:marRight w:val="0"/>
              <w:marTop w:val="0"/>
              <w:marBottom w:val="0"/>
              <w:divBdr>
                <w:top w:val="none" w:sz="0" w:space="0" w:color="auto"/>
                <w:left w:val="none" w:sz="0" w:space="0" w:color="auto"/>
                <w:bottom w:val="none" w:sz="0" w:space="0" w:color="auto"/>
                <w:right w:val="none" w:sz="0" w:space="0" w:color="auto"/>
              </w:divBdr>
            </w:div>
          </w:divsChild>
        </w:div>
        <w:div w:id="1295020309">
          <w:marLeft w:val="0"/>
          <w:marRight w:val="0"/>
          <w:marTop w:val="0"/>
          <w:marBottom w:val="0"/>
          <w:divBdr>
            <w:top w:val="none" w:sz="0" w:space="0" w:color="auto"/>
            <w:left w:val="none" w:sz="0" w:space="0" w:color="auto"/>
            <w:bottom w:val="none" w:sz="0" w:space="0" w:color="auto"/>
            <w:right w:val="none" w:sz="0" w:space="0" w:color="auto"/>
          </w:divBdr>
          <w:divsChild>
            <w:div w:id="521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4798">
      <w:bodyDiv w:val="1"/>
      <w:marLeft w:val="0"/>
      <w:marRight w:val="0"/>
      <w:marTop w:val="0"/>
      <w:marBottom w:val="0"/>
      <w:divBdr>
        <w:top w:val="none" w:sz="0" w:space="0" w:color="auto"/>
        <w:left w:val="none" w:sz="0" w:space="0" w:color="auto"/>
        <w:bottom w:val="none" w:sz="0" w:space="0" w:color="auto"/>
        <w:right w:val="none" w:sz="0" w:space="0" w:color="auto"/>
      </w:divBdr>
    </w:div>
    <w:div w:id="1876235841">
      <w:bodyDiv w:val="1"/>
      <w:marLeft w:val="0"/>
      <w:marRight w:val="0"/>
      <w:marTop w:val="0"/>
      <w:marBottom w:val="0"/>
      <w:divBdr>
        <w:top w:val="none" w:sz="0" w:space="0" w:color="auto"/>
        <w:left w:val="none" w:sz="0" w:space="0" w:color="auto"/>
        <w:bottom w:val="none" w:sz="0" w:space="0" w:color="auto"/>
        <w:right w:val="none" w:sz="0" w:space="0" w:color="auto"/>
      </w:divBdr>
      <w:divsChild>
        <w:div w:id="936523224">
          <w:marLeft w:val="0"/>
          <w:marRight w:val="0"/>
          <w:marTop w:val="0"/>
          <w:marBottom w:val="0"/>
          <w:divBdr>
            <w:top w:val="none" w:sz="0" w:space="0" w:color="auto"/>
            <w:left w:val="none" w:sz="0" w:space="0" w:color="auto"/>
            <w:bottom w:val="none" w:sz="0" w:space="0" w:color="auto"/>
            <w:right w:val="none" w:sz="0" w:space="0" w:color="auto"/>
          </w:divBdr>
          <w:divsChild>
            <w:div w:id="1486975209">
              <w:marLeft w:val="0"/>
              <w:marRight w:val="0"/>
              <w:marTop w:val="0"/>
              <w:marBottom w:val="0"/>
              <w:divBdr>
                <w:top w:val="none" w:sz="0" w:space="0" w:color="auto"/>
                <w:left w:val="none" w:sz="0" w:space="0" w:color="auto"/>
                <w:bottom w:val="none" w:sz="0" w:space="0" w:color="auto"/>
                <w:right w:val="none" w:sz="0" w:space="0" w:color="auto"/>
              </w:divBdr>
            </w:div>
          </w:divsChild>
        </w:div>
        <w:div w:id="1296720679">
          <w:marLeft w:val="0"/>
          <w:marRight w:val="0"/>
          <w:marTop w:val="0"/>
          <w:marBottom w:val="0"/>
          <w:divBdr>
            <w:top w:val="none" w:sz="0" w:space="0" w:color="auto"/>
            <w:left w:val="none" w:sz="0" w:space="0" w:color="auto"/>
            <w:bottom w:val="none" w:sz="0" w:space="0" w:color="auto"/>
            <w:right w:val="none" w:sz="0" w:space="0" w:color="auto"/>
          </w:divBdr>
          <w:divsChild>
            <w:div w:id="7529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262">
      <w:bodyDiv w:val="1"/>
      <w:marLeft w:val="0"/>
      <w:marRight w:val="0"/>
      <w:marTop w:val="0"/>
      <w:marBottom w:val="0"/>
      <w:divBdr>
        <w:top w:val="none" w:sz="0" w:space="0" w:color="auto"/>
        <w:left w:val="none" w:sz="0" w:space="0" w:color="auto"/>
        <w:bottom w:val="none" w:sz="0" w:space="0" w:color="auto"/>
        <w:right w:val="none" w:sz="0" w:space="0" w:color="auto"/>
      </w:divBdr>
    </w:div>
    <w:div w:id="19543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2360</Words>
  <Characters>13455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Alya</dc:creator>
  <cp:lastModifiedBy>66444444433333333333</cp:lastModifiedBy>
  <cp:revision>4</cp:revision>
  <cp:lastPrinted>2017-04-18T10:48:00Z</cp:lastPrinted>
  <dcterms:created xsi:type="dcterms:W3CDTF">2017-04-16T23:05:00Z</dcterms:created>
  <dcterms:modified xsi:type="dcterms:W3CDTF">2017-04-18T19:20:00Z</dcterms:modified>
</cp:coreProperties>
</file>