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DF7B" w14:textId="183D6393" w:rsidR="00FA0B71" w:rsidRPr="00DB5280" w:rsidRDefault="00294D74" w:rsidP="00DB5280">
      <w:pPr>
        <w:ind w:firstLine="709"/>
        <w:jc w:val="center"/>
        <w:rPr>
          <w:rFonts w:ascii="Times New Roman" w:hAnsi="Times New Roman" w:cs="Times New Roman"/>
          <w:bCs/>
          <w:sz w:val="32"/>
          <w:szCs w:val="32"/>
        </w:rPr>
      </w:pPr>
      <w:r w:rsidRPr="00DB5280">
        <w:rPr>
          <w:rFonts w:ascii="Times New Roman" w:hAnsi="Times New Roman" w:cs="Times New Roman"/>
          <w:bCs/>
          <w:sz w:val="32"/>
          <w:szCs w:val="32"/>
        </w:rPr>
        <w:t>Введение</w:t>
      </w:r>
    </w:p>
    <w:p w14:paraId="648D4BD2"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Переход России к рыночным методам хозяйствования потребовал срочной разработки и внедрения системы показателей, с помощью которых можно наиболее полно и объективно охарактеризовать результаты функционирования национальной экономики. Наибольшую важность в данном вопросе играли макроэкономические показатели, характеризующие основные пропорции и результаты в национальной экономике.</w:t>
      </w:r>
    </w:p>
    <w:p w14:paraId="1BA2A4D6"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Общие положения</w:t>
      </w:r>
    </w:p>
    <w:p w14:paraId="499A6EA6" w14:textId="01CE5CD6"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соответствии с Федеральны</w:t>
      </w:r>
      <w:r w:rsidR="00DA634D">
        <w:rPr>
          <w:rFonts w:ascii="Times New Roman" w:hAnsi="Times New Roman" w:cs="Times New Roman"/>
          <w:sz w:val="28"/>
          <w:szCs w:val="28"/>
        </w:rPr>
        <w:t>м</w:t>
      </w:r>
      <w:r w:rsidRPr="00EC6C85">
        <w:rPr>
          <w:rFonts w:ascii="Times New Roman" w:hAnsi="Times New Roman" w:cs="Times New Roman"/>
          <w:sz w:val="28"/>
          <w:szCs w:val="28"/>
        </w:rPr>
        <w:t xml:space="preserve"> закон</w:t>
      </w:r>
      <w:r w:rsidR="00DA634D">
        <w:rPr>
          <w:rFonts w:ascii="Times New Roman" w:hAnsi="Times New Roman" w:cs="Times New Roman"/>
          <w:sz w:val="28"/>
          <w:szCs w:val="28"/>
        </w:rPr>
        <w:t>ом</w:t>
      </w:r>
      <w:r w:rsidRPr="00EC6C85">
        <w:rPr>
          <w:rFonts w:ascii="Times New Roman" w:hAnsi="Times New Roman" w:cs="Times New Roman"/>
          <w:sz w:val="28"/>
          <w:szCs w:val="28"/>
        </w:rPr>
        <w:t xml:space="preserve"> "Об официальном статистическом учете и системе государственной статистики в Российской Федерации" от 29.11.2007 N 282-ФЗ (последняя редакция) и приказом Федеральной службы государственной статистики от 24.12.2013 </w:t>
      </w:r>
      <w:proofErr w:type="spellStart"/>
      <w:r w:rsidRPr="00EC6C85">
        <w:rPr>
          <w:rFonts w:ascii="Times New Roman" w:hAnsi="Times New Roman" w:cs="Times New Roman"/>
          <w:sz w:val="28"/>
          <w:szCs w:val="28"/>
        </w:rPr>
        <w:t>No</w:t>
      </w:r>
      <w:proofErr w:type="spellEnd"/>
      <w:r w:rsidRPr="00EC6C85">
        <w:rPr>
          <w:rFonts w:ascii="Times New Roman" w:hAnsi="Times New Roman" w:cs="Times New Roman"/>
          <w:sz w:val="28"/>
          <w:szCs w:val="28"/>
        </w:rPr>
        <w:t xml:space="preserve"> 499 «Об утверждении порядка разработки методологии составления национальных счетов и ее утверждения и порядка публикации национальных счетов» методологической основой составления национальных счетов Российской Федерации является Система национальных счетов 1993 года (СНС-1993), разработанная ООН, Комиссией Европейских сообществ, Международным валютным фондом, Организацией экономического сотрудничества и развития и Всемирным банком и утвержденная Статистической комиссией ООН.</w:t>
      </w:r>
    </w:p>
    <w:p w14:paraId="4493A607" w14:textId="4A792FC2"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В 2009 году Статистической комиссией ООН было одобрено и принято в качестве международного статистического стандарта дополненное издание СНС-1993, получившее название "Система национальных счетов 2008 года" (СНС-2008) </w:t>
      </w:r>
      <w:r w:rsidR="00EC6C85">
        <w:rPr>
          <w:rFonts w:ascii="Times New Roman" w:hAnsi="Times New Roman" w:cs="Times New Roman"/>
          <w:sz w:val="28"/>
          <w:szCs w:val="28"/>
        </w:rPr>
        <w:t>[5]</w:t>
      </w:r>
      <w:r w:rsidRPr="00EC6C85">
        <w:rPr>
          <w:rFonts w:ascii="Times New Roman" w:hAnsi="Times New Roman" w:cs="Times New Roman"/>
          <w:sz w:val="28"/>
          <w:szCs w:val="28"/>
        </w:rPr>
        <w:t>. Переход к методологии составления национальных счетов в версии СНС-2008 в Российской Федерации происходит в соответствии с данным Порядком на основании Планов, утверждаемых приказами руководителя Федеральной службы государственной статистики.</w:t>
      </w:r>
    </w:p>
    <w:p w14:paraId="6F553E92" w14:textId="77777777" w:rsidR="0025190C" w:rsidRPr="00EC6C85" w:rsidRDefault="0025190C"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рамках СНС финансовые счета и балансы финансовых активов и обязательств представлены в разрезе институциональных секторов и финансовых инструментов, используемых каждым сектором для проведения финансовых операций.</w:t>
      </w:r>
    </w:p>
    <w:p w14:paraId="3BED491A" w14:textId="762665E2" w:rsidR="00294D74" w:rsidRPr="00EC6C85" w:rsidRDefault="0025190C"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lastRenderedPageBreak/>
        <w:t xml:space="preserve">Законодательной основой разработки финансовых счетов и финансовых активов и обязательств СНС является Федеральный закон от 10.07.2002 </w:t>
      </w:r>
      <w:proofErr w:type="spellStart"/>
      <w:r w:rsidRPr="00EC6C85">
        <w:rPr>
          <w:rFonts w:ascii="Times New Roman" w:hAnsi="Times New Roman" w:cs="Times New Roman"/>
          <w:sz w:val="28"/>
          <w:szCs w:val="28"/>
        </w:rPr>
        <w:t>No</w:t>
      </w:r>
      <w:proofErr w:type="spellEnd"/>
      <w:r w:rsidRPr="00EC6C85">
        <w:rPr>
          <w:rFonts w:ascii="Times New Roman" w:hAnsi="Times New Roman" w:cs="Times New Roman"/>
          <w:sz w:val="28"/>
          <w:szCs w:val="28"/>
        </w:rPr>
        <w:t xml:space="preserve"> 86‐ФЗ «О Центральном банке Российской Федерации (Банке России)», где в статье 4, касающейся функций Банка России, в пункте 16.1 отмечается, что Банк России «принимает участие в разработке методологии составления финансового счета Российской Федерации в системе национальных счетов и организует составление финансового счета Российской Федерации» (пункт введен Федеральным законом от 19.10.2011 </w:t>
      </w:r>
      <w:proofErr w:type="spellStart"/>
      <w:r w:rsidRPr="00EC6C85">
        <w:rPr>
          <w:rFonts w:ascii="Times New Roman" w:hAnsi="Times New Roman" w:cs="Times New Roman"/>
          <w:sz w:val="28"/>
          <w:szCs w:val="28"/>
        </w:rPr>
        <w:t>No</w:t>
      </w:r>
      <w:proofErr w:type="spellEnd"/>
      <w:r w:rsidRPr="00EC6C85">
        <w:rPr>
          <w:rFonts w:ascii="Times New Roman" w:hAnsi="Times New Roman" w:cs="Times New Roman"/>
          <w:sz w:val="28"/>
          <w:szCs w:val="28"/>
        </w:rPr>
        <w:t xml:space="preserve"> 285‐ФЗ)</w:t>
      </w:r>
      <w:r w:rsidR="00EC6C85">
        <w:rPr>
          <w:rFonts w:ascii="Times New Roman" w:hAnsi="Times New Roman" w:cs="Times New Roman"/>
          <w:sz w:val="28"/>
          <w:szCs w:val="28"/>
        </w:rPr>
        <w:t xml:space="preserve"> [2]</w:t>
      </w:r>
      <w:r w:rsidRPr="00EC6C85">
        <w:rPr>
          <w:rFonts w:ascii="Times New Roman" w:hAnsi="Times New Roman" w:cs="Times New Roman"/>
          <w:sz w:val="28"/>
          <w:szCs w:val="28"/>
        </w:rPr>
        <w:t>.</w:t>
      </w:r>
    </w:p>
    <w:p w14:paraId="191A2CD6"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Система национальных счетов (СНС) является единственным стандартом макроэкономического учета в Российской Федерации. Методология национальных счетов является первоосновой для стандартов во всех областях экономической статистики, обеспечивая их интеграцию в рамках комплексной экономической статистики. С методологией составления СНС Российской Федерации согласуются методологии составления других ветвей макроэкономической статистики: международных счетов (платежного баланса и международной инвестиционной позиции) и статистики государственных финансов.</w:t>
      </w:r>
    </w:p>
    <w:p w14:paraId="7B3D9769" w14:textId="48E9BDFE"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Система национальных счетов (СНС) – это согласованный на международном уровне стандартный набор рекомендаций по исчислению показателей экономической деятельности в соответствии с четкими правилами ведения счетов и учета на макроуровне, основанными на принципах экономической теории. Эти рекомендации сформулированы в форме системы концепций, определений, классификаций и правил ведения счетов, которые составляют согласованный на международном уровне стандарт исчисления таких показателей, как валовой внутренний продукт (ВВП) - наиболее часто используемый индикатор результатов экономической деятельности. Концептуальная основа СНС позволяет исчислять и представлять экономические показатели в формате, разработанном для целей экономического анализа, принятия решений и разработки экономической политики. Сами счета содержат в обобщенном виде большой объем подробной </w:t>
      </w:r>
      <w:r w:rsidRPr="00EC6C85">
        <w:rPr>
          <w:rFonts w:ascii="Times New Roman" w:hAnsi="Times New Roman" w:cs="Times New Roman"/>
          <w:sz w:val="28"/>
          <w:szCs w:val="28"/>
        </w:rPr>
        <w:lastRenderedPageBreak/>
        <w:t>информации, организованной в соответствии с принципами экономической теории и представлениями о функционировании экономики. Они обеспечивают всеохватывающий и детальный отчет о сложной экономической деятельности, осуществляемой в стране, а также о взаимодействии между различными экономическими субъектами и группами субъектов, которое осуществляется на рынках или вне рынков. Концептуальная основа СНС содержит счета, которые являются:</w:t>
      </w:r>
    </w:p>
    <w:p w14:paraId="04E68990"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a. всеохватывающими в отношении всех видов деятельности и их последствий для всех экономических субъектов;</w:t>
      </w:r>
    </w:p>
    <w:p w14:paraId="1B381AE1"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b. взаимно согласованными, поскольку для выявления влияния одного действия на все участвующие в экономическом процессе стороны используются идентичные величины и одни и те же правила ведения счетов;</w:t>
      </w:r>
    </w:p>
    <w:p w14:paraId="526BDABE" w14:textId="1AABB920"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c. интегрированными, поскольку все последствия одного действия одного субъекта обязательно отражаются в результирующих счетах, включая баланс активов и пассивов, в котором отражается влияние действий субъектов на измерение богатства</w:t>
      </w:r>
      <w:r w:rsidR="00EC6C85">
        <w:rPr>
          <w:rFonts w:ascii="Times New Roman" w:hAnsi="Times New Roman" w:cs="Times New Roman"/>
          <w:sz w:val="28"/>
          <w:szCs w:val="28"/>
        </w:rPr>
        <w:t xml:space="preserve"> [6]</w:t>
      </w:r>
      <w:r w:rsidRPr="00EC6C85">
        <w:rPr>
          <w:rFonts w:ascii="Times New Roman" w:hAnsi="Times New Roman" w:cs="Times New Roman"/>
          <w:sz w:val="28"/>
          <w:szCs w:val="28"/>
        </w:rPr>
        <w:t>.</w:t>
      </w:r>
    </w:p>
    <w:p w14:paraId="16CC31AB" w14:textId="68986BC5" w:rsidR="00AC7248"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Счета СНС представляют собой больше, чем моментальный снимок состояния экономики на некоторый момент времени, поскольку на практике счета составляются для последовательно сменяющих друг друга периодов времени, обеспечивая таким образом непрерывный поток информации, который незаменим для мониторинга, анализа и оценки экономических результатов во времени. СНС предоставляет информацию не только об экономической деятельности за тот или иной период времени, но также об уровнях активов и обязательств экономики на некоторые моменты времени и, таким образом, о богатстве жителей страны. Кроме того, СНС включает счет внешних операций, отражающий связи между национальной экономикой данной страны и остальным миром.</w:t>
      </w:r>
    </w:p>
    <w:p w14:paraId="329A2EFC" w14:textId="4F12A213" w:rsidR="00AC7248" w:rsidRPr="00EC6C85" w:rsidRDefault="00AC7248"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Финансовые счета и балансы финансовых активов и обязательств, являясь важной инфо</w:t>
      </w:r>
      <w:r w:rsidR="00EC6C85">
        <w:rPr>
          <w:rFonts w:ascii="Times New Roman" w:hAnsi="Times New Roman" w:cs="Times New Roman"/>
          <w:sz w:val="28"/>
          <w:szCs w:val="28"/>
        </w:rPr>
        <w:t>р</w:t>
      </w:r>
      <w:r w:rsidRPr="00EC6C85">
        <w:rPr>
          <w:rFonts w:ascii="Times New Roman" w:hAnsi="Times New Roman" w:cs="Times New Roman"/>
          <w:sz w:val="28"/>
          <w:szCs w:val="28"/>
        </w:rPr>
        <w:t xml:space="preserve">мационной основой для проведения в рамках макроэкономического анализа углубленного исследования финансовых </w:t>
      </w:r>
      <w:r w:rsidRPr="00EC6C85">
        <w:rPr>
          <w:rFonts w:ascii="Times New Roman" w:hAnsi="Times New Roman" w:cs="Times New Roman"/>
          <w:sz w:val="28"/>
          <w:szCs w:val="28"/>
        </w:rPr>
        <w:lastRenderedPageBreak/>
        <w:t>потоков в экономике (</w:t>
      </w:r>
      <w:proofErr w:type="spellStart"/>
      <w:r w:rsidRPr="00EC6C85">
        <w:rPr>
          <w:rFonts w:ascii="Times New Roman" w:hAnsi="Times New Roman" w:cs="Times New Roman"/>
          <w:sz w:val="28"/>
          <w:szCs w:val="28"/>
        </w:rPr>
        <w:t>flow</w:t>
      </w:r>
      <w:proofErr w:type="spellEnd"/>
      <w:r w:rsidR="00EC6C85">
        <w:rPr>
          <w:rFonts w:ascii="Times New Roman" w:hAnsi="Times New Roman" w:cs="Times New Roman"/>
          <w:sz w:val="28"/>
          <w:szCs w:val="28"/>
        </w:rPr>
        <w:t xml:space="preserve"> </w:t>
      </w:r>
      <w:proofErr w:type="spellStart"/>
      <w:r w:rsidRPr="00EC6C85">
        <w:rPr>
          <w:rFonts w:ascii="Times New Roman" w:hAnsi="Times New Roman" w:cs="Times New Roman"/>
          <w:sz w:val="28"/>
          <w:szCs w:val="28"/>
        </w:rPr>
        <w:t>of</w:t>
      </w:r>
      <w:proofErr w:type="spellEnd"/>
      <w:r w:rsidR="00EC6C85">
        <w:rPr>
          <w:rFonts w:ascii="Times New Roman" w:hAnsi="Times New Roman" w:cs="Times New Roman"/>
          <w:sz w:val="28"/>
          <w:szCs w:val="28"/>
        </w:rPr>
        <w:t xml:space="preserve"> </w:t>
      </w:r>
      <w:proofErr w:type="spellStart"/>
      <w:r w:rsidRPr="00EC6C85">
        <w:rPr>
          <w:rFonts w:ascii="Times New Roman" w:hAnsi="Times New Roman" w:cs="Times New Roman"/>
          <w:sz w:val="28"/>
          <w:szCs w:val="28"/>
        </w:rPr>
        <w:t>funds</w:t>
      </w:r>
      <w:proofErr w:type="spellEnd"/>
      <w:r w:rsidRPr="00EC6C85">
        <w:rPr>
          <w:rFonts w:ascii="Times New Roman" w:hAnsi="Times New Roman" w:cs="Times New Roman"/>
          <w:sz w:val="28"/>
          <w:szCs w:val="28"/>
        </w:rPr>
        <w:t xml:space="preserve"> </w:t>
      </w:r>
      <w:proofErr w:type="spellStart"/>
      <w:r w:rsidRPr="00EC6C85">
        <w:rPr>
          <w:rFonts w:ascii="Times New Roman" w:hAnsi="Times New Roman" w:cs="Times New Roman"/>
          <w:sz w:val="28"/>
          <w:szCs w:val="28"/>
        </w:rPr>
        <w:t>analysis</w:t>
      </w:r>
      <w:proofErr w:type="spellEnd"/>
      <w:r w:rsidRPr="00EC6C85">
        <w:rPr>
          <w:rFonts w:ascii="Times New Roman" w:hAnsi="Times New Roman" w:cs="Times New Roman"/>
          <w:sz w:val="28"/>
          <w:szCs w:val="28"/>
        </w:rPr>
        <w:t xml:space="preserve">) и структурного анализа, позволяют не только оценить структуру финансовых активов и обязательств экономических агентов, но и своевременно идентифицировать возникающие риски и накопление финансовых дисбалансов в различных секторах экономики, что служит целям поддержания финансовой стабильности и задачам </w:t>
      </w:r>
      <w:proofErr w:type="spellStart"/>
      <w:r w:rsidRPr="00EC6C85">
        <w:rPr>
          <w:rFonts w:ascii="Times New Roman" w:hAnsi="Times New Roman" w:cs="Times New Roman"/>
          <w:sz w:val="28"/>
          <w:szCs w:val="28"/>
        </w:rPr>
        <w:t>макропруденциального</w:t>
      </w:r>
      <w:proofErr w:type="spellEnd"/>
      <w:r w:rsidRPr="00EC6C85">
        <w:rPr>
          <w:rFonts w:ascii="Times New Roman" w:hAnsi="Times New Roman" w:cs="Times New Roman"/>
          <w:sz w:val="28"/>
          <w:szCs w:val="28"/>
        </w:rPr>
        <w:t xml:space="preserve"> регулирования.</w:t>
      </w:r>
    </w:p>
    <w:p w14:paraId="6009466C" w14:textId="27344756" w:rsidR="00AC7248" w:rsidRPr="00EC6C85" w:rsidRDefault="00AC7248"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Финансовые счета и секторальные балансы представляют данные о структуре портфеля нефинансовых и финансовых секторов экономики (помимо банковской системы), а также используются для анализа влияния трансмиссионного механизма денежно‐кредитной политики. Представляемая информация может применяться для оценки взаимосвязей между кредитными</w:t>
      </w:r>
    </w:p>
    <w:p w14:paraId="5EDF8502" w14:textId="1CEEB653" w:rsidR="00FF02DB" w:rsidRPr="00EC6C85" w:rsidRDefault="00FF02DB"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операциями банков, с одной стороны, и иными источниками фондирования (рынок ценных бумаг, другие финансовые посредники, страховые компании и внешние заимствования) – с другой. Финансовые счета позволяют проследить взаимосвязь между кредитным и фондовыми рынками, формированием и динамикой показателей долга по различным секторам экономики.</w:t>
      </w:r>
    </w:p>
    <w:p w14:paraId="3FFE8D85" w14:textId="16CAA6B1" w:rsidR="00FC1BEB" w:rsidRPr="00EC6C85" w:rsidRDefault="00FF02DB"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Кроме того, финансовые счета и балансы финансовых активов и обязательств являются важным источником данных для анализа деятельности секторов экономики, по которым отсутствует детализированная информация (например, по нефинансовому сектору и сектору домашних хозяйств), в том числе для исследования финансовых вложений этих секторов во </w:t>
      </w:r>
      <w:proofErr w:type="spellStart"/>
      <w:r w:rsidRPr="00EC6C85">
        <w:rPr>
          <w:rFonts w:ascii="Times New Roman" w:hAnsi="Times New Roman" w:cs="Times New Roman"/>
          <w:sz w:val="28"/>
          <w:szCs w:val="28"/>
        </w:rPr>
        <w:t>взаимоувязке</w:t>
      </w:r>
      <w:proofErr w:type="spellEnd"/>
      <w:r w:rsidRPr="00EC6C85">
        <w:rPr>
          <w:rFonts w:ascii="Times New Roman" w:hAnsi="Times New Roman" w:cs="Times New Roman"/>
          <w:sz w:val="28"/>
          <w:szCs w:val="28"/>
        </w:rPr>
        <w:t xml:space="preserve"> с реальными экономическими переменными СНС (например, накоплением капитала и сбережениями).</w:t>
      </w:r>
    </w:p>
    <w:p w14:paraId="23880175" w14:textId="0195D36B" w:rsidR="00FF02DB" w:rsidRDefault="00FF02DB" w:rsidP="00EC6C85">
      <w:pPr>
        <w:spacing w:line="360" w:lineRule="auto"/>
        <w:ind w:firstLine="709"/>
        <w:jc w:val="both"/>
        <w:rPr>
          <w:rFonts w:ascii="Times New Roman" w:hAnsi="Times New Roman" w:cs="Times New Roman"/>
          <w:sz w:val="28"/>
          <w:szCs w:val="28"/>
        </w:rPr>
      </w:pPr>
    </w:p>
    <w:p w14:paraId="6BDC6F55" w14:textId="02A80A51" w:rsidR="00DB5280" w:rsidRDefault="00DB5280" w:rsidP="00EC6C85">
      <w:pPr>
        <w:spacing w:line="360" w:lineRule="auto"/>
        <w:ind w:firstLine="709"/>
        <w:jc w:val="both"/>
        <w:rPr>
          <w:rFonts w:ascii="Times New Roman" w:hAnsi="Times New Roman" w:cs="Times New Roman"/>
          <w:sz w:val="28"/>
          <w:szCs w:val="28"/>
        </w:rPr>
      </w:pPr>
    </w:p>
    <w:p w14:paraId="03A07CCD" w14:textId="77777777" w:rsidR="00DB5280" w:rsidRPr="00EC6C85" w:rsidRDefault="00DB5280" w:rsidP="00EC6C85">
      <w:pPr>
        <w:spacing w:line="360" w:lineRule="auto"/>
        <w:ind w:firstLine="709"/>
        <w:jc w:val="both"/>
        <w:rPr>
          <w:rFonts w:ascii="Times New Roman" w:hAnsi="Times New Roman" w:cs="Times New Roman"/>
          <w:sz w:val="28"/>
          <w:szCs w:val="28"/>
        </w:rPr>
      </w:pPr>
    </w:p>
    <w:p w14:paraId="0269A4D9" w14:textId="45BC9E8E" w:rsidR="00C31933" w:rsidRPr="00DB5280" w:rsidRDefault="00294D74" w:rsidP="00DB5280">
      <w:pPr>
        <w:spacing w:line="360" w:lineRule="auto"/>
        <w:ind w:firstLine="709"/>
        <w:jc w:val="center"/>
        <w:rPr>
          <w:rFonts w:ascii="Times New Roman" w:hAnsi="Times New Roman" w:cs="Times New Roman"/>
          <w:bCs/>
          <w:sz w:val="32"/>
          <w:szCs w:val="32"/>
        </w:rPr>
      </w:pPr>
      <w:r w:rsidRPr="00DB5280">
        <w:rPr>
          <w:rFonts w:ascii="Times New Roman" w:hAnsi="Times New Roman" w:cs="Times New Roman"/>
          <w:bCs/>
          <w:sz w:val="32"/>
          <w:szCs w:val="32"/>
        </w:rPr>
        <w:t>Структура и основные категории системы национальных счетов.</w:t>
      </w:r>
    </w:p>
    <w:p w14:paraId="5CFEC0DB" w14:textId="158B345C" w:rsidR="00EC6C85" w:rsidRPr="00DB5280" w:rsidRDefault="00EC6C85" w:rsidP="00DB5280">
      <w:pPr>
        <w:pStyle w:val="a3"/>
        <w:numPr>
          <w:ilvl w:val="0"/>
          <w:numId w:val="3"/>
        </w:numPr>
        <w:spacing w:line="360" w:lineRule="auto"/>
        <w:jc w:val="both"/>
        <w:rPr>
          <w:rFonts w:ascii="Times New Roman" w:hAnsi="Times New Roman" w:cs="Times New Roman"/>
          <w:bCs/>
          <w:sz w:val="32"/>
          <w:szCs w:val="32"/>
        </w:rPr>
      </w:pPr>
      <w:r w:rsidRPr="00DB5280">
        <w:rPr>
          <w:rFonts w:ascii="Times New Roman" w:hAnsi="Times New Roman" w:cs="Times New Roman"/>
          <w:bCs/>
          <w:sz w:val="32"/>
          <w:szCs w:val="32"/>
        </w:rPr>
        <w:lastRenderedPageBreak/>
        <w:t>Методологические принципы формирования финансовых счетов и балансов финансовых активов и обязательств системы национальных счетов</w:t>
      </w:r>
    </w:p>
    <w:p w14:paraId="35E789AA" w14:textId="3A877B1D" w:rsidR="009E0248" w:rsidRPr="00EC6C85" w:rsidRDefault="009E0248"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Система национальных счетов является концептуальной основой для многих областей макроэкономической статистики, предназначенных для более детального анализа деятельности различных субъектов экономики, – например, для статистик</w:t>
      </w:r>
      <w:r w:rsidR="00DB5280">
        <w:rPr>
          <w:rFonts w:ascii="Times New Roman" w:hAnsi="Times New Roman" w:cs="Times New Roman"/>
          <w:sz w:val="28"/>
          <w:szCs w:val="28"/>
        </w:rPr>
        <w:t>и государственных финансов, де</w:t>
      </w:r>
      <w:r w:rsidRPr="00EC6C85">
        <w:rPr>
          <w:rFonts w:ascii="Times New Roman" w:hAnsi="Times New Roman" w:cs="Times New Roman"/>
          <w:sz w:val="28"/>
          <w:szCs w:val="28"/>
        </w:rPr>
        <w:t>нежно‐кредитной статистики и статистики платежного баланса и международной инвестиционной позиции.</w:t>
      </w:r>
    </w:p>
    <w:p w14:paraId="0E991E25" w14:textId="6D2FD32C" w:rsidR="00D46108" w:rsidRPr="00EC6C85" w:rsidRDefault="009E0248"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Секторальные счета представляют собой последовательность счетов, характеризующих деятельность институциональных единиц, сгруппированных в институциональные секторы в соответствии с их основными функциями, поведением и целями. Секторальные счета СНС разработаны для представления статистической информации в форме, удобной для анализа цикла экономической деятельности институциональных единиц, а именно производства товаров и услуг, образования дохода, его распределения, перераспределения, использования и накопления активов и обязательств</w:t>
      </w:r>
      <w:r w:rsidR="00EC6C85">
        <w:rPr>
          <w:rFonts w:ascii="Times New Roman" w:hAnsi="Times New Roman" w:cs="Times New Roman"/>
          <w:sz w:val="28"/>
          <w:szCs w:val="28"/>
        </w:rPr>
        <w:t xml:space="preserve"> [5]</w:t>
      </w:r>
      <w:r w:rsidR="001523C7" w:rsidRPr="00EC6C85">
        <w:rPr>
          <w:rFonts w:ascii="Times New Roman" w:hAnsi="Times New Roman" w:cs="Times New Roman"/>
          <w:sz w:val="28"/>
          <w:szCs w:val="28"/>
        </w:rPr>
        <w:t>.</w:t>
      </w:r>
    </w:p>
    <w:p w14:paraId="23262DB0" w14:textId="77777777" w:rsidR="001523C7" w:rsidRPr="00EC6C85" w:rsidRDefault="001523C7" w:rsidP="00EC6C85">
      <w:pPr>
        <w:spacing w:line="360" w:lineRule="auto"/>
        <w:ind w:firstLine="709"/>
        <w:jc w:val="both"/>
        <w:rPr>
          <w:rFonts w:ascii="Times New Roman" w:hAnsi="Times New Roman" w:cs="Times New Roman"/>
          <w:sz w:val="28"/>
          <w:szCs w:val="28"/>
        </w:rPr>
      </w:pPr>
    </w:p>
    <w:p w14:paraId="465533EA" w14:textId="4A7A119E" w:rsidR="00F72697" w:rsidRPr="00DB5280" w:rsidRDefault="00331274" w:rsidP="00DB5280">
      <w:pPr>
        <w:spacing w:line="360" w:lineRule="auto"/>
        <w:ind w:firstLine="709"/>
        <w:jc w:val="center"/>
        <w:rPr>
          <w:rFonts w:ascii="Times New Roman" w:hAnsi="Times New Roman" w:cs="Times New Roman"/>
          <w:bCs/>
          <w:sz w:val="28"/>
          <w:szCs w:val="28"/>
        </w:rPr>
      </w:pPr>
      <w:r w:rsidRPr="00DB5280">
        <w:rPr>
          <w:rFonts w:ascii="Times New Roman" w:hAnsi="Times New Roman" w:cs="Times New Roman"/>
          <w:bCs/>
          <w:sz w:val="28"/>
          <w:szCs w:val="28"/>
        </w:rPr>
        <w:t>1.1 Последовательность счетов СНС</w:t>
      </w:r>
    </w:p>
    <w:p w14:paraId="4DB56DBA"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Система национальных счетов России в настоящее время включает в себя следующие счета:</w:t>
      </w:r>
    </w:p>
    <w:p w14:paraId="443F4A9E"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счет товаров и услуг;</w:t>
      </w:r>
    </w:p>
    <w:p w14:paraId="4B1E6544"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счет производства;</w:t>
      </w:r>
    </w:p>
    <w:p w14:paraId="681FC1AF"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счет образования доходов;</w:t>
      </w:r>
    </w:p>
    <w:p w14:paraId="25564A91"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счет распределения первичных доходов;</w:t>
      </w:r>
    </w:p>
    <w:p w14:paraId="7A77570B"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счет вторичного распределения доходов;</w:t>
      </w:r>
    </w:p>
    <w:p w14:paraId="4F532DF1"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счет использования располагаемого дохода; - счет операций с капиталом;</w:t>
      </w:r>
    </w:p>
    <w:p w14:paraId="04B7D6C3" w14:textId="1FD04690" w:rsidR="00485591"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финансовый счет</w:t>
      </w:r>
      <w:r w:rsidR="00EC6C85">
        <w:rPr>
          <w:rFonts w:ascii="Times New Roman" w:hAnsi="Times New Roman" w:cs="Times New Roman"/>
          <w:sz w:val="28"/>
          <w:szCs w:val="28"/>
        </w:rPr>
        <w:t xml:space="preserve"> [5]</w:t>
      </w:r>
      <w:r w:rsidRPr="00EC6C85">
        <w:rPr>
          <w:rFonts w:ascii="Times New Roman" w:hAnsi="Times New Roman" w:cs="Times New Roman"/>
          <w:sz w:val="28"/>
          <w:szCs w:val="28"/>
        </w:rPr>
        <w:t>.</w:t>
      </w:r>
    </w:p>
    <w:p w14:paraId="1BB6A945" w14:textId="77777777" w:rsidR="00485591" w:rsidRPr="00EC6C85" w:rsidRDefault="00485591"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lastRenderedPageBreak/>
        <w:t>Каждый счет СНС отражает ресурсы институциональных единиц и использование этих ре‐ сурсов2. Счет в итоге балансируется с помощью балансирующей статьи, которая переносится в следующий счет в качестве вступительной.</w:t>
      </w:r>
    </w:p>
    <w:p w14:paraId="498878E8" w14:textId="739FA81B" w:rsidR="00485591" w:rsidRPr="00EC6C85" w:rsidRDefault="00485591"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Текущие счета СНС отражают производство товаров и услуг, образование доходов, их распределение и перераспределение между институциональными единицами, использование и сбережение этих доходов.</w:t>
      </w:r>
    </w:p>
    <w:p w14:paraId="13934901" w14:textId="73BD930C" w:rsidR="00485591" w:rsidRPr="00EC6C85" w:rsidRDefault="00485591"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счете производства отражается деятельность по производству товаров и услуг с балансирующей статьей «Валовая добавленная стоимость», которая является показателем вклада отдельного производителя, отрасли или сектора в создание ВВП.</w:t>
      </w:r>
    </w:p>
    <w:p w14:paraId="14647459" w14:textId="174F32FE" w:rsidR="00485591" w:rsidRPr="00EC6C85" w:rsidRDefault="00485591"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Счета, следующие после счета производства, показывают: образование доходов в процессе производства («Счет образования доходов»); распределение между институциональными единицами добавленной стоимости, созданной в процессе производства («Счет распределения первичных доходов»); перераспределение доходов между институциональными единица‐ ми, в том числе с помощью социальных пособий и налогов («Счет вторичного распределения доходов», «Счет перераспределения доходов в натуральной форме»); расходы сектора домохозяйств, сектора государственного управления и сектора некоммерческих организаций, обслуживающих домашние хозяйства (НКООДХ), на конечное потребление или сбережение («Счета использования доходов»). В качестве балансирующей статьи сбережение переносится в счет операций с капиталом как первый счет в последовательности счетов накопления.</w:t>
      </w:r>
    </w:p>
    <w:p w14:paraId="0901754E" w14:textId="4C6C5D96" w:rsidR="006676B3" w:rsidRPr="00EC6C85" w:rsidRDefault="00485591"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Счета накопления СНС учитывают изменения в активах и обязательствах институциональных единиц. К счетам накопления относят счет операций с капиталом, финансовый счет, счет переоценки и счет других изменений в объеме активов. Счета накопления отражают все изменения, </w:t>
      </w:r>
      <w:r w:rsidRPr="00EC6C85">
        <w:rPr>
          <w:rFonts w:ascii="Times New Roman" w:hAnsi="Times New Roman" w:cs="Times New Roman"/>
          <w:sz w:val="28"/>
          <w:szCs w:val="28"/>
        </w:rPr>
        <w:lastRenderedPageBreak/>
        <w:t>которые произошли между балансами активов и обязательств (секторальными балансами) за определенный период времени.</w:t>
      </w:r>
    </w:p>
    <w:p w14:paraId="17FDF7FF" w14:textId="77777777" w:rsidR="001B7C93" w:rsidRPr="00EC6C85" w:rsidRDefault="001B7C93"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счете операций с капиталом СНС отражаются приобретение и выбытие нефинансовых активов в результате операций с другими институциональными единицами.</w:t>
      </w:r>
    </w:p>
    <w:p w14:paraId="051FB021" w14:textId="4193FD98" w:rsidR="001B7C93" w:rsidRPr="00EC6C85" w:rsidRDefault="001B7C93"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Балансирующая статья счета операций с капиталом СНС – «Чистое кредитование/чистое заимствование». Эта статья имеет особое значение для экономического анализа, так как показывает превышение или недостаток источников финансирования по сравнению с расходами на приобретение нефинансовых активов, то есть отражает стоимостную оценку ресурсов, которые были предоставлены для кредитования («Чистое кредитование» – балансирующая статья со знаком «+») или были заимствованы («Чистое заимствование» – балансирующая статья со знаком «‐»). При этом, даже если средства не предоставляются одним сектором другим секторам в явной форме в целях кредитования, а сохраняются, например, на депозите, единица‐ контрагент (заемщик), по сути дела, производит заимствование у единицы, являющейся держателем этих средств (кредитора).</w:t>
      </w:r>
    </w:p>
    <w:p w14:paraId="2BB4A833" w14:textId="67B3216B" w:rsidR="001B7C93" w:rsidRPr="00EC6C85" w:rsidRDefault="001B7C93"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Границы институциональных секторов являются едиными для текущих счетов, счета операций с капиталом, финансового счета и баланса финансовых активов и обязательств, что обеспечивает проведение </w:t>
      </w:r>
      <w:proofErr w:type="spellStart"/>
      <w:r w:rsidRPr="00EC6C85">
        <w:rPr>
          <w:rFonts w:ascii="Times New Roman" w:hAnsi="Times New Roman" w:cs="Times New Roman"/>
          <w:sz w:val="28"/>
          <w:szCs w:val="28"/>
        </w:rPr>
        <w:t>межсекторальных</w:t>
      </w:r>
      <w:proofErr w:type="spellEnd"/>
      <w:r w:rsidRPr="00EC6C85">
        <w:rPr>
          <w:rFonts w:ascii="Times New Roman" w:hAnsi="Times New Roman" w:cs="Times New Roman"/>
          <w:sz w:val="28"/>
          <w:szCs w:val="28"/>
        </w:rPr>
        <w:t xml:space="preserve"> и </w:t>
      </w:r>
      <w:proofErr w:type="spellStart"/>
      <w:r w:rsidRPr="00EC6C85">
        <w:rPr>
          <w:rFonts w:ascii="Times New Roman" w:hAnsi="Times New Roman" w:cs="Times New Roman"/>
          <w:sz w:val="28"/>
          <w:szCs w:val="28"/>
        </w:rPr>
        <w:t>внутрисекторальных</w:t>
      </w:r>
      <w:proofErr w:type="spellEnd"/>
      <w:r w:rsidRPr="00EC6C85">
        <w:rPr>
          <w:rFonts w:ascii="Times New Roman" w:hAnsi="Times New Roman" w:cs="Times New Roman"/>
          <w:sz w:val="28"/>
          <w:szCs w:val="28"/>
        </w:rPr>
        <w:t xml:space="preserve"> сопоставлений в рамках системы национальных счетов. Совокупность счетов дает возможность наблюдать за факторами, ведущими к изменениям в чистой стоимости активов (</w:t>
      </w:r>
      <w:proofErr w:type="spellStart"/>
      <w:r w:rsidRPr="00EC6C85">
        <w:rPr>
          <w:rFonts w:ascii="Times New Roman" w:hAnsi="Times New Roman" w:cs="Times New Roman"/>
          <w:sz w:val="28"/>
          <w:szCs w:val="28"/>
        </w:rPr>
        <w:t>net</w:t>
      </w:r>
      <w:proofErr w:type="spellEnd"/>
      <w:r w:rsidRPr="00EC6C85">
        <w:rPr>
          <w:rFonts w:ascii="Times New Roman" w:hAnsi="Times New Roman" w:cs="Times New Roman"/>
          <w:sz w:val="28"/>
          <w:szCs w:val="28"/>
        </w:rPr>
        <w:t xml:space="preserve"> </w:t>
      </w:r>
      <w:proofErr w:type="spellStart"/>
      <w:r w:rsidRPr="00EC6C85">
        <w:rPr>
          <w:rFonts w:ascii="Times New Roman" w:hAnsi="Times New Roman" w:cs="Times New Roman"/>
          <w:sz w:val="28"/>
          <w:szCs w:val="28"/>
        </w:rPr>
        <w:t>worth</w:t>
      </w:r>
      <w:proofErr w:type="spellEnd"/>
      <w:r w:rsidRPr="00EC6C85">
        <w:rPr>
          <w:rFonts w:ascii="Times New Roman" w:hAnsi="Times New Roman" w:cs="Times New Roman"/>
          <w:sz w:val="28"/>
          <w:szCs w:val="28"/>
        </w:rPr>
        <w:t>) в балансах каждого сектора, произвести оценку динамики инвестиций и финансовых вложений для институциональных секторов. Балансирующая статья счета операций с капиталом – «Чистое кредитование/чистое заимствование» – выступает связующим звеном между финансовым счетом и остальными счетами, где показывается, как чистые сбережения инвестируются в нефинансовые и финансовые активы.</w:t>
      </w:r>
    </w:p>
    <w:p w14:paraId="4CA56792" w14:textId="64C56D6C" w:rsidR="00485591" w:rsidRPr="00EC6C85" w:rsidRDefault="001B7C93"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lastRenderedPageBreak/>
        <w:t>Показатель чистого кредитования/заимствования представляет собой разницу между чистыми сбережениями и накоплением капитала. Если инвестиции в нефинансовые активы меньше, чем сбережения, остаток средств размещается в финансовые активы посредством использования различных финансовых инструментов. Если чистые сбережения меньше, чем накопление капитала, то сектор является чистым заемщиком, а если чистые сбережения больше, чем накопление капитала, сектор является чистым кредитором. Таким образом, в нефинансовых счетах СНС сектор, который на чистой основе больше инвестирует, чем сберегает, является чистым заемщиком, и наоборот. Балансирующая статья «Чистое кредитование/чистое заимствование» является связующим звеном между финансовым счетом и текущими счетами и счетом операций с капиталом СНС.</w:t>
      </w:r>
    </w:p>
    <w:p w14:paraId="00832AFA" w14:textId="77777777" w:rsidR="006F039F" w:rsidRPr="00EC6C85" w:rsidRDefault="006F039F" w:rsidP="00EC6C85">
      <w:pPr>
        <w:spacing w:line="360" w:lineRule="auto"/>
        <w:ind w:firstLine="709"/>
        <w:jc w:val="both"/>
        <w:rPr>
          <w:rFonts w:ascii="Times New Roman" w:hAnsi="Times New Roman" w:cs="Times New Roman"/>
          <w:sz w:val="28"/>
          <w:szCs w:val="28"/>
        </w:rPr>
      </w:pPr>
    </w:p>
    <w:p w14:paraId="0257881B" w14:textId="6992D0FC" w:rsidR="006F039F" w:rsidRPr="00DB5280" w:rsidRDefault="006F039F" w:rsidP="00DB5280">
      <w:pPr>
        <w:pStyle w:val="a3"/>
        <w:numPr>
          <w:ilvl w:val="1"/>
          <w:numId w:val="2"/>
        </w:numPr>
        <w:spacing w:line="360" w:lineRule="auto"/>
        <w:ind w:firstLine="709"/>
        <w:jc w:val="center"/>
        <w:rPr>
          <w:rFonts w:ascii="Times New Roman" w:hAnsi="Times New Roman" w:cs="Times New Roman"/>
          <w:bCs/>
          <w:sz w:val="28"/>
          <w:szCs w:val="28"/>
        </w:rPr>
      </w:pPr>
      <w:r w:rsidRPr="00DB5280">
        <w:rPr>
          <w:rFonts w:ascii="Times New Roman" w:hAnsi="Times New Roman" w:cs="Times New Roman"/>
          <w:bCs/>
          <w:sz w:val="28"/>
          <w:szCs w:val="28"/>
        </w:rPr>
        <w:t>Финансовый счет</w:t>
      </w:r>
    </w:p>
    <w:p w14:paraId="730D1A3E" w14:textId="7EE691DE" w:rsidR="006F039F" w:rsidRPr="00EC6C85" w:rsidRDefault="006F039F"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Финансовый счет завершает последовательность счетов СНС, поэтому он не имеет балансирующей статьи. Данный счет раскрывает, посредством изменений в каких финансовых активах и обязательствах происходит кредитование или заимствование каждым из секторов экономики и остальным миром. Сальдо этих изменений теоретически равно по величине балансирующей статье счета операций с капиталом. Идентичность между балансирующей статьей счета операций с капиталом и сальдо финансового счета является важной особенностью системы счетов в целом. Концептуальное тождество этих показателей обеспечивает возможность проверки числовой согласованности системы счетов в целом, хотя на практике упомянутые балансирующие статьи различаются (СНС‐2008: 10.29)</w:t>
      </w:r>
      <w:r w:rsidR="00EC6C85">
        <w:rPr>
          <w:rFonts w:ascii="Times New Roman" w:hAnsi="Times New Roman" w:cs="Times New Roman"/>
          <w:sz w:val="28"/>
          <w:szCs w:val="28"/>
        </w:rPr>
        <w:t xml:space="preserve"> [5]</w:t>
      </w:r>
      <w:r w:rsidRPr="00EC6C85">
        <w:rPr>
          <w:rFonts w:ascii="Times New Roman" w:hAnsi="Times New Roman" w:cs="Times New Roman"/>
          <w:sz w:val="28"/>
          <w:szCs w:val="28"/>
        </w:rPr>
        <w:t>.</w:t>
      </w:r>
    </w:p>
    <w:p w14:paraId="58B4C3B2" w14:textId="1EE797F4" w:rsidR="006F039F" w:rsidRPr="00EC6C85" w:rsidRDefault="006F039F"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В финансовом счете отражаются операции с финансовыми активами и обязательствами, которые осуществляются между институциональными единицами, являющимися резидентами данной страны, и между институциональными единицами‐резидентами и остальным миром (СНС‐2008: 11.2). При совершении финансовой операции одновременно создаются </w:t>
      </w:r>
      <w:r w:rsidRPr="00EC6C85">
        <w:rPr>
          <w:rFonts w:ascii="Times New Roman" w:hAnsi="Times New Roman" w:cs="Times New Roman"/>
          <w:sz w:val="28"/>
          <w:szCs w:val="28"/>
        </w:rPr>
        <w:lastRenderedPageBreak/>
        <w:t>или ликвидируются финансовый актив и соответствующее обязательство у единицы‐контрагента или изменяется собственник финансового актива.</w:t>
      </w:r>
    </w:p>
    <w:p w14:paraId="29C4684B" w14:textId="37AC820A" w:rsidR="006F039F" w:rsidRPr="00EC6C85" w:rsidRDefault="006F039F"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Финансовый счет позволяет увязать финансовые результаты деятельности институциональных единиц с результатами деятельности, связанными с производством, образованием доходов, их распределением и перераспределением между институциональными единицами, использованием и сбережением этих доходов.</w:t>
      </w:r>
    </w:p>
    <w:p w14:paraId="6EE1DCE9" w14:textId="15B0C4D2" w:rsidR="006F039F" w:rsidRPr="00EC6C85" w:rsidRDefault="006F039F"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На левой стороне финансового счета отражается приобретение финансовых активов за вычетом их выбытия, на правой стороне счета – принятие обязательств за вычетом их погашения. Финансовый счет симметричен – для активов и обязательств используется одна и та же классификация финансовых инструментов. Кроме того, та же классификация используется во всех счетах накопления для финансовых операций и в секторальных балансах финансовых активов и обязательств.</w:t>
      </w:r>
    </w:p>
    <w:p w14:paraId="69E4C46A" w14:textId="7EF7834F" w:rsidR="006F039F" w:rsidRPr="00EC6C85" w:rsidRDefault="006F039F"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Финансовые счета и балансы финансовых активов и обязательств Российской Федерации составляются на неконсолидированной основе, что подразумевает отсутствие взаимного погашения операций с активами и корреспондирующих с ними операций с обязательствами внутри одного институционального сектора.</w:t>
      </w:r>
    </w:p>
    <w:p w14:paraId="084FF466" w14:textId="26B090D5" w:rsidR="00485591" w:rsidRPr="00EC6C85" w:rsidRDefault="006F039F"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Методология формирования финансовых счетов и балансов финансовых активов и обязательств может уточняться по мере совершенствования методов и подходов к оценке показателей в рамках работы по гармонизации данных текущих счетов, счета операций с капиталом и финансового счета СНС и статистики государственных финансов, а также по мере реализации рекомендаций второго этапа Инициативы стран Группы 20 по восполнению пробелов в статистических данных.</w:t>
      </w:r>
    </w:p>
    <w:p w14:paraId="334B4DDA" w14:textId="142FB3C5" w:rsidR="00485591" w:rsidRPr="00EC6C85" w:rsidRDefault="00485591" w:rsidP="00DB5280">
      <w:pPr>
        <w:spacing w:line="360" w:lineRule="auto"/>
        <w:jc w:val="both"/>
        <w:rPr>
          <w:rFonts w:ascii="Times New Roman" w:hAnsi="Times New Roman" w:cs="Times New Roman"/>
          <w:sz w:val="28"/>
          <w:szCs w:val="28"/>
        </w:rPr>
      </w:pPr>
    </w:p>
    <w:p w14:paraId="08DBA428" w14:textId="4AA47CAD" w:rsidR="00485591" w:rsidRPr="00DB5280" w:rsidRDefault="00EC6C85" w:rsidP="00EC6C85">
      <w:pPr>
        <w:pStyle w:val="a3"/>
        <w:numPr>
          <w:ilvl w:val="0"/>
          <w:numId w:val="2"/>
        </w:numPr>
        <w:spacing w:line="360" w:lineRule="auto"/>
        <w:jc w:val="center"/>
        <w:rPr>
          <w:rFonts w:ascii="Times New Roman" w:hAnsi="Times New Roman" w:cs="Times New Roman"/>
          <w:bCs/>
          <w:sz w:val="32"/>
          <w:szCs w:val="32"/>
        </w:rPr>
      </w:pPr>
      <w:r w:rsidRPr="00DB5280">
        <w:rPr>
          <w:rFonts w:ascii="Times New Roman" w:hAnsi="Times New Roman" w:cs="Times New Roman"/>
          <w:bCs/>
          <w:sz w:val="32"/>
          <w:szCs w:val="32"/>
        </w:rPr>
        <w:t xml:space="preserve">Классификация институциональных секторов </w:t>
      </w:r>
      <w:r w:rsidR="00DA634D" w:rsidRPr="00DB5280">
        <w:rPr>
          <w:rFonts w:ascii="Times New Roman" w:hAnsi="Times New Roman" w:cs="Times New Roman"/>
          <w:bCs/>
          <w:sz w:val="32"/>
          <w:szCs w:val="32"/>
        </w:rPr>
        <w:t>и инструментов</w:t>
      </w:r>
    </w:p>
    <w:p w14:paraId="6D355A63" w14:textId="3526FBD5" w:rsidR="00485591" w:rsidRPr="00DB5280" w:rsidRDefault="00DA634D" w:rsidP="00DB5280">
      <w:pPr>
        <w:pStyle w:val="a3"/>
        <w:spacing w:line="360" w:lineRule="auto"/>
        <w:jc w:val="center"/>
        <w:rPr>
          <w:rFonts w:ascii="Times New Roman" w:hAnsi="Times New Roman" w:cs="Times New Roman"/>
          <w:bCs/>
          <w:sz w:val="32"/>
          <w:szCs w:val="32"/>
        </w:rPr>
      </w:pPr>
      <w:r w:rsidRPr="00DB5280">
        <w:rPr>
          <w:rFonts w:ascii="Times New Roman" w:hAnsi="Times New Roman" w:cs="Times New Roman"/>
          <w:bCs/>
          <w:sz w:val="32"/>
          <w:szCs w:val="32"/>
        </w:rPr>
        <w:t>2.1 Классификация институциональных секторов</w:t>
      </w:r>
    </w:p>
    <w:p w14:paraId="32D96939" w14:textId="1B18CF42" w:rsidR="002C191B"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lastRenderedPageBreak/>
        <w:t>В СНС применяется группировка экономических единиц по институциональным секторам.</w:t>
      </w:r>
      <w:r w:rsidR="00EC6C85">
        <w:rPr>
          <w:rFonts w:ascii="Times New Roman" w:hAnsi="Times New Roman" w:cs="Times New Roman"/>
          <w:sz w:val="28"/>
          <w:szCs w:val="28"/>
        </w:rPr>
        <w:t xml:space="preserve"> </w:t>
      </w:r>
      <w:r w:rsidR="00A32D32" w:rsidRPr="00EC6C85">
        <w:rPr>
          <w:rFonts w:ascii="Times New Roman" w:hAnsi="Times New Roman" w:cs="Times New Roman"/>
          <w:sz w:val="28"/>
          <w:szCs w:val="28"/>
        </w:rPr>
        <w:t xml:space="preserve">Сектор представляет собой совокупность </w:t>
      </w:r>
      <w:r w:rsidR="001016B9" w:rsidRPr="00EC6C85">
        <w:rPr>
          <w:rFonts w:ascii="Times New Roman" w:hAnsi="Times New Roman" w:cs="Times New Roman"/>
          <w:sz w:val="28"/>
          <w:szCs w:val="28"/>
        </w:rPr>
        <w:t>институциональные единиц</w:t>
      </w:r>
      <w:r w:rsidR="00B21CD9" w:rsidRPr="00EC6C85">
        <w:rPr>
          <w:rFonts w:ascii="Times New Roman" w:hAnsi="Times New Roman" w:cs="Times New Roman"/>
          <w:sz w:val="28"/>
          <w:szCs w:val="28"/>
        </w:rPr>
        <w:t>.</w:t>
      </w:r>
      <w:r w:rsidRPr="00EC6C85">
        <w:rPr>
          <w:rFonts w:ascii="Times New Roman" w:hAnsi="Times New Roman" w:cs="Times New Roman"/>
          <w:sz w:val="28"/>
          <w:szCs w:val="28"/>
        </w:rPr>
        <w:t xml:space="preserve"> </w:t>
      </w:r>
      <w:r w:rsidR="002C191B" w:rsidRPr="00EC6C85">
        <w:rPr>
          <w:rFonts w:ascii="Times New Roman" w:hAnsi="Times New Roman" w:cs="Times New Roman"/>
          <w:sz w:val="28"/>
          <w:szCs w:val="28"/>
        </w:rPr>
        <w:t xml:space="preserve">Институциональная единица – это экономическая единица, которая способна от своего имени владеть активами, принимать обязательства, участвовать в экономической деятельности и вступать в операции с другими единицами </w:t>
      </w:r>
      <w:r w:rsidR="00EC6C85">
        <w:rPr>
          <w:rFonts w:ascii="Times New Roman" w:hAnsi="Times New Roman" w:cs="Times New Roman"/>
          <w:sz w:val="28"/>
          <w:szCs w:val="28"/>
        </w:rPr>
        <w:t xml:space="preserve">[4, </w:t>
      </w:r>
      <w:r w:rsidR="002C191B" w:rsidRPr="00EC6C85">
        <w:rPr>
          <w:rFonts w:ascii="Times New Roman" w:hAnsi="Times New Roman" w:cs="Times New Roman"/>
          <w:sz w:val="28"/>
          <w:szCs w:val="28"/>
        </w:rPr>
        <w:t>СНС‐2008: 4.2</w:t>
      </w:r>
      <w:r w:rsidR="00EC6C85">
        <w:rPr>
          <w:rFonts w:ascii="Times New Roman" w:hAnsi="Times New Roman" w:cs="Times New Roman"/>
          <w:sz w:val="28"/>
          <w:szCs w:val="28"/>
        </w:rPr>
        <w:t>]</w:t>
      </w:r>
      <w:r w:rsidR="002C191B" w:rsidRPr="00EC6C85">
        <w:rPr>
          <w:rFonts w:ascii="Times New Roman" w:hAnsi="Times New Roman" w:cs="Times New Roman"/>
          <w:sz w:val="28"/>
          <w:szCs w:val="28"/>
        </w:rPr>
        <w:t>. Институциональные единицы группируются в секторы и подсекторы.</w:t>
      </w:r>
    </w:p>
    <w:p w14:paraId="59A680DA" w14:textId="6D21026D" w:rsidR="002C191B" w:rsidRPr="00EC6C85" w:rsidRDefault="002C191B"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Каждая институциональная единица‐резидент относится к одному из восьми институциональных секторов (подсекторов): «Нефинансовые корпорации», «Банковская система», «Инвестиционные фонды», «Страховщики», «Негосударственные пенсионные фонды», «Другие финансовые корпорации», «Государственное управление», «Домашние хозяйства и некоммерческие организации, обслуживающие домашние хозяйства». Институциональные единицы‐нерезиденты составляют «Остальной мир».</w:t>
      </w:r>
    </w:p>
    <w:p w14:paraId="63AA2088" w14:textId="678F689F" w:rsidR="002C191B" w:rsidRPr="00EC6C85" w:rsidRDefault="002C191B"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Классификация секторов экономики, используемая при формировании счетов СНС, соответствует Приложению В «Классификация институциональных секторов экономики» к Общероссийскому классификатору организационно‐правовых форм ОК 028‐2012 (утв. Приказом </w:t>
      </w:r>
      <w:proofErr w:type="spellStart"/>
      <w:r w:rsidRPr="00EC6C85">
        <w:rPr>
          <w:rFonts w:ascii="Times New Roman" w:hAnsi="Times New Roman" w:cs="Times New Roman"/>
          <w:sz w:val="28"/>
          <w:szCs w:val="28"/>
        </w:rPr>
        <w:t>Росстандарта</w:t>
      </w:r>
      <w:proofErr w:type="spellEnd"/>
      <w:r w:rsidRPr="00EC6C85">
        <w:rPr>
          <w:rFonts w:ascii="Times New Roman" w:hAnsi="Times New Roman" w:cs="Times New Roman"/>
          <w:sz w:val="28"/>
          <w:szCs w:val="28"/>
        </w:rPr>
        <w:t xml:space="preserve"> от 16.10.2012 </w:t>
      </w:r>
      <w:proofErr w:type="spellStart"/>
      <w:r w:rsidRPr="00EC6C85">
        <w:rPr>
          <w:rFonts w:ascii="Times New Roman" w:hAnsi="Times New Roman" w:cs="Times New Roman"/>
          <w:sz w:val="28"/>
          <w:szCs w:val="28"/>
        </w:rPr>
        <w:t>No</w:t>
      </w:r>
      <w:proofErr w:type="spellEnd"/>
      <w:r w:rsidRPr="00EC6C85">
        <w:rPr>
          <w:rFonts w:ascii="Times New Roman" w:hAnsi="Times New Roman" w:cs="Times New Roman"/>
          <w:sz w:val="28"/>
          <w:szCs w:val="28"/>
        </w:rPr>
        <w:t xml:space="preserve"> 505‐ст).</w:t>
      </w:r>
    </w:p>
    <w:p w14:paraId="098044A8" w14:textId="07D3F55B" w:rsidR="00EC6C85" w:rsidRDefault="002C191B"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К сектору «Нефинансовые корпорации» относятся корпорации, основной вид деятельности которых – производство рыночных товаров и нефинансовых услуг. В состав данного сектора включаются в том числе филиалы корпораций‐нерезидентов, занятых нефинансовой производственной деятельностью на территории Российской Федерации, и некоммерческие организации, которые являются рыночными производителями</w:t>
      </w:r>
      <w:r w:rsidR="00585E32" w:rsidRPr="00EC6C85">
        <w:rPr>
          <w:rFonts w:ascii="Times New Roman" w:hAnsi="Times New Roman" w:cs="Times New Roman"/>
          <w:sz w:val="28"/>
          <w:szCs w:val="28"/>
        </w:rPr>
        <w:t xml:space="preserve"> (</w:t>
      </w:r>
      <w:r w:rsidR="00B51196" w:rsidRPr="00EC6C85">
        <w:rPr>
          <w:rFonts w:ascii="Times New Roman" w:hAnsi="Times New Roman" w:cs="Times New Roman"/>
          <w:sz w:val="28"/>
          <w:szCs w:val="28"/>
        </w:rPr>
        <w:t>к</w:t>
      </w:r>
      <w:r w:rsidR="00585E32" w:rsidRPr="00EC6C85">
        <w:rPr>
          <w:rFonts w:ascii="Times New Roman" w:hAnsi="Times New Roman" w:cs="Times New Roman"/>
          <w:sz w:val="28"/>
          <w:szCs w:val="28"/>
        </w:rPr>
        <w:t xml:space="preserve"> рыночным производителям относятся институциональные единицы, реализующие свои товары и услуги по экономически значимым ценам, то есть по ценам, оказывающим влияние на спрос и предложение товаров и услуг. Нерыночные производители относятся к сектору государственного управления либо к </w:t>
      </w:r>
      <w:r w:rsidR="00585E32" w:rsidRPr="00EC6C85">
        <w:rPr>
          <w:rFonts w:ascii="Times New Roman" w:hAnsi="Times New Roman" w:cs="Times New Roman"/>
          <w:sz w:val="28"/>
          <w:szCs w:val="28"/>
        </w:rPr>
        <w:lastRenderedPageBreak/>
        <w:t>сектору некоммерческих организаций, обслуживающих домашние хозяйства</w:t>
      </w:r>
      <w:r w:rsidR="00B51196" w:rsidRPr="00EC6C85">
        <w:rPr>
          <w:rFonts w:ascii="Times New Roman" w:hAnsi="Times New Roman" w:cs="Times New Roman"/>
          <w:sz w:val="28"/>
          <w:szCs w:val="28"/>
        </w:rPr>
        <w:t>)</w:t>
      </w:r>
      <w:r w:rsidR="00EC6C85">
        <w:rPr>
          <w:rFonts w:ascii="Times New Roman" w:hAnsi="Times New Roman" w:cs="Times New Roman"/>
          <w:sz w:val="28"/>
          <w:szCs w:val="28"/>
        </w:rPr>
        <w:t xml:space="preserve"> [4]</w:t>
      </w:r>
      <w:r w:rsidR="00B51196" w:rsidRPr="00EC6C85">
        <w:rPr>
          <w:rFonts w:ascii="Times New Roman" w:hAnsi="Times New Roman" w:cs="Times New Roman"/>
          <w:sz w:val="28"/>
          <w:szCs w:val="28"/>
        </w:rPr>
        <w:t>.</w:t>
      </w:r>
    </w:p>
    <w:p w14:paraId="52BF100D" w14:textId="77777777" w:rsidR="00EC6C85" w:rsidRDefault="00B51196"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 </w:t>
      </w:r>
      <w:r w:rsidR="00EC6C85">
        <w:rPr>
          <w:rFonts w:ascii="Times New Roman" w:hAnsi="Times New Roman" w:cs="Times New Roman"/>
          <w:sz w:val="28"/>
          <w:szCs w:val="28"/>
        </w:rPr>
        <w:t xml:space="preserve">           </w:t>
      </w:r>
      <w:r w:rsidR="00072022" w:rsidRPr="00EC6C85">
        <w:rPr>
          <w:rFonts w:ascii="Times New Roman" w:hAnsi="Times New Roman" w:cs="Times New Roman"/>
          <w:sz w:val="28"/>
          <w:szCs w:val="28"/>
        </w:rPr>
        <w:t xml:space="preserve">К сектору «Финансовые корпорации» относятся корпорации, для которых основной вид деятельности – предоставление финансовых услуг, в том числе услуг страхования, включая пенсионное страхование. </w:t>
      </w:r>
    </w:p>
    <w:p w14:paraId="10AEEC7B" w14:textId="17E08B84" w:rsidR="00072022" w:rsidRPr="00EC6C85" w:rsidRDefault="00EC6C85" w:rsidP="00DB528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72022" w:rsidRPr="00EC6C85">
        <w:rPr>
          <w:rFonts w:ascii="Times New Roman" w:hAnsi="Times New Roman" w:cs="Times New Roman"/>
          <w:sz w:val="28"/>
          <w:szCs w:val="28"/>
        </w:rPr>
        <w:t>В составе сектора «Финансовые корпорации» выделяются подсекторы «Банковская система», «Инвестиционные фонды», «Другие финансовые корпорации» (финансовые корпорации (посредники) прочие, кроме страховщиков и пенсионных фондов, и вспомогательные финансовые организации»), «Страховщики» и «Негосударственные пенсионные фонды».</w:t>
      </w:r>
    </w:p>
    <w:p w14:paraId="21B2F3D1" w14:textId="5375C645"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Подсектор «Банковская система» включает центральный банк и кредитные организации</w:t>
      </w:r>
      <w:r w:rsidR="00EC6C85">
        <w:rPr>
          <w:rFonts w:ascii="Times New Roman" w:hAnsi="Times New Roman" w:cs="Times New Roman"/>
          <w:sz w:val="28"/>
          <w:szCs w:val="28"/>
        </w:rPr>
        <w:t xml:space="preserve"> [4]</w:t>
      </w:r>
      <w:r w:rsidRPr="00EC6C85">
        <w:rPr>
          <w:rFonts w:ascii="Times New Roman" w:hAnsi="Times New Roman" w:cs="Times New Roman"/>
          <w:sz w:val="28"/>
          <w:szCs w:val="28"/>
        </w:rPr>
        <w:t>.</w:t>
      </w:r>
    </w:p>
    <w:p w14:paraId="69405730" w14:textId="6CB46222"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состав подсектора «Инвестиционные фонды» входят все акционерные и паевые инвестиционные фонды – открытые, интервальные, закрытые и биржевые.</w:t>
      </w:r>
    </w:p>
    <w:p w14:paraId="645DCA77" w14:textId="531A69B6"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состав подсектора «Страховщики» включены все страховые корпорации и общества взаимного страхования. При этом в него не входят страховые брокеры и страховые агенты. Страховые брокеры и агенты, являющиеся юридическими лицами, относятся к подсектору «Другие финансовые корпорации», а страховые брокеры и агенты, являющиеся физическими лицами, – к сектору «Домашние хозяйства».</w:t>
      </w:r>
    </w:p>
    <w:p w14:paraId="7D2D24FF" w14:textId="03A31C8D"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состав подсектора «Негосударственные пенсионные фонды» включаются организации, обладающие лицензией на осуществление деятельности по пенсионному обеспечению и пенсионному страхованию.</w:t>
      </w:r>
    </w:p>
    <w:p w14:paraId="47F14ECF" w14:textId="47143AA6"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К подсектору «Другие финансовые корпорации» относятся организации, оказывающие финансовые услуги и не включенные в другие подсекторы сектора «Финансовые корпорации», – например, брокеры, дилеры, депозитарии и другие профессиональные участники рынка ценных бумаг, </w:t>
      </w:r>
      <w:proofErr w:type="spellStart"/>
      <w:r w:rsidRPr="00EC6C85">
        <w:rPr>
          <w:rFonts w:ascii="Times New Roman" w:hAnsi="Times New Roman" w:cs="Times New Roman"/>
          <w:sz w:val="28"/>
          <w:szCs w:val="28"/>
        </w:rPr>
        <w:t>микрофинансовые</w:t>
      </w:r>
      <w:proofErr w:type="spellEnd"/>
      <w:r w:rsidRPr="00EC6C85">
        <w:rPr>
          <w:rFonts w:ascii="Times New Roman" w:hAnsi="Times New Roman" w:cs="Times New Roman"/>
          <w:sz w:val="28"/>
          <w:szCs w:val="28"/>
        </w:rPr>
        <w:t xml:space="preserve"> организации, ломбарды, кредитные </w:t>
      </w:r>
      <w:r w:rsidRPr="00EC6C85">
        <w:rPr>
          <w:rFonts w:ascii="Times New Roman" w:hAnsi="Times New Roman" w:cs="Times New Roman"/>
          <w:sz w:val="28"/>
          <w:szCs w:val="28"/>
        </w:rPr>
        <w:lastRenderedPageBreak/>
        <w:t>потребительские кооперативы, лизинговые компании и другие организации</w:t>
      </w:r>
      <w:r w:rsidR="00EC6C85">
        <w:rPr>
          <w:rFonts w:ascii="Times New Roman" w:hAnsi="Times New Roman" w:cs="Times New Roman"/>
          <w:sz w:val="28"/>
          <w:szCs w:val="28"/>
        </w:rPr>
        <w:t xml:space="preserve"> [4]</w:t>
      </w:r>
      <w:r w:rsidRPr="00EC6C85">
        <w:rPr>
          <w:rFonts w:ascii="Times New Roman" w:hAnsi="Times New Roman" w:cs="Times New Roman"/>
          <w:sz w:val="28"/>
          <w:szCs w:val="28"/>
        </w:rPr>
        <w:t>.</w:t>
      </w:r>
    </w:p>
    <w:p w14:paraId="0F6944ED" w14:textId="52C4DCFA"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Банк России на ежеквартальной основе публикует Перечень организаций финансового сектора</w:t>
      </w:r>
      <w:r w:rsidR="00EC6C85">
        <w:rPr>
          <w:rFonts w:ascii="Times New Roman" w:hAnsi="Times New Roman" w:cs="Times New Roman"/>
          <w:sz w:val="28"/>
          <w:szCs w:val="28"/>
        </w:rPr>
        <w:t xml:space="preserve"> </w:t>
      </w:r>
      <w:r w:rsidRPr="00EC6C85">
        <w:rPr>
          <w:rFonts w:ascii="Times New Roman" w:hAnsi="Times New Roman" w:cs="Times New Roman"/>
          <w:sz w:val="28"/>
          <w:szCs w:val="28"/>
        </w:rPr>
        <w:t>2, в который включены институциональные единицы следующих подсекторов финансового сектора: кредитных организаций, страховщиков, негосударственных пенсионных фондов, инвестиционных фондов и других финансовых корпораций. По данным на 1.10.20</w:t>
      </w:r>
      <w:r w:rsidR="00EC6C85">
        <w:rPr>
          <w:rFonts w:ascii="Times New Roman" w:hAnsi="Times New Roman" w:cs="Times New Roman"/>
          <w:sz w:val="28"/>
          <w:szCs w:val="28"/>
        </w:rPr>
        <w:t>20</w:t>
      </w:r>
      <w:r w:rsidRPr="00EC6C85">
        <w:rPr>
          <w:rFonts w:ascii="Times New Roman" w:hAnsi="Times New Roman" w:cs="Times New Roman"/>
          <w:sz w:val="28"/>
          <w:szCs w:val="28"/>
        </w:rPr>
        <w:t xml:space="preserve"> в состав этого перечня входило около 52 тыс. организаций финансового сектора.</w:t>
      </w:r>
    </w:p>
    <w:p w14:paraId="5485F6E3" w14:textId="65E0DBDB"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К сектору «Государственное управление» относятся все федеральные органы государственной власти Российской Федерации, органы государственной власти субъектов Российской Федерации, органы местного самоуправления, внебюджетные фонды и нерыночные некоммерческие организации, контролируемые органами государственной власти и финансируемые из федерального бюджета, бюджетов субъектов, бюджетов местных органов власти и внебюджетных фондов. К внебюджетным фондам относятся Пенсионный фонд Российской Федерации, Фонд социального страхования Российской Федерации и Фонд обязательного медицинского страхования. Состав сектора «Государственное управление» гармонизирован в финансовых счетах СНС и статистике государственных финансов, формируемых Федеральным казначейством</w:t>
      </w:r>
      <w:r w:rsidR="00EC6C85">
        <w:rPr>
          <w:rFonts w:ascii="Times New Roman" w:hAnsi="Times New Roman" w:cs="Times New Roman"/>
          <w:sz w:val="28"/>
          <w:szCs w:val="28"/>
        </w:rPr>
        <w:t xml:space="preserve"> [4]</w:t>
      </w:r>
      <w:r w:rsidRPr="00EC6C85">
        <w:rPr>
          <w:rFonts w:ascii="Times New Roman" w:hAnsi="Times New Roman" w:cs="Times New Roman"/>
          <w:sz w:val="28"/>
          <w:szCs w:val="28"/>
        </w:rPr>
        <w:t>.</w:t>
      </w:r>
    </w:p>
    <w:p w14:paraId="325D448C" w14:textId="7A72AC10" w:rsidR="00072022"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финансовом счете и балансах финансовых активов и обязательств СНС Российской Федерации секторы «Домашние хозяйства» и «Некоммерческие организации, обслуживающие домашние хозяйства» представлены единым сектором «Домашние хозяйства и НКООДХ».</w:t>
      </w:r>
    </w:p>
    <w:p w14:paraId="3F1B7FC8" w14:textId="58C61119" w:rsidR="00294D74" w:rsidRPr="00EC6C85" w:rsidRDefault="00072022"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К сектору «Домашние хозяйства» относятся институциональные единицы, состоящие из одного физического лица или группы физических лиц, включая индивидуальных предпринимателей.</w:t>
      </w:r>
    </w:p>
    <w:p w14:paraId="1D01FC17" w14:textId="0CC223EB" w:rsidR="00AB6BC1" w:rsidRPr="00EC6C85" w:rsidRDefault="00AB6BC1"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В сектор «Некоммерческие организации, обслуживающие домашние хозяйства» включены институциональные единицы, являющиеся </w:t>
      </w:r>
      <w:r w:rsidRPr="00EC6C85">
        <w:rPr>
          <w:rFonts w:ascii="Times New Roman" w:hAnsi="Times New Roman" w:cs="Times New Roman"/>
          <w:sz w:val="28"/>
          <w:szCs w:val="28"/>
        </w:rPr>
        <w:lastRenderedPageBreak/>
        <w:t>нерыночными производителями, созданные для оказания социальных услуг домашним хозяйствам. К ним относятся политические партии, профсоюзные организации, общественные движения, религиозные организации, благотворительные учреждения, общины коренных малочисленных народов, товарищества собственников жилья и другие.</w:t>
      </w:r>
    </w:p>
    <w:p w14:paraId="7030CF6D" w14:textId="05103B8D" w:rsidR="00A3221A" w:rsidRDefault="00AB6BC1"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К сектору «Остальной мир» относятся институциональные единицы‐нерезиденты, которые участвуют в операциях с единицами‐резидентами Российской Федерации или имеют с ними какие‐либо иные экономические взаимоотношения, а также международные организации. Счета или балансы сектора «Остальной мир» отражают информацию только о взаимоотношениях между резидентами и нерезидентами, операции между нерезидентами не рассматриваются</w:t>
      </w:r>
      <w:r w:rsidR="00EC6C85">
        <w:rPr>
          <w:rFonts w:ascii="Times New Roman" w:hAnsi="Times New Roman" w:cs="Times New Roman"/>
          <w:sz w:val="28"/>
          <w:szCs w:val="28"/>
        </w:rPr>
        <w:t xml:space="preserve"> [4]</w:t>
      </w:r>
      <w:r w:rsidRPr="00EC6C85">
        <w:rPr>
          <w:rFonts w:ascii="Times New Roman" w:hAnsi="Times New Roman" w:cs="Times New Roman"/>
          <w:sz w:val="28"/>
          <w:szCs w:val="28"/>
        </w:rPr>
        <w:t>.</w:t>
      </w:r>
      <w:r w:rsidR="00EC6C85">
        <w:rPr>
          <w:rFonts w:ascii="Times New Roman" w:hAnsi="Times New Roman" w:cs="Times New Roman"/>
          <w:sz w:val="28"/>
          <w:szCs w:val="28"/>
        </w:rPr>
        <w:t xml:space="preserve"> </w:t>
      </w:r>
    </w:p>
    <w:p w14:paraId="5AC93F6D" w14:textId="77777777" w:rsidR="00DB5280" w:rsidRDefault="00DB5280" w:rsidP="00EC6C85">
      <w:pPr>
        <w:spacing w:line="360" w:lineRule="auto"/>
        <w:ind w:firstLine="709"/>
        <w:jc w:val="both"/>
        <w:rPr>
          <w:rFonts w:ascii="Times New Roman" w:hAnsi="Times New Roman" w:cs="Times New Roman"/>
          <w:sz w:val="28"/>
          <w:szCs w:val="28"/>
        </w:rPr>
      </w:pPr>
    </w:p>
    <w:p w14:paraId="28B547A7" w14:textId="50FAC706" w:rsidR="00DB5280" w:rsidRPr="00DB5280" w:rsidRDefault="00DA634D" w:rsidP="00DB5280">
      <w:pPr>
        <w:spacing w:line="360" w:lineRule="auto"/>
        <w:ind w:firstLine="709"/>
        <w:jc w:val="center"/>
        <w:rPr>
          <w:rFonts w:ascii="Times New Roman" w:hAnsi="Times New Roman" w:cs="Times New Roman"/>
          <w:bCs/>
          <w:sz w:val="32"/>
          <w:szCs w:val="32"/>
        </w:rPr>
      </w:pPr>
      <w:r w:rsidRPr="00DB5280">
        <w:rPr>
          <w:rFonts w:ascii="Times New Roman" w:hAnsi="Times New Roman" w:cs="Times New Roman"/>
          <w:bCs/>
          <w:sz w:val="32"/>
          <w:szCs w:val="32"/>
        </w:rPr>
        <w:t>2.2 Классификация инструментов</w:t>
      </w:r>
    </w:p>
    <w:p w14:paraId="7F224EFD" w14:textId="59D2AE75"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Классификация финансовых инструментов, используемая при формировании финансового счета и балансов финансовых активов и обязательств СНС, разработана в соответствии с методологическими принципами СНС‐2008</w:t>
      </w:r>
      <w:r>
        <w:rPr>
          <w:rFonts w:ascii="Times New Roman" w:hAnsi="Times New Roman" w:cs="Times New Roman"/>
          <w:sz w:val="28"/>
          <w:szCs w:val="28"/>
        </w:rPr>
        <w:t xml:space="preserve"> [5]</w:t>
      </w:r>
      <w:r w:rsidRPr="00DA634D">
        <w:rPr>
          <w:rFonts w:ascii="Times New Roman" w:hAnsi="Times New Roman" w:cs="Times New Roman"/>
          <w:sz w:val="28"/>
          <w:szCs w:val="28"/>
        </w:rPr>
        <w:t>.</w:t>
      </w:r>
    </w:p>
    <w:p w14:paraId="623D31CD"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«Монетарное золото и специальные права заимствования» являются активами только центрального банка.</w:t>
      </w:r>
    </w:p>
    <w:p w14:paraId="60AC62E8" w14:textId="2E7C1DCF"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Монетарное золото – резервный актив центрального банка. При этом монетарное золото – единственный финансовый актив, который не является одновременно обязательством другой институциональной единицы</w:t>
      </w:r>
      <w:r>
        <w:rPr>
          <w:rFonts w:ascii="Times New Roman" w:hAnsi="Times New Roman" w:cs="Times New Roman"/>
          <w:sz w:val="28"/>
          <w:szCs w:val="28"/>
        </w:rPr>
        <w:t xml:space="preserve"> [5]</w:t>
      </w:r>
      <w:r w:rsidRPr="00DA634D">
        <w:rPr>
          <w:rFonts w:ascii="Times New Roman" w:hAnsi="Times New Roman" w:cs="Times New Roman"/>
          <w:sz w:val="28"/>
          <w:szCs w:val="28"/>
        </w:rPr>
        <w:t>.</w:t>
      </w:r>
    </w:p>
    <w:p w14:paraId="505B4B87" w14:textId="33EF3366"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 xml:space="preserve">СДР также представляет собой резервный актив центрального банка. Для каждого государства – члена Международного валютного фонда (МВФ) устанавливается квота, которая выражается в СДР. Специальные права заимствования подтверждают безусловное право государства – члена МВФ на обмен СДР на свободно используемые валюты. Стоимость СДР определяется на основании пяти резервных валют. СДР могут приобретаться государствами </w:t>
      </w:r>
      <w:r w:rsidRPr="00DA634D">
        <w:rPr>
          <w:rFonts w:ascii="Times New Roman" w:hAnsi="Times New Roman" w:cs="Times New Roman"/>
          <w:sz w:val="28"/>
          <w:szCs w:val="28"/>
        </w:rPr>
        <w:lastRenderedPageBreak/>
        <w:t>для выполнения обязательств перед МВФ и продаваться для корректировки структуры международных резервов.</w:t>
      </w:r>
    </w:p>
    <w:p w14:paraId="596D4D70"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«Наличная валюта и депозиты» включают в себя наличную валюту, переводные депозиты и другие депозиты.</w:t>
      </w:r>
    </w:p>
    <w:p w14:paraId="5140A1E5"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В наличную валюту входят все банкноты и монеты, выпущенные центральными банками. Наличная валюта может являться обязательством только подсектора центрального банка (национальная валюта) и остального мира (иностранная валюта). Наличная валюта может быть активом институциональных единиц любого сектора.</w:t>
      </w:r>
    </w:p>
    <w:p w14:paraId="378FB0B9"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 xml:space="preserve">К инструменту «Депозиты» относятся банковские счета, депозиты (вклады) до востребования, аккредитивы, а также срочные депозиты, обязательные резервы кредитных организаций в центральном банке и резервная позиция в МВФ. Операции между кредитными организациями (включая </w:t>
      </w:r>
      <w:proofErr w:type="spellStart"/>
      <w:r w:rsidRPr="00DA634D">
        <w:rPr>
          <w:rFonts w:ascii="Times New Roman" w:hAnsi="Times New Roman" w:cs="Times New Roman"/>
          <w:sz w:val="28"/>
          <w:szCs w:val="28"/>
        </w:rPr>
        <w:t>банкнерезиденты</w:t>
      </w:r>
      <w:proofErr w:type="spellEnd"/>
      <w:r w:rsidRPr="00DA634D">
        <w:rPr>
          <w:rFonts w:ascii="Times New Roman" w:hAnsi="Times New Roman" w:cs="Times New Roman"/>
          <w:sz w:val="28"/>
          <w:szCs w:val="28"/>
        </w:rPr>
        <w:t xml:space="preserve">) как в части депозитов, так и в части кредитов, классифицируются в соответствии с СНС‐2008 как депозиты. Депозиты могут являться </w:t>
      </w:r>
      <w:proofErr w:type="gramStart"/>
      <w:r w:rsidRPr="00DA634D">
        <w:rPr>
          <w:rFonts w:ascii="Times New Roman" w:hAnsi="Times New Roman" w:cs="Times New Roman"/>
          <w:sz w:val="28"/>
          <w:szCs w:val="28"/>
        </w:rPr>
        <w:t>обязательства‐ ми</w:t>
      </w:r>
      <w:proofErr w:type="gramEnd"/>
      <w:r w:rsidRPr="00DA634D">
        <w:rPr>
          <w:rFonts w:ascii="Times New Roman" w:hAnsi="Times New Roman" w:cs="Times New Roman"/>
          <w:sz w:val="28"/>
          <w:szCs w:val="28"/>
        </w:rPr>
        <w:t xml:space="preserve"> только единиц подсектора «Банковская система» и сектора «Остальной мир». Переводные и другие депозиты могут быть активами институциональных единиц любого сектора.</w:t>
      </w:r>
    </w:p>
    <w:p w14:paraId="1E7B7D94" w14:textId="2D8D107A"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«Долговые ценные бумаги» включают в себя облигации, векселя, сберегательные и депозитные сертификаты, депозитарные расписки на облигации и другие долговые ценные бумаги. Долговые ценные бумаги обеспечивают их держателям право на получение предусмотренных в контракте объемов платежей на установленную дату. К операциям с долговыми ценными бумагами можно отнести их эмиссию, а также их погашение, покупку и продажу</w:t>
      </w:r>
      <w:r>
        <w:rPr>
          <w:rFonts w:ascii="Times New Roman" w:hAnsi="Times New Roman" w:cs="Times New Roman"/>
          <w:sz w:val="28"/>
          <w:szCs w:val="28"/>
        </w:rPr>
        <w:t xml:space="preserve"> [5]</w:t>
      </w:r>
      <w:r w:rsidRPr="00DA634D">
        <w:rPr>
          <w:rFonts w:ascii="Times New Roman" w:hAnsi="Times New Roman" w:cs="Times New Roman"/>
          <w:sz w:val="28"/>
          <w:szCs w:val="28"/>
        </w:rPr>
        <w:t>.</w:t>
      </w:r>
    </w:p>
    <w:p w14:paraId="028D5E7A"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 xml:space="preserve">«Кредиты и займы» включают в себя долгосрочные и краткосрочные кредиты и займы, договоры </w:t>
      </w:r>
      <w:proofErr w:type="spellStart"/>
      <w:r w:rsidRPr="00DA634D">
        <w:rPr>
          <w:rFonts w:ascii="Times New Roman" w:hAnsi="Times New Roman" w:cs="Times New Roman"/>
          <w:sz w:val="28"/>
          <w:szCs w:val="28"/>
        </w:rPr>
        <w:t>репо</w:t>
      </w:r>
      <w:proofErr w:type="spellEnd"/>
      <w:r w:rsidRPr="00DA634D">
        <w:rPr>
          <w:rFonts w:ascii="Times New Roman" w:hAnsi="Times New Roman" w:cs="Times New Roman"/>
          <w:sz w:val="28"/>
          <w:szCs w:val="28"/>
        </w:rPr>
        <w:t xml:space="preserve">, а также требования или обязательства по отношению к Международному валютному фонду (МВФ) в форме кредитов и займов и другие операции. Кредиты между двумя кредитными организациями </w:t>
      </w:r>
      <w:r w:rsidRPr="00DA634D">
        <w:rPr>
          <w:rFonts w:ascii="Times New Roman" w:hAnsi="Times New Roman" w:cs="Times New Roman"/>
          <w:sz w:val="28"/>
          <w:szCs w:val="28"/>
        </w:rPr>
        <w:lastRenderedPageBreak/>
        <w:t>классифицируются в соответствии с СНС‐2008 как депозиты и не входят в состав инструмента «Кредиты и займы».</w:t>
      </w:r>
    </w:p>
    <w:p w14:paraId="046E1B48"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 xml:space="preserve">«Акции и прочие формы участия в капитале» включают в себя акции, в том числе акции акционерных инвестиционных фондов, депозитарные расписки на акции, инвестиционные паи паевых инвестиционных фондов и прочее участие в капитале. Акции и прочие формы участия в капитале представляют собой средства собственника в капитале институциональной </w:t>
      </w:r>
      <w:proofErr w:type="spellStart"/>
      <w:r w:rsidRPr="00DA634D">
        <w:rPr>
          <w:rFonts w:ascii="Times New Roman" w:hAnsi="Times New Roman" w:cs="Times New Roman"/>
          <w:sz w:val="28"/>
          <w:szCs w:val="28"/>
        </w:rPr>
        <w:t>еди</w:t>
      </w:r>
      <w:proofErr w:type="spellEnd"/>
      <w:r w:rsidRPr="00DA634D">
        <w:rPr>
          <w:rFonts w:ascii="Times New Roman" w:hAnsi="Times New Roman" w:cs="Times New Roman"/>
          <w:sz w:val="28"/>
          <w:szCs w:val="28"/>
        </w:rPr>
        <w:t xml:space="preserve">‐ </w:t>
      </w:r>
      <w:proofErr w:type="spellStart"/>
      <w:r w:rsidRPr="00DA634D">
        <w:rPr>
          <w:rFonts w:ascii="Times New Roman" w:hAnsi="Times New Roman" w:cs="Times New Roman"/>
          <w:sz w:val="28"/>
          <w:szCs w:val="28"/>
        </w:rPr>
        <w:t>ницы</w:t>
      </w:r>
      <w:proofErr w:type="spellEnd"/>
      <w:r w:rsidRPr="00DA634D">
        <w:rPr>
          <w:rFonts w:ascii="Times New Roman" w:hAnsi="Times New Roman" w:cs="Times New Roman"/>
          <w:sz w:val="28"/>
          <w:szCs w:val="28"/>
        </w:rPr>
        <w:t>.</w:t>
      </w:r>
    </w:p>
    <w:p w14:paraId="0F194C0A"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Показатели финансового счета и балансов активов и обязательств СНС по данному инструменту по сектору «Государственное управление» сформированы на консолидированной основе. В связи с этим обязательства единиц сектора «Государственное управление» по акциям и прочим формам участия в капитале отсутствуют.</w:t>
      </w:r>
    </w:p>
    <w:p w14:paraId="5886CC8D" w14:textId="77777777" w:rsidR="00DA634D" w:rsidRPr="00DA634D" w:rsidRDefault="00DA634D" w:rsidP="00DB5280">
      <w:pPr>
        <w:autoSpaceDE w:val="0"/>
        <w:autoSpaceDN w:val="0"/>
        <w:adjustRightInd w:val="0"/>
        <w:spacing w:line="360" w:lineRule="auto"/>
        <w:ind w:firstLine="720"/>
        <w:jc w:val="both"/>
        <w:rPr>
          <w:rFonts w:ascii="Times New Roman" w:hAnsi="Times New Roman" w:cs="Times New Roman"/>
          <w:sz w:val="28"/>
          <w:szCs w:val="28"/>
        </w:rPr>
      </w:pPr>
      <w:r w:rsidRPr="00DA634D">
        <w:rPr>
          <w:rFonts w:ascii="Times New Roman" w:hAnsi="Times New Roman" w:cs="Times New Roman"/>
          <w:sz w:val="28"/>
          <w:szCs w:val="28"/>
        </w:rPr>
        <w:t xml:space="preserve">«Страховые и пенсионные резервы» включают в себя страховые резервы по страхованию жизни, резервы по страхованию иному, чем страхование жизни, а также права на пенсионные и </w:t>
      </w:r>
      <w:proofErr w:type="spellStart"/>
      <w:r w:rsidRPr="00DA634D">
        <w:rPr>
          <w:rFonts w:ascii="Times New Roman" w:hAnsi="Times New Roman" w:cs="Times New Roman"/>
          <w:sz w:val="28"/>
          <w:szCs w:val="28"/>
        </w:rPr>
        <w:t>непенсионные</w:t>
      </w:r>
      <w:proofErr w:type="spellEnd"/>
      <w:r w:rsidRPr="00DA634D">
        <w:rPr>
          <w:rFonts w:ascii="Times New Roman" w:hAnsi="Times New Roman" w:cs="Times New Roman"/>
          <w:sz w:val="28"/>
          <w:szCs w:val="28"/>
        </w:rPr>
        <w:t xml:space="preserve"> пособия. Страховые и пенсионные резервы являются обязательствами организаций подсекторов «Страховщики», «Негосударственные пенсионные фонды» и сектора «Остальной мир» и активами участников программ страхования пенсионного обеспечения.</w:t>
      </w:r>
    </w:p>
    <w:p w14:paraId="6AC1284A" w14:textId="6E8F89D4" w:rsidR="00EC6C85" w:rsidRPr="00DA634D" w:rsidRDefault="00DA634D" w:rsidP="00DB5280">
      <w:pPr>
        <w:spacing w:line="360" w:lineRule="auto"/>
        <w:ind w:firstLine="720"/>
        <w:jc w:val="both"/>
        <w:rPr>
          <w:rFonts w:ascii="Times New Roman" w:hAnsi="Times New Roman" w:cs="Times New Roman"/>
          <w:b/>
          <w:bCs/>
          <w:sz w:val="28"/>
          <w:szCs w:val="28"/>
        </w:rPr>
      </w:pPr>
      <w:r w:rsidRPr="00DA634D">
        <w:rPr>
          <w:rFonts w:ascii="Times New Roman" w:hAnsi="Times New Roman" w:cs="Times New Roman"/>
          <w:sz w:val="28"/>
          <w:szCs w:val="28"/>
        </w:rPr>
        <w:t>К инструменту «Дебиторская/кредиторская задолженность» относятся коммерческие кредиты и прочая дебиторская/кредиторская задолженность. Кроме того, в данный инструмент включаются данные о производных финансовых инструментах</w:t>
      </w:r>
      <w:r>
        <w:rPr>
          <w:rFonts w:ascii="Times New Roman" w:hAnsi="Times New Roman" w:cs="Times New Roman"/>
          <w:sz w:val="28"/>
          <w:szCs w:val="28"/>
        </w:rPr>
        <w:t xml:space="preserve"> [5]</w:t>
      </w:r>
      <w:r>
        <w:rPr>
          <w:rFonts w:ascii="Times New Roman" w:hAnsi="Times New Roman" w:cs="Times New Roman"/>
          <w:b/>
          <w:bCs/>
          <w:sz w:val="28"/>
          <w:szCs w:val="28"/>
        </w:rPr>
        <w:t>.</w:t>
      </w:r>
    </w:p>
    <w:p w14:paraId="5CEAD0FF" w14:textId="430C2862" w:rsidR="00A3221A" w:rsidRPr="00DB5280" w:rsidRDefault="00294D74" w:rsidP="00DB5280">
      <w:pPr>
        <w:pStyle w:val="a3"/>
        <w:numPr>
          <w:ilvl w:val="0"/>
          <w:numId w:val="2"/>
        </w:numPr>
        <w:spacing w:line="360" w:lineRule="auto"/>
        <w:jc w:val="center"/>
        <w:rPr>
          <w:rFonts w:ascii="Times New Roman" w:hAnsi="Times New Roman" w:cs="Times New Roman"/>
          <w:bCs/>
          <w:sz w:val="32"/>
          <w:szCs w:val="32"/>
        </w:rPr>
      </w:pPr>
      <w:r w:rsidRPr="00DB5280">
        <w:rPr>
          <w:rFonts w:ascii="Times New Roman" w:hAnsi="Times New Roman" w:cs="Times New Roman"/>
          <w:bCs/>
          <w:sz w:val="32"/>
          <w:szCs w:val="32"/>
        </w:rPr>
        <w:t>Основные показатели системы национальных счетов</w:t>
      </w:r>
    </w:p>
    <w:p w14:paraId="3760BCB9"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Выпуск товаров и услуг представляет собой суммарную стоимость товаров и услуг, являющихся результатом производственной деятельности единиц-резидентов национальной экономики в отчетном периоде. Реализованные товары и услуги включаются в выпуск по фактической рыночной стоимости, нереализованная готовая продукция - по средним </w:t>
      </w:r>
      <w:r w:rsidRPr="00EC6C85">
        <w:rPr>
          <w:rFonts w:ascii="Times New Roman" w:hAnsi="Times New Roman" w:cs="Times New Roman"/>
          <w:sz w:val="28"/>
          <w:szCs w:val="28"/>
        </w:rPr>
        <w:lastRenderedPageBreak/>
        <w:t>рыночным ценам, изменение незавершенного производства - по себестоимости.</w:t>
      </w:r>
    </w:p>
    <w:p w14:paraId="1534E93D" w14:textId="3E218DE6"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Промежуточное потребление состоит из стоимости товаров и услуг, которые трансформируются или полностью потребляются в процессе производства в отчетном периоде. Потребление основного капитала не входит в состав промежуточного потребления</w:t>
      </w:r>
      <w:r w:rsidR="00EC6C85">
        <w:rPr>
          <w:rFonts w:ascii="Times New Roman" w:hAnsi="Times New Roman" w:cs="Times New Roman"/>
          <w:sz w:val="28"/>
          <w:szCs w:val="28"/>
        </w:rPr>
        <w:t xml:space="preserve"> [1]</w:t>
      </w:r>
      <w:r w:rsidRPr="00EC6C85">
        <w:rPr>
          <w:rFonts w:ascii="Times New Roman" w:hAnsi="Times New Roman" w:cs="Times New Roman"/>
          <w:sz w:val="28"/>
          <w:szCs w:val="28"/>
        </w:rPr>
        <w:t>.</w:t>
      </w:r>
    </w:p>
    <w:p w14:paraId="29E48F72"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Валовая добавленная стоимость исчисляется на уровне отраслей и секторов как разность между выпуском товаров и услуг и промежуточным</w:t>
      </w:r>
      <w:r w:rsidR="00C30AFF" w:rsidRPr="00EC6C85">
        <w:rPr>
          <w:rFonts w:ascii="Times New Roman" w:hAnsi="Times New Roman" w:cs="Times New Roman"/>
          <w:sz w:val="28"/>
          <w:szCs w:val="28"/>
        </w:rPr>
        <w:t xml:space="preserve"> </w:t>
      </w:r>
      <w:r w:rsidRPr="00EC6C85">
        <w:rPr>
          <w:rFonts w:ascii="Times New Roman" w:hAnsi="Times New Roman" w:cs="Times New Roman"/>
          <w:sz w:val="28"/>
          <w:szCs w:val="28"/>
        </w:rPr>
        <w:t>потреблением. Термин “валовая” указывает на то, что показатель определен до вычета потребления основного капитала.</w:t>
      </w:r>
    </w:p>
    <w:p w14:paraId="405FCA6D"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Валовой внутренний продукт характеризует конечный результат производственной деятельности экономических единиц-резидентов, который измеряется стоимостью товаров и услуг, произведенных этими единицами для конечного использования.</w:t>
      </w:r>
    </w:p>
    <w:p w14:paraId="35E59269"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Оплата труда наемных работников представляет собой вознаграждение в денежной или натуральной форме, выплачиваемое работодателем наемному работнику за работу, выполненную в отчетном периоде.</w:t>
      </w:r>
    </w:p>
    <w:p w14:paraId="432EA5AE"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Налоги на производство и импорт – это обязательные безвозмездные невозвратные платежи, взимаемые органами государственного управления с производящих единиц в связи с производством и импортом товаров и услуг или использованием факторов производства. Налоги на производство и импорт состоят из налогов на продукты и других налогов на производство.</w:t>
      </w:r>
    </w:p>
    <w:p w14:paraId="6F96CE63"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Налоги на продукты– это налоги, взимаемые пропорционально количеству или стоимости товаров и услуг, производимых, продаваемых или импортируемых резидентами. К ним относятся: налог на добавленную стоимость (НДС), акцизы, налоги на импортируемые товары и услуги и т.п.</w:t>
      </w:r>
    </w:p>
    <w:p w14:paraId="0778A56D"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Чистые налоги – налоги за вычетом соответствующих субсидий.</w:t>
      </w:r>
    </w:p>
    <w:p w14:paraId="3A6F0B02"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Валовая прибыль представляет собой ту часть добавленной стоимости, которая остается у производителей после вычета расходов, связанных с </w:t>
      </w:r>
      <w:r w:rsidRPr="00EC6C85">
        <w:rPr>
          <w:rFonts w:ascii="Times New Roman" w:hAnsi="Times New Roman" w:cs="Times New Roman"/>
          <w:sz w:val="28"/>
          <w:szCs w:val="28"/>
        </w:rPr>
        <w:lastRenderedPageBreak/>
        <w:t>оплатой труда наемных работников, и чистых налогов на производство и импорт.</w:t>
      </w:r>
    </w:p>
    <w:p w14:paraId="51061F59" w14:textId="0AD6FAC2"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Располагаемый доход представляет собой доход, которым институциональная единица располагает для конечного потребления и</w:t>
      </w:r>
      <w:r w:rsidR="00C30AFF" w:rsidRPr="00EC6C85">
        <w:rPr>
          <w:rFonts w:ascii="Times New Roman" w:hAnsi="Times New Roman" w:cs="Times New Roman"/>
          <w:sz w:val="28"/>
          <w:szCs w:val="28"/>
        </w:rPr>
        <w:t xml:space="preserve"> </w:t>
      </w:r>
      <w:r w:rsidRPr="00EC6C85">
        <w:rPr>
          <w:rFonts w:ascii="Times New Roman" w:hAnsi="Times New Roman" w:cs="Times New Roman"/>
          <w:sz w:val="28"/>
          <w:szCs w:val="28"/>
        </w:rPr>
        <w:t>сбережения. Он равен сальдо первичных доходов минус переданные текущие трансферты плюс полученные текущие трансферты. Сумма располагаемых доходов всех институциональных единиц-резидентов равна валовому национальному располагаемому доходу</w:t>
      </w:r>
      <w:r w:rsidR="00EC6C85">
        <w:rPr>
          <w:rFonts w:ascii="Times New Roman" w:hAnsi="Times New Roman" w:cs="Times New Roman"/>
          <w:sz w:val="28"/>
          <w:szCs w:val="28"/>
        </w:rPr>
        <w:t xml:space="preserve"> [3]</w:t>
      </w:r>
      <w:r w:rsidRPr="00EC6C85">
        <w:rPr>
          <w:rFonts w:ascii="Times New Roman" w:hAnsi="Times New Roman" w:cs="Times New Roman"/>
          <w:sz w:val="28"/>
          <w:szCs w:val="28"/>
        </w:rPr>
        <w:t>.</w:t>
      </w:r>
    </w:p>
    <w:p w14:paraId="72ED6814"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Располагаемый доход домашних хозяйств представляет собой сумму доходов, полученных в результате первичного распределения (оплата труда, смешанные доходы, доходы от собственности), а также в результате перераспределения доходов в денежной форме (текущие трансферты).</w:t>
      </w:r>
    </w:p>
    <w:p w14:paraId="18BEC3CD" w14:textId="77777777" w:rsidR="00C30AFF" w:rsidRPr="00EC6C85" w:rsidRDefault="00C30AFF" w:rsidP="00EC6C85">
      <w:pPr>
        <w:spacing w:line="360" w:lineRule="auto"/>
        <w:ind w:firstLine="709"/>
        <w:jc w:val="both"/>
        <w:rPr>
          <w:rFonts w:ascii="Times New Roman" w:hAnsi="Times New Roman" w:cs="Times New Roman"/>
          <w:sz w:val="28"/>
          <w:szCs w:val="28"/>
        </w:rPr>
      </w:pPr>
    </w:p>
    <w:p w14:paraId="2BF63D31" w14:textId="509E497C" w:rsidR="00C30AFF" w:rsidRPr="00DB5280" w:rsidRDefault="00294D74" w:rsidP="00DB5280">
      <w:pPr>
        <w:pStyle w:val="a3"/>
        <w:numPr>
          <w:ilvl w:val="0"/>
          <w:numId w:val="2"/>
        </w:numPr>
        <w:spacing w:line="360" w:lineRule="auto"/>
        <w:jc w:val="center"/>
        <w:rPr>
          <w:rFonts w:ascii="Times New Roman" w:hAnsi="Times New Roman" w:cs="Times New Roman"/>
          <w:bCs/>
          <w:sz w:val="32"/>
          <w:szCs w:val="32"/>
        </w:rPr>
      </w:pPr>
      <w:r w:rsidRPr="00DB5280">
        <w:rPr>
          <w:rFonts w:ascii="Times New Roman" w:hAnsi="Times New Roman" w:cs="Times New Roman"/>
          <w:bCs/>
          <w:sz w:val="32"/>
          <w:szCs w:val="32"/>
        </w:rPr>
        <w:t>Макроэкономические показатели</w:t>
      </w:r>
    </w:p>
    <w:p w14:paraId="20965ACB"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Макроэкономические показатели являются наиболее важной группой показателей, входящих в данную систему, поскольку отражают наиболее общие и важные черты экономического развития в их взаимосвязи и взаимодействии.</w:t>
      </w:r>
    </w:p>
    <w:p w14:paraId="4325D6FE" w14:textId="369915D2"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 Валовой внутренний продукт (ВВП)— один из важнейших макроэкономических показателей, выражающий исчисленную в рыночных ценах совокупную стоимость конечного продукта (продукции, товаров и услуг), созданного в течение года внутри страны с использованием факторов производства, принадлежащих как данной стране, так и другим странам</w:t>
      </w:r>
      <w:r w:rsidR="00EC6C85">
        <w:rPr>
          <w:rFonts w:ascii="Times New Roman" w:hAnsi="Times New Roman" w:cs="Times New Roman"/>
          <w:sz w:val="28"/>
          <w:szCs w:val="28"/>
        </w:rPr>
        <w:t xml:space="preserve"> [5]</w:t>
      </w:r>
      <w:r w:rsidRPr="00EC6C85">
        <w:rPr>
          <w:rFonts w:ascii="Times New Roman" w:hAnsi="Times New Roman" w:cs="Times New Roman"/>
          <w:sz w:val="28"/>
          <w:szCs w:val="28"/>
        </w:rPr>
        <w:t>.</w:t>
      </w:r>
    </w:p>
    <w:p w14:paraId="1DB59F6C" w14:textId="1059EBC4"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Валовой национальный продукт (ВНП)— один из широко распространенных обобщающих макроэкономических показателей, представляющий исчисленную в рыночных ценах стоимость произведенного страной в течение года конечного (готового) продукта. В ВНП включается стоимость продукта, созданного как в самой стране, так и за рубежом с использованием факторов производства, принадлежащих данной стране</w:t>
      </w:r>
      <w:r w:rsidR="00EC6C85">
        <w:rPr>
          <w:rFonts w:ascii="Times New Roman" w:hAnsi="Times New Roman" w:cs="Times New Roman"/>
          <w:sz w:val="28"/>
          <w:szCs w:val="28"/>
        </w:rPr>
        <w:t xml:space="preserve"> [3]</w:t>
      </w:r>
      <w:r w:rsidRPr="00EC6C85">
        <w:rPr>
          <w:rFonts w:ascii="Times New Roman" w:hAnsi="Times New Roman" w:cs="Times New Roman"/>
          <w:sz w:val="28"/>
          <w:szCs w:val="28"/>
        </w:rPr>
        <w:t>.</w:t>
      </w:r>
    </w:p>
    <w:p w14:paraId="4D4DF953" w14:textId="29AA243B"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lastRenderedPageBreak/>
        <w:t>Чистый национальный продукт (ЧНП)— суммарный объем всех произведенных в стране за определенный период, чаще всего за год, конечных</w:t>
      </w:r>
    </w:p>
    <w:p w14:paraId="4362D4A5" w14:textId="7F3CBC94"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товаров и услуг, исчисленных в денежном выражении (то есть валовой национальный, внутренний продукт) за вычетом амортизации основных средств.</w:t>
      </w:r>
    </w:p>
    <w:p w14:paraId="4184A292"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Национальный доход (НД) — исчисленная в денежном выражении стоимость вновь созданного в стране в течение года совокупного продукта, представляющая доход, приносимый всеми факторами производства (землей, трудом, капиталом, предпринимательством).</w:t>
      </w:r>
    </w:p>
    <w:p w14:paraId="185D92B5"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Личный доход (ЛД) — денежный доход работника, складывающийся из заработной платы и дополнительных платежей, включая дивиденды, проценты, ренту, премии, трансферты. Исчисляется до вычета налогов.</w:t>
      </w:r>
    </w:p>
    <w:p w14:paraId="58D1F129"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Индекс цен — показатель динамики, увеличения или уменьшения цен, характеризующий относительное изменение цен за определенный период.</w:t>
      </w:r>
    </w:p>
    <w:p w14:paraId="091D8FB5"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Занятость— участие населения в трудовой деятельности, включая учебу, службу в армии, ведение домашнего хозяйства, уход за детьми и престарелыми. Занятостью принято считать общественно полезную деятельность граждан, приносящую им, как правило, заработок.</w:t>
      </w:r>
    </w:p>
    <w:p w14:paraId="4E1ED61D"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Безработица — социально-экономическая ситуация, при которой часть активного, трудоспособного населения не может найти работу, которую эти люди способны выполнить.</w:t>
      </w:r>
    </w:p>
    <w:p w14:paraId="1008FBB1"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Совокупный спрос — общий объем спроса на товары и услуги в стране, определяемый как суммарный спрос потребителей (включая государство) на потребительские товары, услуги предприятий, фирм, предпринимателей, а также на инвестиционные товары при разных уровнях средних цен. Совокупный спрос зависит прежде всего от доходов населения и фирм.</w:t>
      </w:r>
    </w:p>
    <w:p w14:paraId="33483C18" w14:textId="2E9F2E30"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Совокупное предложение — обобщающий макроэкономический параметр; показатель состояния производства и рынка, характеризующий</w:t>
      </w:r>
      <w:r w:rsidR="00DA634D">
        <w:rPr>
          <w:rFonts w:ascii="Times New Roman" w:hAnsi="Times New Roman" w:cs="Times New Roman"/>
          <w:sz w:val="28"/>
          <w:szCs w:val="28"/>
        </w:rPr>
        <w:t xml:space="preserve"> </w:t>
      </w:r>
      <w:r w:rsidRPr="00EC6C85">
        <w:rPr>
          <w:rFonts w:ascii="Times New Roman" w:hAnsi="Times New Roman" w:cs="Times New Roman"/>
          <w:sz w:val="28"/>
          <w:szCs w:val="28"/>
        </w:rPr>
        <w:t xml:space="preserve">общую сумму товаров и услуг, которые их производители и продавцы готовы, </w:t>
      </w:r>
      <w:r w:rsidRPr="00EC6C85">
        <w:rPr>
          <w:rFonts w:ascii="Times New Roman" w:hAnsi="Times New Roman" w:cs="Times New Roman"/>
          <w:sz w:val="28"/>
          <w:szCs w:val="28"/>
        </w:rPr>
        <w:lastRenderedPageBreak/>
        <w:t>способны предложить покупателям при разных возможных уровнях средних цен.</w:t>
      </w:r>
    </w:p>
    <w:p w14:paraId="753635CA" w14:textId="44A2B4A8"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Инфляция — обесценение денег, проявляющееся в форме роста цен на товары и услуги, не обусловленного повышением их качества</w:t>
      </w:r>
      <w:r w:rsidR="00EC6C85">
        <w:rPr>
          <w:rFonts w:ascii="Times New Roman" w:hAnsi="Times New Roman" w:cs="Times New Roman"/>
          <w:sz w:val="28"/>
          <w:szCs w:val="28"/>
        </w:rPr>
        <w:t xml:space="preserve"> [3]</w:t>
      </w:r>
      <w:r w:rsidRPr="00EC6C85">
        <w:rPr>
          <w:rFonts w:ascii="Times New Roman" w:hAnsi="Times New Roman" w:cs="Times New Roman"/>
          <w:sz w:val="28"/>
          <w:szCs w:val="28"/>
        </w:rPr>
        <w:t>.</w:t>
      </w:r>
    </w:p>
    <w:p w14:paraId="3BBA74C1" w14:textId="77777777" w:rsidR="00C30AFF" w:rsidRPr="00EC6C85" w:rsidRDefault="00C30AFF" w:rsidP="00EC6C85">
      <w:pPr>
        <w:spacing w:line="360" w:lineRule="auto"/>
        <w:ind w:firstLine="709"/>
        <w:jc w:val="both"/>
        <w:rPr>
          <w:rFonts w:ascii="Times New Roman" w:hAnsi="Times New Roman" w:cs="Times New Roman"/>
          <w:sz w:val="28"/>
          <w:szCs w:val="28"/>
        </w:rPr>
      </w:pPr>
    </w:p>
    <w:p w14:paraId="431B648A" w14:textId="7BA3DEB7" w:rsidR="00C30AFF" w:rsidRPr="00DB5280" w:rsidRDefault="00294D74" w:rsidP="00DB5280">
      <w:pPr>
        <w:pStyle w:val="a3"/>
        <w:numPr>
          <w:ilvl w:val="0"/>
          <w:numId w:val="2"/>
        </w:numPr>
        <w:spacing w:line="360" w:lineRule="auto"/>
        <w:jc w:val="center"/>
        <w:rPr>
          <w:rFonts w:ascii="Times New Roman" w:hAnsi="Times New Roman" w:cs="Times New Roman"/>
          <w:bCs/>
          <w:sz w:val="32"/>
          <w:szCs w:val="32"/>
        </w:rPr>
      </w:pPr>
      <w:r w:rsidRPr="00DB5280">
        <w:rPr>
          <w:rFonts w:ascii="Times New Roman" w:hAnsi="Times New Roman" w:cs="Times New Roman"/>
          <w:bCs/>
          <w:sz w:val="32"/>
          <w:szCs w:val="32"/>
        </w:rPr>
        <w:t>Отличия СНС ООН от СНС России</w:t>
      </w:r>
    </w:p>
    <w:p w14:paraId="0CECE62A"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СНС России 7 счетов для национальной экономики: счета продуктов и услуг, производства, образование доходов, распределение доходов, использование доходов, капитальных затрат, финансовый счет.</w:t>
      </w:r>
    </w:p>
    <w:p w14:paraId="77469F8A"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В 1993 году были внесены изменения в СНС, в ООН. Использовался метод </w:t>
      </w:r>
      <w:proofErr w:type="spellStart"/>
      <w:r w:rsidRPr="00EC6C85">
        <w:rPr>
          <w:rFonts w:ascii="Times New Roman" w:hAnsi="Times New Roman" w:cs="Times New Roman"/>
          <w:sz w:val="28"/>
          <w:szCs w:val="28"/>
        </w:rPr>
        <w:t>Хикса</w:t>
      </w:r>
      <w:proofErr w:type="spellEnd"/>
      <w:r w:rsidRPr="00EC6C85">
        <w:rPr>
          <w:rFonts w:ascii="Times New Roman" w:hAnsi="Times New Roman" w:cs="Times New Roman"/>
          <w:sz w:val="28"/>
          <w:szCs w:val="28"/>
        </w:rPr>
        <w:t xml:space="preserve"> при подсчете ВВП.</w:t>
      </w:r>
    </w:p>
    <w:p w14:paraId="6B635981"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Несмотря на то, что в 1996 году методика СНС изменилась, в РФ используется методика 1993 года.</w:t>
      </w:r>
    </w:p>
    <w:p w14:paraId="5D6DAB1D"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СНС ООН 1993 г. включает оценку теневой экономики, которая, как уже отмечалось, представляет собой производство обычных товаров и услуг, осуществляемое подпольным образом с целью сокрытия доходов от налогообложения. Более того, она предлагает учитывать даже производство юридически незаконных товаров и услуг (наркотики, проституция и т.п.), а также труд по ведению домашнего хозяйства (приготовление пищи, уборка жилищ, воспитание детей и т.д.), в отличие от </w:t>
      </w:r>
      <w:proofErr w:type="spellStart"/>
      <w:proofErr w:type="gramStart"/>
      <w:r w:rsidRPr="00EC6C85">
        <w:rPr>
          <w:rFonts w:ascii="Times New Roman" w:hAnsi="Times New Roman" w:cs="Times New Roman"/>
          <w:sz w:val="28"/>
          <w:szCs w:val="28"/>
        </w:rPr>
        <w:t>России,которая</w:t>
      </w:r>
      <w:proofErr w:type="spellEnd"/>
      <w:proofErr w:type="gramEnd"/>
      <w:r w:rsidRPr="00EC6C85">
        <w:rPr>
          <w:rFonts w:ascii="Times New Roman" w:hAnsi="Times New Roman" w:cs="Times New Roman"/>
          <w:sz w:val="28"/>
          <w:szCs w:val="28"/>
        </w:rPr>
        <w:t xml:space="preserve"> не готова включать в свои расчеты оценки этой деятельности.</w:t>
      </w:r>
    </w:p>
    <w:p w14:paraId="534A5E1C"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Национальные счета имеются почти во всех капиталистических государствах, но ни в одной стране не существует системы в ее чистом виде.</w:t>
      </w:r>
    </w:p>
    <w:p w14:paraId="67094B8F"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Причина заключается в самой природе капиталистической экономики, в которой государственные органы не имеют полного доступа к экономической информации частных предприятий. Поэтому СНС капиталистических стран (в</w:t>
      </w:r>
    </w:p>
    <w:p w14:paraId="490114F2" w14:textId="1E32240E"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частности Франции)</w:t>
      </w:r>
      <w:r w:rsidR="00EC6C85">
        <w:rPr>
          <w:rFonts w:ascii="Times New Roman" w:hAnsi="Times New Roman" w:cs="Times New Roman"/>
          <w:sz w:val="28"/>
          <w:szCs w:val="28"/>
        </w:rPr>
        <w:t xml:space="preserve"> </w:t>
      </w:r>
      <w:r w:rsidRPr="00EC6C85">
        <w:rPr>
          <w:rFonts w:ascii="Times New Roman" w:hAnsi="Times New Roman" w:cs="Times New Roman"/>
          <w:sz w:val="28"/>
          <w:szCs w:val="28"/>
        </w:rPr>
        <w:t xml:space="preserve">ограничивается исследованием экономического равновесия, процесса формирования доходов и условий реализации продукта. В связи с этим в настоящее время главным содержанием национальных счетов в капиталистических странах (Франция, США, Англия) служат потоки </w:t>
      </w:r>
      <w:r w:rsidRPr="00EC6C85">
        <w:rPr>
          <w:rFonts w:ascii="Times New Roman" w:hAnsi="Times New Roman" w:cs="Times New Roman"/>
          <w:sz w:val="28"/>
          <w:szCs w:val="28"/>
        </w:rPr>
        <w:lastRenderedPageBreak/>
        <w:t>доходов. Другие аспекты экономического анализа, например рассмотрение процесса производства и вытекающих из него межотраслевых производственных связей или финансового оборота, соответствующего движению доходов, или определение богатства нации и его влияния на экономическую жизнь, носят несколько обособленный характер. Однако несмотря на то, что до настоящего времени в капиталистических странах не существует полностью интегрированной системы народно</w:t>
      </w:r>
      <w:r w:rsidR="00EC6C85">
        <w:rPr>
          <w:rFonts w:ascii="Times New Roman" w:hAnsi="Times New Roman" w:cs="Times New Roman"/>
          <w:sz w:val="28"/>
          <w:szCs w:val="28"/>
        </w:rPr>
        <w:t>-</w:t>
      </w:r>
      <w:r w:rsidRPr="00EC6C85">
        <w:rPr>
          <w:rFonts w:ascii="Times New Roman" w:hAnsi="Times New Roman" w:cs="Times New Roman"/>
          <w:sz w:val="28"/>
          <w:szCs w:val="28"/>
        </w:rPr>
        <w:t>хозяйственного учета, которая сводила бы воедино все аспекты анализа и прогноза, национальное счетоводство развивается именно в этом направлении.</w:t>
      </w:r>
    </w:p>
    <w:p w14:paraId="498D62CD"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В России в соответствии со сложившейся практикой статистического учета и прогнозирования, основанной на концепции К. Маркса о производительном и непроизводительном труде, главное внимание все уделялось производству, движению материального продукта, показателями межотраслевого баланса (</w:t>
      </w:r>
      <w:proofErr w:type="spellStart"/>
      <w:r w:rsidRPr="00EC6C85">
        <w:rPr>
          <w:rFonts w:ascii="Times New Roman" w:hAnsi="Times New Roman" w:cs="Times New Roman"/>
          <w:sz w:val="28"/>
          <w:szCs w:val="28"/>
        </w:rPr>
        <w:t>МОБа</w:t>
      </w:r>
      <w:proofErr w:type="spellEnd"/>
      <w:r w:rsidRPr="00EC6C85">
        <w:rPr>
          <w:rFonts w:ascii="Times New Roman" w:hAnsi="Times New Roman" w:cs="Times New Roman"/>
          <w:sz w:val="28"/>
          <w:szCs w:val="28"/>
        </w:rPr>
        <w:t>), а также показателям баланса воспроизводства национального дохода по основным подразделениям экономики, балансов основных фондов и национального богатства.</w:t>
      </w:r>
    </w:p>
    <w:p w14:paraId="501438F9" w14:textId="77777777"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Показатели СНС являются важнейшим индикатором уровня социально- экономического развития страны. Однако в объеме произведенной продукции и услуг не могут отражаться такие показатели, как здоровье нации, продолжительность жизни, в том числе ее активной части, решение</w:t>
      </w:r>
    </w:p>
    <w:p w14:paraId="32DA94E1" w14:textId="3E46AA1B" w:rsidR="00294D74" w:rsidRPr="00EC6C85" w:rsidRDefault="00294D74" w:rsidP="00DB5280">
      <w:pPr>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 xml:space="preserve">    Несмотря на то, что СНС России является наиболее эффективным способом измерения национального богатства, существуют многие операции и услуги, которые данной системой не учитываются</w:t>
      </w:r>
      <w:r w:rsidR="00EC6C85" w:rsidRPr="00EC6C85">
        <w:rPr>
          <w:rFonts w:ascii="Times New Roman" w:hAnsi="Times New Roman" w:cs="Times New Roman"/>
          <w:sz w:val="28"/>
          <w:szCs w:val="28"/>
        </w:rPr>
        <w:t xml:space="preserve">: </w:t>
      </w:r>
      <w:r w:rsidR="00EC6C85" w:rsidRPr="00EC6C85">
        <w:rPr>
          <w:rFonts w:ascii="Times New Roman" w:eastAsia="Times New Roman" w:hAnsi="Times New Roman" w:cs="Times New Roman"/>
          <w:color w:val="000000"/>
          <w:sz w:val="28"/>
          <w:szCs w:val="28"/>
          <w:shd w:val="clear" w:color="auto" w:fill="FFFFFF"/>
        </w:rPr>
        <w:t>как здоровье нации, продолжительность жизни, в том числе ее активной части, решение экологических проблем и т. д.</w:t>
      </w:r>
    </w:p>
    <w:p w14:paraId="0628DC55" w14:textId="5E72DDD3" w:rsidR="00EC6C85" w:rsidRDefault="00294D74" w:rsidP="00DB5280">
      <w:pPr>
        <w:spacing w:line="360" w:lineRule="auto"/>
        <w:jc w:val="center"/>
      </w:pPr>
      <w:r>
        <w:t xml:space="preserve"> </w:t>
      </w:r>
    </w:p>
    <w:p w14:paraId="18374D8C" w14:textId="557FFE6E" w:rsidR="00DB5280" w:rsidRDefault="00EC6C85" w:rsidP="00DB5280">
      <w:pPr>
        <w:pStyle w:val="a3"/>
        <w:numPr>
          <w:ilvl w:val="0"/>
          <w:numId w:val="2"/>
        </w:numPr>
        <w:spacing w:line="360" w:lineRule="auto"/>
        <w:ind w:left="714" w:hanging="357"/>
        <w:contextualSpacing w:val="0"/>
        <w:jc w:val="center"/>
        <w:rPr>
          <w:rFonts w:ascii="Times New Roman" w:hAnsi="Times New Roman" w:cs="Times New Roman"/>
          <w:bCs/>
          <w:sz w:val="32"/>
          <w:szCs w:val="32"/>
        </w:rPr>
      </w:pPr>
      <w:r w:rsidRPr="00DB5280">
        <w:rPr>
          <w:rFonts w:ascii="Times New Roman" w:hAnsi="Times New Roman" w:cs="Times New Roman"/>
          <w:bCs/>
          <w:sz w:val="32"/>
          <w:szCs w:val="32"/>
        </w:rPr>
        <w:t xml:space="preserve">Роль системы национальных счетов в финансовом планировании </w:t>
      </w:r>
    </w:p>
    <w:p w14:paraId="20A1D67B" w14:textId="6FE5289C" w:rsidR="00EC6C85" w:rsidRDefault="00EC6C85" w:rsidP="00DB5280">
      <w:pPr>
        <w:pStyle w:val="a4"/>
        <w:spacing w:before="0" w:beforeAutospacing="0" w:after="0" w:afterAutospacing="0" w:line="360" w:lineRule="auto"/>
        <w:ind w:firstLine="720"/>
        <w:jc w:val="both"/>
        <w:rPr>
          <w:sz w:val="28"/>
          <w:szCs w:val="28"/>
        </w:rPr>
      </w:pPr>
      <w:r w:rsidRPr="00EC6C85">
        <w:rPr>
          <w:sz w:val="28"/>
          <w:szCs w:val="28"/>
        </w:rPr>
        <w:t>Перед рассмотрением</w:t>
      </w:r>
      <w:r>
        <w:rPr>
          <w:sz w:val="28"/>
          <w:szCs w:val="28"/>
        </w:rPr>
        <w:t xml:space="preserve"> воп</w:t>
      </w:r>
      <w:bookmarkStart w:id="0" w:name="_GoBack"/>
      <w:bookmarkEnd w:id="0"/>
      <w:r>
        <w:rPr>
          <w:sz w:val="28"/>
          <w:szCs w:val="28"/>
        </w:rPr>
        <w:t xml:space="preserve">роса о </w:t>
      </w:r>
      <w:r w:rsidRPr="00EC6C85">
        <w:rPr>
          <w:sz w:val="28"/>
          <w:szCs w:val="28"/>
        </w:rPr>
        <w:t xml:space="preserve">роли СНС в системе финансового планирования, необходимо отметить, что </w:t>
      </w:r>
      <w:r>
        <w:rPr>
          <w:sz w:val="28"/>
          <w:szCs w:val="28"/>
        </w:rPr>
        <w:t>н</w:t>
      </w:r>
      <w:r w:rsidRPr="00EC6C85">
        <w:rPr>
          <w:sz w:val="28"/>
          <w:szCs w:val="28"/>
        </w:rPr>
        <w:t xml:space="preserve">еобходимость финансового </w:t>
      </w:r>
      <w:r w:rsidRPr="00EC6C85">
        <w:rPr>
          <w:sz w:val="28"/>
          <w:szCs w:val="28"/>
        </w:rPr>
        <w:lastRenderedPageBreak/>
        <w:t>планирования как</w:t>
      </w:r>
      <w:r>
        <w:rPr>
          <w:sz w:val="28"/>
          <w:szCs w:val="28"/>
        </w:rPr>
        <w:t>,</w:t>
      </w:r>
      <w:r w:rsidRPr="00EC6C85">
        <w:rPr>
          <w:sz w:val="28"/>
          <w:szCs w:val="28"/>
        </w:rPr>
        <w:t xml:space="preserve"> </w:t>
      </w:r>
      <w:proofErr w:type="spellStart"/>
      <w:r w:rsidRPr="00EC6C85">
        <w:rPr>
          <w:sz w:val="28"/>
          <w:szCs w:val="28"/>
        </w:rPr>
        <w:t>особ</w:t>
      </w:r>
      <w:r>
        <w:rPr>
          <w:sz w:val="28"/>
          <w:szCs w:val="28"/>
        </w:rPr>
        <w:t>о</w:t>
      </w:r>
      <w:r w:rsidRPr="00EC6C85">
        <w:rPr>
          <w:sz w:val="28"/>
          <w:szCs w:val="28"/>
        </w:rPr>
        <w:t>и</w:t>
      </w:r>
      <w:proofErr w:type="spellEnd"/>
      <w:r w:rsidRPr="00EC6C85">
        <w:rPr>
          <w:sz w:val="28"/>
          <w:szCs w:val="28"/>
        </w:rPr>
        <w:t xml:space="preserve">̆ сферы </w:t>
      </w:r>
      <w:proofErr w:type="spellStart"/>
      <w:r w:rsidRPr="00EC6C85">
        <w:rPr>
          <w:sz w:val="28"/>
          <w:szCs w:val="28"/>
        </w:rPr>
        <w:t>плановои</w:t>
      </w:r>
      <w:proofErr w:type="spellEnd"/>
      <w:r w:rsidRPr="00EC6C85">
        <w:rPr>
          <w:sz w:val="28"/>
          <w:szCs w:val="28"/>
        </w:rPr>
        <w:t xml:space="preserve">̆ деятельности обусловлена </w:t>
      </w:r>
      <w:proofErr w:type="spellStart"/>
      <w:r w:rsidRPr="00EC6C85">
        <w:rPr>
          <w:sz w:val="28"/>
          <w:szCs w:val="28"/>
        </w:rPr>
        <w:t>относительнои</w:t>
      </w:r>
      <w:proofErr w:type="spellEnd"/>
      <w:r w:rsidRPr="00EC6C85">
        <w:rPr>
          <w:sz w:val="28"/>
          <w:szCs w:val="28"/>
        </w:rPr>
        <w:t xml:space="preserve">̆ самостоятельностью движения денежных средств по отношению к материально – вещественным элементам производства. Обособленность движения денежных средств и обратное </w:t>
      </w:r>
      <w:proofErr w:type="spellStart"/>
      <w:r w:rsidRPr="00EC6C85">
        <w:rPr>
          <w:sz w:val="28"/>
          <w:szCs w:val="28"/>
        </w:rPr>
        <w:t>воздействие</w:t>
      </w:r>
      <w:proofErr w:type="spellEnd"/>
      <w:r w:rsidRPr="00EC6C85">
        <w:rPr>
          <w:sz w:val="28"/>
          <w:szCs w:val="28"/>
        </w:rPr>
        <w:t xml:space="preserve"> через распределение на процесс воспроизводства обуславливают необходимость планомерного управления процессами формирования, распределения, перераспределения и использования финансовых ресурсов, которые и представляют </w:t>
      </w:r>
      <w:proofErr w:type="spellStart"/>
      <w:r w:rsidRPr="00EC6C85">
        <w:rPr>
          <w:sz w:val="28"/>
          <w:szCs w:val="28"/>
        </w:rPr>
        <w:t>собои</w:t>
      </w:r>
      <w:proofErr w:type="spellEnd"/>
      <w:r w:rsidRPr="00EC6C85">
        <w:rPr>
          <w:sz w:val="28"/>
          <w:szCs w:val="28"/>
        </w:rPr>
        <w:t>̆ содержание</w:t>
      </w:r>
      <w:r w:rsidRPr="00EC6C85">
        <w:rPr>
          <w:i/>
          <w:iCs/>
          <w:sz w:val="28"/>
          <w:szCs w:val="28"/>
        </w:rPr>
        <w:t xml:space="preserve"> </w:t>
      </w:r>
      <w:r w:rsidRPr="00EC6C85">
        <w:rPr>
          <w:sz w:val="28"/>
          <w:szCs w:val="28"/>
        </w:rPr>
        <w:t xml:space="preserve">финансового планирования. </w:t>
      </w:r>
      <w:r>
        <w:rPr>
          <w:sz w:val="28"/>
          <w:szCs w:val="28"/>
        </w:rPr>
        <w:t>[7]</w:t>
      </w:r>
    </w:p>
    <w:p w14:paraId="3ED9C162" w14:textId="28AB7076" w:rsidR="00EC6C85" w:rsidRPr="00EC6C85" w:rsidRDefault="00EC6C85" w:rsidP="00DB5280">
      <w:pPr>
        <w:pStyle w:val="a4"/>
        <w:spacing w:before="0" w:beforeAutospacing="0" w:after="0" w:afterAutospacing="0" w:line="360" w:lineRule="auto"/>
        <w:ind w:firstLine="720"/>
        <w:jc w:val="both"/>
        <w:rPr>
          <w:sz w:val="28"/>
          <w:szCs w:val="28"/>
        </w:rPr>
      </w:pPr>
      <w:r>
        <w:rPr>
          <w:sz w:val="28"/>
          <w:szCs w:val="28"/>
        </w:rPr>
        <w:t xml:space="preserve">           </w:t>
      </w:r>
      <w:r w:rsidRPr="00EC6C85">
        <w:rPr>
          <w:sz w:val="28"/>
          <w:szCs w:val="28"/>
        </w:rPr>
        <w:t xml:space="preserve">Его специфика состоит в том, что объектом планирования выступает не производственная деятельность субъектов </w:t>
      </w:r>
      <w:proofErr w:type="spellStart"/>
      <w:r w:rsidRPr="00EC6C85">
        <w:rPr>
          <w:sz w:val="28"/>
          <w:szCs w:val="28"/>
        </w:rPr>
        <w:t>хозяйствования</w:t>
      </w:r>
      <w:proofErr w:type="spellEnd"/>
      <w:r w:rsidRPr="00EC6C85">
        <w:rPr>
          <w:sz w:val="28"/>
          <w:szCs w:val="28"/>
        </w:rPr>
        <w:t xml:space="preserve">, органов </w:t>
      </w:r>
      <w:proofErr w:type="spellStart"/>
      <w:r w:rsidRPr="00EC6C85">
        <w:rPr>
          <w:sz w:val="28"/>
          <w:szCs w:val="28"/>
        </w:rPr>
        <w:t>государственнои</w:t>
      </w:r>
      <w:proofErr w:type="spellEnd"/>
      <w:r w:rsidRPr="00EC6C85">
        <w:rPr>
          <w:sz w:val="28"/>
          <w:szCs w:val="28"/>
        </w:rPr>
        <w:t xml:space="preserve">̆ власти, органов местного </w:t>
      </w:r>
      <w:proofErr w:type="gramStart"/>
      <w:r w:rsidRPr="00EC6C85">
        <w:rPr>
          <w:sz w:val="28"/>
          <w:szCs w:val="28"/>
        </w:rPr>
        <w:t>само- управления</w:t>
      </w:r>
      <w:proofErr w:type="gramEnd"/>
      <w:r w:rsidRPr="00EC6C85">
        <w:rPr>
          <w:sz w:val="28"/>
          <w:szCs w:val="28"/>
        </w:rPr>
        <w:t xml:space="preserve">, а их финансовая деятельность, формирование и </w:t>
      </w:r>
      <w:proofErr w:type="spellStart"/>
      <w:r w:rsidRPr="00EC6C85">
        <w:rPr>
          <w:sz w:val="28"/>
          <w:szCs w:val="28"/>
        </w:rPr>
        <w:t>ис</w:t>
      </w:r>
      <w:proofErr w:type="spellEnd"/>
      <w:r w:rsidRPr="00EC6C85">
        <w:rPr>
          <w:sz w:val="28"/>
          <w:szCs w:val="28"/>
        </w:rPr>
        <w:t xml:space="preserve">- пользование финансовых ресурсов. </w:t>
      </w:r>
    </w:p>
    <w:p w14:paraId="625C38E8" w14:textId="2827C573" w:rsidR="00EC6C85" w:rsidRPr="00EC6C85" w:rsidRDefault="00EC6C85" w:rsidP="00DB5280">
      <w:pPr>
        <w:pStyle w:val="a4"/>
        <w:spacing w:before="0" w:beforeAutospacing="0" w:after="0" w:afterAutospacing="0" w:line="360" w:lineRule="auto"/>
        <w:ind w:firstLine="720"/>
        <w:jc w:val="both"/>
        <w:rPr>
          <w:sz w:val="28"/>
          <w:szCs w:val="28"/>
        </w:rPr>
      </w:pPr>
      <w:r>
        <w:rPr>
          <w:sz w:val="28"/>
          <w:szCs w:val="28"/>
        </w:rPr>
        <w:t xml:space="preserve">            </w:t>
      </w:r>
      <w:r w:rsidRPr="00EC6C85">
        <w:rPr>
          <w:sz w:val="28"/>
          <w:szCs w:val="28"/>
        </w:rPr>
        <w:t>В ходе планирования</w:t>
      </w:r>
      <w:r w:rsidRPr="00EC6C85">
        <w:rPr>
          <w:i/>
          <w:iCs/>
          <w:sz w:val="28"/>
          <w:szCs w:val="28"/>
        </w:rPr>
        <w:t xml:space="preserve"> </w:t>
      </w:r>
      <w:r w:rsidRPr="00EC6C85">
        <w:rPr>
          <w:sz w:val="28"/>
          <w:szCs w:val="28"/>
        </w:rPr>
        <w:t xml:space="preserve">финансовых ресурсов и </w:t>
      </w:r>
      <w:proofErr w:type="spellStart"/>
      <w:r w:rsidRPr="00EC6C85">
        <w:rPr>
          <w:sz w:val="28"/>
          <w:szCs w:val="28"/>
        </w:rPr>
        <w:t>финансовои</w:t>
      </w:r>
      <w:proofErr w:type="spellEnd"/>
      <w:r w:rsidRPr="00EC6C85">
        <w:rPr>
          <w:sz w:val="28"/>
          <w:szCs w:val="28"/>
        </w:rPr>
        <w:t xml:space="preserve">̆ </w:t>
      </w:r>
      <w:proofErr w:type="spellStart"/>
      <w:r w:rsidRPr="00EC6C85">
        <w:rPr>
          <w:sz w:val="28"/>
          <w:szCs w:val="28"/>
        </w:rPr>
        <w:t>дея</w:t>
      </w:r>
      <w:proofErr w:type="spellEnd"/>
      <w:r w:rsidRPr="00EC6C85">
        <w:rPr>
          <w:sz w:val="28"/>
          <w:szCs w:val="28"/>
        </w:rPr>
        <w:t xml:space="preserve">- </w:t>
      </w:r>
      <w:proofErr w:type="spellStart"/>
      <w:r w:rsidRPr="00EC6C85">
        <w:rPr>
          <w:sz w:val="28"/>
          <w:szCs w:val="28"/>
        </w:rPr>
        <w:t>тельности</w:t>
      </w:r>
      <w:proofErr w:type="spellEnd"/>
      <w:r w:rsidRPr="00EC6C85">
        <w:rPr>
          <w:sz w:val="28"/>
          <w:szCs w:val="28"/>
        </w:rPr>
        <w:t xml:space="preserve"> устанавливаются параметры </w:t>
      </w:r>
      <w:proofErr w:type="spellStart"/>
      <w:r w:rsidRPr="00EC6C85">
        <w:rPr>
          <w:sz w:val="28"/>
          <w:szCs w:val="28"/>
        </w:rPr>
        <w:t>финансовои</w:t>
      </w:r>
      <w:proofErr w:type="spellEnd"/>
      <w:r w:rsidRPr="00EC6C85">
        <w:rPr>
          <w:sz w:val="28"/>
          <w:szCs w:val="28"/>
        </w:rPr>
        <w:t xml:space="preserve">̆ системы, величина и источники финансовых ресурсов, направления их расходования, степень соответствия денежных доходов, накоплений и поступлений затратам, уровень дефицитности ресурсов. При этом </w:t>
      </w:r>
      <w:proofErr w:type="spellStart"/>
      <w:r w:rsidRPr="00EC6C85">
        <w:rPr>
          <w:sz w:val="28"/>
          <w:szCs w:val="28"/>
        </w:rPr>
        <w:t>информационнои</w:t>
      </w:r>
      <w:proofErr w:type="spellEnd"/>
      <w:r w:rsidRPr="00EC6C85">
        <w:rPr>
          <w:sz w:val="28"/>
          <w:szCs w:val="28"/>
        </w:rPr>
        <w:t xml:space="preserve">̆ </w:t>
      </w:r>
      <w:proofErr w:type="spellStart"/>
      <w:r w:rsidRPr="00EC6C85">
        <w:rPr>
          <w:sz w:val="28"/>
          <w:szCs w:val="28"/>
        </w:rPr>
        <w:t>базои</w:t>
      </w:r>
      <w:proofErr w:type="spellEnd"/>
      <w:r w:rsidRPr="00EC6C85">
        <w:rPr>
          <w:sz w:val="28"/>
          <w:szCs w:val="28"/>
        </w:rPr>
        <w:t xml:space="preserve">̆ для финансового планирования являются прогнозы социально-экономического развития, программы, бизнес-планы, бизнес-проекты. В то же время в процессе финансового планирования вносятся предложения по уточнению пропорций и темпов развития </w:t>
      </w:r>
      <w:proofErr w:type="spellStart"/>
      <w:r w:rsidRPr="00EC6C85">
        <w:rPr>
          <w:sz w:val="28"/>
          <w:szCs w:val="28"/>
        </w:rPr>
        <w:t>отраслеи</w:t>
      </w:r>
      <w:proofErr w:type="spellEnd"/>
      <w:r w:rsidRPr="00EC6C85">
        <w:rPr>
          <w:sz w:val="28"/>
          <w:szCs w:val="28"/>
        </w:rPr>
        <w:t xml:space="preserve">̆, территорий, организаций, их отдельных подразделений, принимаются меры к устранению выявляемых диспропорций. </w:t>
      </w:r>
      <w:r>
        <w:rPr>
          <w:sz w:val="28"/>
          <w:szCs w:val="28"/>
        </w:rPr>
        <w:t>[7]</w:t>
      </w:r>
    </w:p>
    <w:p w14:paraId="06FFF467" w14:textId="77777777" w:rsidR="00EC6C85" w:rsidRPr="00EC6C85" w:rsidRDefault="00EC6C85" w:rsidP="00DB5280">
      <w:pPr>
        <w:pStyle w:val="a4"/>
        <w:spacing w:before="0" w:beforeAutospacing="0" w:after="0" w:afterAutospacing="0" w:line="360" w:lineRule="auto"/>
        <w:ind w:firstLine="720"/>
        <w:jc w:val="both"/>
        <w:rPr>
          <w:sz w:val="28"/>
          <w:szCs w:val="28"/>
        </w:rPr>
      </w:pPr>
      <w:r w:rsidRPr="00EC6C85">
        <w:rPr>
          <w:sz w:val="28"/>
          <w:szCs w:val="28"/>
        </w:rPr>
        <w:t xml:space="preserve">При помощи финансового планирования государство: </w:t>
      </w:r>
    </w:p>
    <w:p w14:paraId="244FB7E9" w14:textId="291A793F" w:rsidR="00EC6C85" w:rsidRPr="00EC6C85" w:rsidRDefault="00EC6C85" w:rsidP="00DB5280">
      <w:pPr>
        <w:pStyle w:val="a4"/>
        <w:spacing w:before="0" w:beforeAutospacing="0" w:after="0" w:afterAutospacing="0" w:line="360" w:lineRule="auto"/>
        <w:ind w:firstLine="720"/>
        <w:jc w:val="both"/>
        <w:rPr>
          <w:sz w:val="28"/>
          <w:szCs w:val="28"/>
        </w:rPr>
      </w:pPr>
      <w:r w:rsidRPr="00EC6C85">
        <w:rPr>
          <w:sz w:val="28"/>
          <w:szCs w:val="28"/>
        </w:rPr>
        <w:t>–определяет потребность в финансовых ресурсах, необходимых для решения задач, предусматриваемых прогнозами социал</w:t>
      </w:r>
      <w:r>
        <w:rPr>
          <w:sz w:val="28"/>
          <w:szCs w:val="28"/>
        </w:rPr>
        <w:t>ь</w:t>
      </w:r>
      <w:r w:rsidRPr="00EC6C85">
        <w:rPr>
          <w:sz w:val="28"/>
          <w:szCs w:val="28"/>
        </w:rPr>
        <w:t xml:space="preserve">но – экономического развития страны, и устанавливает источники их покрытия; </w:t>
      </w:r>
    </w:p>
    <w:p w14:paraId="214F2ABB" w14:textId="05B9DC0B" w:rsidR="00EC6C85" w:rsidRPr="00EC6C85" w:rsidRDefault="00EC6C85" w:rsidP="00DB5280">
      <w:pPr>
        <w:pStyle w:val="a4"/>
        <w:spacing w:before="0" w:beforeAutospacing="0" w:after="0" w:afterAutospacing="0" w:line="360" w:lineRule="auto"/>
        <w:ind w:firstLine="720"/>
        <w:jc w:val="both"/>
        <w:rPr>
          <w:sz w:val="28"/>
          <w:szCs w:val="28"/>
        </w:rPr>
      </w:pPr>
      <w:r w:rsidRPr="00EC6C85">
        <w:rPr>
          <w:sz w:val="28"/>
          <w:szCs w:val="28"/>
        </w:rPr>
        <w:t xml:space="preserve">– намечает количественные параметры формирования и использования бюджетов разных </w:t>
      </w:r>
      <w:proofErr w:type="spellStart"/>
      <w:r w:rsidRPr="00EC6C85">
        <w:rPr>
          <w:sz w:val="28"/>
          <w:szCs w:val="28"/>
        </w:rPr>
        <w:t>уровнеи</w:t>
      </w:r>
      <w:proofErr w:type="spellEnd"/>
      <w:r w:rsidRPr="00EC6C85">
        <w:rPr>
          <w:sz w:val="28"/>
          <w:szCs w:val="28"/>
        </w:rPr>
        <w:t xml:space="preserve">̆, государственных внебюджетных фондов; </w:t>
      </w:r>
    </w:p>
    <w:p w14:paraId="75270D8A" w14:textId="77777777" w:rsidR="00EC6C85" w:rsidRPr="00EC6C85" w:rsidRDefault="00EC6C85" w:rsidP="00DB5280">
      <w:pPr>
        <w:pStyle w:val="a4"/>
        <w:spacing w:before="0" w:beforeAutospacing="0" w:after="0" w:afterAutospacing="0" w:line="360" w:lineRule="auto"/>
        <w:ind w:firstLine="720"/>
        <w:jc w:val="both"/>
        <w:rPr>
          <w:sz w:val="28"/>
          <w:szCs w:val="28"/>
        </w:rPr>
      </w:pPr>
      <w:r w:rsidRPr="00EC6C85">
        <w:rPr>
          <w:sz w:val="28"/>
          <w:szCs w:val="28"/>
        </w:rPr>
        <w:lastRenderedPageBreak/>
        <w:t xml:space="preserve">– создает предпосылки для обеспечения стабильности в </w:t>
      </w:r>
      <w:proofErr w:type="spellStart"/>
      <w:proofErr w:type="gramStart"/>
      <w:r w:rsidRPr="00EC6C85">
        <w:rPr>
          <w:sz w:val="28"/>
          <w:szCs w:val="28"/>
        </w:rPr>
        <w:t>мас</w:t>
      </w:r>
      <w:proofErr w:type="spellEnd"/>
      <w:r w:rsidRPr="00EC6C85">
        <w:rPr>
          <w:sz w:val="28"/>
          <w:szCs w:val="28"/>
        </w:rPr>
        <w:t>- штабах</w:t>
      </w:r>
      <w:proofErr w:type="gramEnd"/>
      <w:r w:rsidRPr="00EC6C85">
        <w:rPr>
          <w:sz w:val="28"/>
          <w:szCs w:val="28"/>
        </w:rPr>
        <w:t xml:space="preserve"> государства. </w:t>
      </w:r>
    </w:p>
    <w:p w14:paraId="763F5D84" w14:textId="4A4833AA" w:rsidR="00EC6C85" w:rsidRDefault="00EC6C85" w:rsidP="00DB5280">
      <w:pPr>
        <w:pStyle w:val="a4"/>
        <w:spacing w:before="0" w:beforeAutospacing="0" w:after="0" w:afterAutospacing="0" w:line="360" w:lineRule="auto"/>
        <w:ind w:firstLine="720"/>
        <w:jc w:val="both"/>
        <w:rPr>
          <w:sz w:val="28"/>
          <w:szCs w:val="28"/>
        </w:rPr>
      </w:pPr>
      <w:r w:rsidRPr="00EC6C85">
        <w:rPr>
          <w:sz w:val="28"/>
          <w:szCs w:val="28"/>
        </w:rPr>
        <w:t xml:space="preserve">Финансовое планирование создает условия для реализации фи- </w:t>
      </w:r>
      <w:proofErr w:type="spellStart"/>
      <w:r w:rsidRPr="00EC6C85">
        <w:rPr>
          <w:sz w:val="28"/>
          <w:szCs w:val="28"/>
        </w:rPr>
        <w:t>нансовои</w:t>
      </w:r>
      <w:proofErr w:type="spellEnd"/>
      <w:r w:rsidRPr="00EC6C85">
        <w:rPr>
          <w:sz w:val="28"/>
          <w:szCs w:val="28"/>
        </w:rPr>
        <w:t>̆ политики государства.</w:t>
      </w:r>
      <w:r>
        <w:rPr>
          <w:rFonts w:ascii="SchoolBookC" w:hAnsi="SchoolBookC"/>
          <w:sz w:val="20"/>
          <w:szCs w:val="20"/>
        </w:rPr>
        <w:t xml:space="preserve"> </w:t>
      </w:r>
      <w:r>
        <w:rPr>
          <w:sz w:val="28"/>
          <w:szCs w:val="28"/>
        </w:rPr>
        <w:t xml:space="preserve">[7] </w:t>
      </w:r>
    </w:p>
    <w:p w14:paraId="000B12C8" w14:textId="725565CC" w:rsidR="00EC6C85" w:rsidRPr="00EC6C85" w:rsidRDefault="00EC6C85" w:rsidP="00DB5280">
      <w:pPr>
        <w:pStyle w:val="a4"/>
        <w:spacing w:before="0" w:beforeAutospacing="0" w:after="0" w:afterAutospacing="0" w:line="360" w:lineRule="auto"/>
        <w:ind w:firstLine="720"/>
        <w:jc w:val="both"/>
        <w:rPr>
          <w:sz w:val="28"/>
          <w:szCs w:val="28"/>
        </w:rPr>
      </w:pPr>
      <w:r>
        <w:rPr>
          <w:sz w:val="28"/>
          <w:szCs w:val="28"/>
        </w:rPr>
        <w:t xml:space="preserve">Таким образом, финансовое планирование – это </w:t>
      </w:r>
      <w:proofErr w:type="spellStart"/>
      <w:r w:rsidRPr="00EC6C85">
        <w:rPr>
          <w:sz w:val="28"/>
          <w:szCs w:val="28"/>
        </w:rPr>
        <w:t>важнейшии</w:t>
      </w:r>
      <w:proofErr w:type="spellEnd"/>
      <w:r w:rsidRPr="00EC6C85">
        <w:rPr>
          <w:sz w:val="28"/>
          <w:szCs w:val="28"/>
        </w:rPr>
        <w:t xml:space="preserve">̆ элемент управления финансами, </w:t>
      </w:r>
      <w:proofErr w:type="spellStart"/>
      <w:r w:rsidRPr="00EC6C85">
        <w:rPr>
          <w:sz w:val="28"/>
          <w:szCs w:val="28"/>
        </w:rPr>
        <w:t>представляющии</w:t>
      </w:r>
      <w:proofErr w:type="spellEnd"/>
      <w:r w:rsidRPr="00EC6C85">
        <w:rPr>
          <w:sz w:val="28"/>
          <w:szCs w:val="28"/>
        </w:rPr>
        <w:t xml:space="preserve">̆ </w:t>
      </w:r>
      <w:proofErr w:type="spellStart"/>
      <w:r w:rsidRPr="00EC6C85">
        <w:rPr>
          <w:sz w:val="28"/>
          <w:szCs w:val="28"/>
        </w:rPr>
        <w:t>собои</w:t>
      </w:r>
      <w:proofErr w:type="spellEnd"/>
      <w:r w:rsidRPr="00EC6C85">
        <w:rPr>
          <w:sz w:val="28"/>
          <w:szCs w:val="28"/>
        </w:rPr>
        <w:t xml:space="preserve">̆ вид </w:t>
      </w:r>
      <w:proofErr w:type="spellStart"/>
      <w:r w:rsidRPr="00EC6C85">
        <w:rPr>
          <w:sz w:val="28"/>
          <w:szCs w:val="28"/>
        </w:rPr>
        <w:t>управленческои</w:t>
      </w:r>
      <w:proofErr w:type="spellEnd"/>
      <w:r w:rsidRPr="00EC6C85">
        <w:rPr>
          <w:sz w:val="28"/>
          <w:szCs w:val="28"/>
        </w:rPr>
        <w:t xml:space="preserve">̆ деятельности, </w:t>
      </w:r>
      <w:proofErr w:type="spellStart"/>
      <w:r w:rsidRPr="00EC6C85">
        <w:rPr>
          <w:sz w:val="28"/>
          <w:szCs w:val="28"/>
        </w:rPr>
        <w:t>связанныи</w:t>
      </w:r>
      <w:proofErr w:type="spellEnd"/>
      <w:r w:rsidRPr="00EC6C85">
        <w:rPr>
          <w:sz w:val="28"/>
          <w:szCs w:val="28"/>
        </w:rPr>
        <w:t xml:space="preserve">̆ с определением финансовых условий деятельности органов государственного управления и органов местного самоуправления для эффективного выполнения программ социально-экономического развития страны и </w:t>
      </w:r>
      <w:proofErr w:type="spellStart"/>
      <w:r w:rsidRPr="00EC6C85">
        <w:rPr>
          <w:sz w:val="28"/>
          <w:szCs w:val="28"/>
        </w:rPr>
        <w:t>хозяйствующих</w:t>
      </w:r>
      <w:proofErr w:type="spellEnd"/>
      <w:r w:rsidRPr="00EC6C85">
        <w:rPr>
          <w:sz w:val="28"/>
          <w:szCs w:val="28"/>
        </w:rPr>
        <w:t xml:space="preserve"> субъектов для выполнения ими плановых заданий</w:t>
      </w:r>
      <w:r>
        <w:rPr>
          <w:sz w:val="28"/>
          <w:szCs w:val="28"/>
        </w:rPr>
        <w:t xml:space="preserve"> </w:t>
      </w:r>
      <w:r w:rsidRPr="00EC6C85">
        <w:rPr>
          <w:sz w:val="28"/>
          <w:szCs w:val="28"/>
        </w:rPr>
        <w:t>[7]</w:t>
      </w:r>
      <w:r>
        <w:rPr>
          <w:sz w:val="28"/>
          <w:szCs w:val="28"/>
        </w:rPr>
        <w:t>.</w:t>
      </w:r>
    </w:p>
    <w:p w14:paraId="7CCCD4DE" w14:textId="1903162E" w:rsidR="00EC6C85" w:rsidRPr="00EC6C85" w:rsidRDefault="00EC6C85" w:rsidP="00DB5280">
      <w:pPr>
        <w:autoSpaceDE w:val="0"/>
        <w:autoSpaceDN w:val="0"/>
        <w:adjustRightInd w:val="0"/>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Национальные счета используются для изучения факторов, определяющих развитие экономики страны. Такой анализ обычно заключается в оценке параметров функциональных взаимосвязей между различными экономическими переменными путем применения методов эконометрики к временным рядам показателей стоимости и объема, сформированных в рамках системы национальных счетов. Виды используемых для таких исследований макроэкономических моделей могут различаться в зависимости от экономической школы, к которой принадлежит соответствующий исследователь, а также от целей анализа, но С</w:t>
      </w:r>
      <w:r>
        <w:rPr>
          <w:rFonts w:ascii="Times New Roman" w:hAnsi="Times New Roman" w:cs="Times New Roman"/>
          <w:sz w:val="28"/>
          <w:szCs w:val="28"/>
        </w:rPr>
        <w:t>Н</w:t>
      </w:r>
      <w:r w:rsidRPr="00EC6C85">
        <w:rPr>
          <w:rFonts w:ascii="Times New Roman" w:hAnsi="Times New Roman" w:cs="Times New Roman"/>
          <w:sz w:val="28"/>
          <w:szCs w:val="28"/>
        </w:rPr>
        <w:t>С является достаточно гибкой, чтобы удовлетворять требованиям различных экономических теорий и моделей при единственном условии, что они принимают основные концепции производства, потребления, дохода и т.п., которые лежат в основе СНС.</w:t>
      </w:r>
    </w:p>
    <w:p w14:paraId="590F378B" w14:textId="77777777" w:rsidR="00EC6C85" w:rsidRPr="00EC6C85" w:rsidRDefault="00EC6C85" w:rsidP="00DB5280">
      <w:pPr>
        <w:autoSpaceDE w:val="0"/>
        <w:autoSpaceDN w:val="0"/>
        <w:adjustRightInd w:val="0"/>
        <w:spacing w:line="360" w:lineRule="auto"/>
        <w:ind w:firstLine="720"/>
        <w:jc w:val="both"/>
        <w:rPr>
          <w:rFonts w:ascii="Times New Roman" w:hAnsi="Times New Roman" w:cs="Times New Roman"/>
          <w:sz w:val="28"/>
          <w:szCs w:val="28"/>
        </w:rPr>
      </w:pPr>
      <w:r w:rsidRPr="00EC6C85">
        <w:rPr>
          <w:rFonts w:ascii="Times New Roman" w:hAnsi="Times New Roman" w:cs="Times New Roman"/>
          <w:sz w:val="28"/>
          <w:szCs w:val="28"/>
        </w:rPr>
        <w:t>Экономическая политика на краткосрочную перспективу формулируется на основе оценки последних тенденций и текущего состояния экономики, а также предположения или точного прогноза о вероятных изменениях в будущем. Краткосрочные прогнозы, как правило, составляются с использованием вышеупомянутых эконометрических моделей. В средне- и долгосрочной перспективе экономическая политика должна формулироваться в контексте общей экономической стратегии.</w:t>
      </w:r>
    </w:p>
    <w:p w14:paraId="7EF6855A" w14:textId="4553E547" w:rsidR="00EC6C85" w:rsidRDefault="00EC6C85" w:rsidP="00DB5280">
      <w:pPr>
        <w:pStyle w:val="a4"/>
        <w:spacing w:before="0" w:beforeAutospacing="0" w:after="0" w:afterAutospacing="0" w:line="360" w:lineRule="auto"/>
        <w:ind w:firstLine="720"/>
        <w:jc w:val="both"/>
        <w:rPr>
          <w:sz w:val="28"/>
          <w:szCs w:val="28"/>
        </w:rPr>
      </w:pPr>
      <w:r w:rsidRPr="00EC6C85">
        <w:rPr>
          <w:sz w:val="28"/>
          <w:szCs w:val="28"/>
        </w:rPr>
        <w:lastRenderedPageBreak/>
        <w:t>Разработка экономической политики и принятие решений происходят на всех уровнях государственного управления, а также в рамках государственных и частных корпораций. Крупные корпорации, например многонациональные, могут создавать собственные макроэкономические модели с учетом своих потребностей, для чего им необходимы данные национальных счетов. Инвестиционные программы крупных корпораций должны основываться на ожиданиях в отношении долгосрочного экономического развития в будущем, для чего требуются данные национальных счетов. Кроме того, существуют специализированные агентства, составляющие за вознаграждение прогнозы для отдельных клиентов.</w:t>
      </w:r>
    </w:p>
    <w:p w14:paraId="3E8FB154" w14:textId="2992C9DF" w:rsidR="00DB5280" w:rsidRDefault="00DB5280" w:rsidP="00EC6C85">
      <w:pPr>
        <w:pStyle w:val="a4"/>
        <w:spacing w:line="360" w:lineRule="auto"/>
        <w:ind w:firstLine="709"/>
        <w:jc w:val="both"/>
        <w:rPr>
          <w:sz w:val="28"/>
          <w:szCs w:val="28"/>
        </w:rPr>
      </w:pPr>
    </w:p>
    <w:p w14:paraId="7F572821" w14:textId="191D14CB" w:rsidR="00DB5280" w:rsidRDefault="00DB5280" w:rsidP="00EC6C85">
      <w:pPr>
        <w:pStyle w:val="a4"/>
        <w:spacing w:line="360" w:lineRule="auto"/>
        <w:ind w:firstLine="709"/>
        <w:jc w:val="both"/>
        <w:rPr>
          <w:sz w:val="28"/>
          <w:szCs w:val="28"/>
        </w:rPr>
      </w:pPr>
    </w:p>
    <w:p w14:paraId="0BB35D88" w14:textId="7B17DD34" w:rsidR="00DB5280" w:rsidRDefault="00DB5280" w:rsidP="00EC6C85">
      <w:pPr>
        <w:pStyle w:val="a4"/>
        <w:spacing w:line="360" w:lineRule="auto"/>
        <w:ind w:firstLine="709"/>
        <w:jc w:val="both"/>
        <w:rPr>
          <w:sz w:val="28"/>
          <w:szCs w:val="28"/>
        </w:rPr>
      </w:pPr>
    </w:p>
    <w:p w14:paraId="5D8E19F0" w14:textId="2F85E461" w:rsidR="00DB5280" w:rsidRDefault="00DB5280" w:rsidP="00EC6C85">
      <w:pPr>
        <w:pStyle w:val="a4"/>
        <w:spacing w:line="360" w:lineRule="auto"/>
        <w:ind w:firstLine="709"/>
        <w:jc w:val="both"/>
        <w:rPr>
          <w:sz w:val="28"/>
          <w:szCs w:val="28"/>
        </w:rPr>
      </w:pPr>
    </w:p>
    <w:p w14:paraId="3E972F0F" w14:textId="48F539C6" w:rsidR="00DB5280" w:rsidRDefault="00DB5280" w:rsidP="00EC6C85">
      <w:pPr>
        <w:pStyle w:val="a4"/>
        <w:spacing w:line="360" w:lineRule="auto"/>
        <w:ind w:firstLine="709"/>
        <w:jc w:val="both"/>
        <w:rPr>
          <w:sz w:val="28"/>
          <w:szCs w:val="28"/>
        </w:rPr>
      </w:pPr>
    </w:p>
    <w:p w14:paraId="02B64D48" w14:textId="1B1CAB03" w:rsidR="00DB5280" w:rsidRDefault="00DB5280" w:rsidP="00EC6C85">
      <w:pPr>
        <w:pStyle w:val="a4"/>
        <w:spacing w:line="360" w:lineRule="auto"/>
        <w:ind w:firstLine="709"/>
        <w:jc w:val="both"/>
        <w:rPr>
          <w:sz w:val="28"/>
          <w:szCs w:val="28"/>
        </w:rPr>
      </w:pPr>
    </w:p>
    <w:p w14:paraId="35D94A96" w14:textId="6C0F34AE" w:rsidR="00175306" w:rsidRDefault="00175306" w:rsidP="00EC6C85">
      <w:pPr>
        <w:pStyle w:val="a4"/>
        <w:spacing w:line="360" w:lineRule="auto"/>
        <w:ind w:firstLine="709"/>
        <w:jc w:val="both"/>
        <w:rPr>
          <w:sz w:val="28"/>
          <w:szCs w:val="28"/>
        </w:rPr>
      </w:pPr>
    </w:p>
    <w:p w14:paraId="1E64EF66" w14:textId="2140DD05" w:rsidR="00175306" w:rsidRDefault="00175306" w:rsidP="00EC6C85">
      <w:pPr>
        <w:pStyle w:val="a4"/>
        <w:spacing w:line="360" w:lineRule="auto"/>
        <w:ind w:firstLine="709"/>
        <w:jc w:val="both"/>
        <w:rPr>
          <w:sz w:val="28"/>
          <w:szCs w:val="28"/>
        </w:rPr>
      </w:pPr>
    </w:p>
    <w:p w14:paraId="506BCECC" w14:textId="52E95AF9" w:rsidR="00175306" w:rsidRDefault="00175306" w:rsidP="00EC6C85">
      <w:pPr>
        <w:pStyle w:val="a4"/>
        <w:spacing w:line="360" w:lineRule="auto"/>
        <w:ind w:firstLine="709"/>
        <w:jc w:val="both"/>
        <w:rPr>
          <w:sz w:val="28"/>
          <w:szCs w:val="28"/>
        </w:rPr>
      </w:pPr>
    </w:p>
    <w:p w14:paraId="5D53EDC1" w14:textId="77D4E325" w:rsidR="00175306" w:rsidRDefault="00175306" w:rsidP="00EC6C85">
      <w:pPr>
        <w:pStyle w:val="a4"/>
        <w:spacing w:line="360" w:lineRule="auto"/>
        <w:ind w:firstLine="709"/>
        <w:jc w:val="both"/>
        <w:rPr>
          <w:sz w:val="28"/>
          <w:szCs w:val="28"/>
        </w:rPr>
      </w:pPr>
    </w:p>
    <w:p w14:paraId="3D1B0112" w14:textId="5004E87A" w:rsidR="00175306" w:rsidRDefault="00175306" w:rsidP="00EC6C85">
      <w:pPr>
        <w:pStyle w:val="a4"/>
        <w:spacing w:line="360" w:lineRule="auto"/>
        <w:ind w:firstLine="709"/>
        <w:jc w:val="both"/>
        <w:rPr>
          <w:sz w:val="28"/>
          <w:szCs w:val="28"/>
        </w:rPr>
      </w:pPr>
    </w:p>
    <w:p w14:paraId="67578176" w14:textId="77777777" w:rsidR="00175306" w:rsidRDefault="00175306" w:rsidP="00EC6C85">
      <w:pPr>
        <w:pStyle w:val="a4"/>
        <w:spacing w:line="360" w:lineRule="auto"/>
        <w:ind w:firstLine="709"/>
        <w:jc w:val="both"/>
        <w:rPr>
          <w:sz w:val="28"/>
          <w:szCs w:val="28"/>
        </w:rPr>
      </w:pPr>
    </w:p>
    <w:p w14:paraId="1AE65714" w14:textId="29CE8345" w:rsidR="00EC6C85" w:rsidRPr="00175306" w:rsidRDefault="00EC6C85" w:rsidP="00175306">
      <w:pPr>
        <w:pStyle w:val="a4"/>
        <w:spacing w:before="0" w:beforeAutospacing="0" w:after="0" w:afterAutospacing="0" w:line="360" w:lineRule="auto"/>
        <w:jc w:val="center"/>
        <w:rPr>
          <w:bCs/>
          <w:sz w:val="28"/>
          <w:szCs w:val="32"/>
        </w:rPr>
      </w:pPr>
      <w:r w:rsidRPr="00175306">
        <w:rPr>
          <w:bCs/>
          <w:sz w:val="28"/>
          <w:szCs w:val="32"/>
        </w:rPr>
        <w:lastRenderedPageBreak/>
        <w:t>З</w:t>
      </w:r>
      <w:r w:rsidR="00175306" w:rsidRPr="00175306">
        <w:rPr>
          <w:bCs/>
          <w:sz w:val="28"/>
          <w:szCs w:val="32"/>
        </w:rPr>
        <w:t>АКЛЮЧЕНИЕ</w:t>
      </w:r>
    </w:p>
    <w:p w14:paraId="5E663544" w14:textId="230E7059" w:rsidR="00EC6C85" w:rsidRDefault="00EC6C85" w:rsidP="00175306">
      <w:pPr>
        <w:pStyle w:val="a4"/>
        <w:spacing w:before="0" w:beforeAutospacing="0" w:after="0" w:afterAutospacing="0" w:line="360" w:lineRule="auto"/>
        <w:ind w:firstLine="720"/>
        <w:jc w:val="both"/>
        <w:rPr>
          <w:sz w:val="28"/>
          <w:szCs w:val="28"/>
        </w:rPr>
      </w:pPr>
      <w:r>
        <w:rPr>
          <w:sz w:val="28"/>
          <w:szCs w:val="28"/>
        </w:rPr>
        <w:t xml:space="preserve">Система взаимосвязанных статистических показателей, получившая название система национальных счетов, является одной из наиболее важных фундаментальных баз статистической информации, с мощью которой осуществляется планирование, как на государственном уровне, так и на уровне домохозяйств и фирм. Внедрение и применение РФ в 90-х годах данной системы показателей позволило выделить существующие и спрогнозировать будущие экономические риски, что сделало возможным заложить фундамент для последующего развития национальной экономики России. </w:t>
      </w:r>
    </w:p>
    <w:p w14:paraId="7BF8D00F" w14:textId="1352C577" w:rsidR="00175306" w:rsidRDefault="00175306" w:rsidP="00EC6C85">
      <w:pPr>
        <w:pStyle w:val="a4"/>
        <w:spacing w:line="360" w:lineRule="auto"/>
        <w:ind w:firstLine="709"/>
        <w:jc w:val="both"/>
        <w:rPr>
          <w:sz w:val="28"/>
          <w:szCs w:val="28"/>
        </w:rPr>
      </w:pPr>
    </w:p>
    <w:p w14:paraId="696E1D00" w14:textId="405B80BC" w:rsidR="00175306" w:rsidRDefault="00175306" w:rsidP="00EC6C85">
      <w:pPr>
        <w:pStyle w:val="a4"/>
        <w:spacing w:line="360" w:lineRule="auto"/>
        <w:ind w:firstLine="709"/>
        <w:jc w:val="both"/>
        <w:rPr>
          <w:sz w:val="28"/>
          <w:szCs w:val="28"/>
        </w:rPr>
      </w:pPr>
    </w:p>
    <w:p w14:paraId="1166902E" w14:textId="26B5ED0F" w:rsidR="00175306" w:rsidRDefault="00175306" w:rsidP="00EC6C85">
      <w:pPr>
        <w:pStyle w:val="a4"/>
        <w:spacing w:line="360" w:lineRule="auto"/>
        <w:ind w:firstLine="709"/>
        <w:jc w:val="both"/>
        <w:rPr>
          <w:sz w:val="28"/>
          <w:szCs w:val="28"/>
        </w:rPr>
      </w:pPr>
    </w:p>
    <w:p w14:paraId="2C5422B4" w14:textId="32C42D75" w:rsidR="00175306" w:rsidRDefault="00175306" w:rsidP="00EC6C85">
      <w:pPr>
        <w:pStyle w:val="a4"/>
        <w:spacing w:line="360" w:lineRule="auto"/>
        <w:ind w:firstLine="709"/>
        <w:jc w:val="both"/>
        <w:rPr>
          <w:sz w:val="28"/>
          <w:szCs w:val="28"/>
        </w:rPr>
      </w:pPr>
    </w:p>
    <w:p w14:paraId="2B10A1B8" w14:textId="3818DCDF" w:rsidR="00175306" w:rsidRDefault="00175306" w:rsidP="00EC6C85">
      <w:pPr>
        <w:pStyle w:val="a4"/>
        <w:spacing w:line="360" w:lineRule="auto"/>
        <w:ind w:firstLine="709"/>
        <w:jc w:val="both"/>
        <w:rPr>
          <w:sz w:val="28"/>
          <w:szCs w:val="28"/>
        </w:rPr>
      </w:pPr>
    </w:p>
    <w:p w14:paraId="2CDE265D" w14:textId="61727EF9" w:rsidR="00175306" w:rsidRDefault="00175306" w:rsidP="00EC6C85">
      <w:pPr>
        <w:pStyle w:val="a4"/>
        <w:spacing w:line="360" w:lineRule="auto"/>
        <w:ind w:firstLine="709"/>
        <w:jc w:val="both"/>
        <w:rPr>
          <w:sz w:val="28"/>
          <w:szCs w:val="28"/>
        </w:rPr>
      </w:pPr>
    </w:p>
    <w:p w14:paraId="007DF159" w14:textId="7AA0A378" w:rsidR="00175306" w:rsidRDefault="00175306" w:rsidP="00EC6C85">
      <w:pPr>
        <w:pStyle w:val="a4"/>
        <w:spacing w:line="360" w:lineRule="auto"/>
        <w:ind w:firstLine="709"/>
        <w:jc w:val="both"/>
        <w:rPr>
          <w:sz w:val="28"/>
          <w:szCs w:val="28"/>
        </w:rPr>
      </w:pPr>
    </w:p>
    <w:p w14:paraId="7FAC1F03" w14:textId="092EBB8A" w:rsidR="00175306" w:rsidRDefault="00175306" w:rsidP="00EC6C85">
      <w:pPr>
        <w:pStyle w:val="a4"/>
        <w:spacing w:line="360" w:lineRule="auto"/>
        <w:ind w:firstLine="709"/>
        <w:jc w:val="both"/>
        <w:rPr>
          <w:sz w:val="28"/>
          <w:szCs w:val="28"/>
        </w:rPr>
      </w:pPr>
    </w:p>
    <w:p w14:paraId="60DD63F0" w14:textId="284FE0FB" w:rsidR="00175306" w:rsidRDefault="00175306" w:rsidP="00EC6C85">
      <w:pPr>
        <w:pStyle w:val="a4"/>
        <w:spacing w:line="360" w:lineRule="auto"/>
        <w:ind w:firstLine="709"/>
        <w:jc w:val="both"/>
        <w:rPr>
          <w:sz w:val="28"/>
          <w:szCs w:val="28"/>
        </w:rPr>
      </w:pPr>
    </w:p>
    <w:p w14:paraId="1B76BB27" w14:textId="34F682F6" w:rsidR="00175306" w:rsidRDefault="00175306" w:rsidP="00EC6C85">
      <w:pPr>
        <w:pStyle w:val="a4"/>
        <w:spacing w:line="360" w:lineRule="auto"/>
        <w:ind w:firstLine="709"/>
        <w:jc w:val="both"/>
        <w:rPr>
          <w:sz w:val="28"/>
          <w:szCs w:val="28"/>
        </w:rPr>
      </w:pPr>
    </w:p>
    <w:p w14:paraId="700AEF41" w14:textId="6E899349" w:rsidR="00175306" w:rsidRDefault="00175306" w:rsidP="00EC6C85">
      <w:pPr>
        <w:pStyle w:val="a4"/>
        <w:spacing w:line="360" w:lineRule="auto"/>
        <w:ind w:firstLine="709"/>
        <w:jc w:val="both"/>
        <w:rPr>
          <w:sz w:val="28"/>
          <w:szCs w:val="28"/>
        </w:rPr>
      </w:pPr>
    </w:p>
    <w:p w14:paraId="2EE44F55" w14:textId="07C43471" w:rsidR="00175306" w:rsidRDefault="00175306" w:rsidP="00EC6C85">
      <w:pPr>
        <w:pStyle w:val="a4"/>
        <w:spacing w:line="360" w:lineRule="auto"/>
        <w:ind w:firstLine="709"/>
        <w:jc w:val="both"/>
        <w:rPr>
          <w:sz w:val="28"/>
          <w:szCs w:val="28"/>
        </w:rPr>
      </w:pPr>
    </w:p>
    <w:p w14:paraId="0D1C8E3F" w14:textId="77777777" w:rsidR="00175306" w:rsidRDefault="00175306" w:rsidP="00EC6C85">
      <w:pPr>
        <w:pStyle w:val="a4"/>
        <w:spacing w:line="360" w:lineRule="auto"/>
        <w:ind w:firstLine="709"/>
        <w:jc w:val="both"/>
        <w:rPr>
          <w:sz w:val="28"/>
          <w:szCs w:val="28"/>
        </w:rPr>
      </w:pPr>
    </w:p>
    <w:p w14:paraId="4703324C" w14:textId="1E04C8B5" w:rsidR="00175306" w:rsidRPr="00EC6C85" w:rsidRDefault="00175306" w:rsidP="00175306">
      <w:pPr>
        <w:pStyle w:val="a4"/>
        <w:spacing w:before="0" w:beforeAutospacing="0" w:after="0" w:afterAutospacing="0" w:line="360" w:lineRule="auto"/>
        <w:ind w:firstLine="709"/>
        <w:jc w:val="center"/>
        <w:rPr>
          <w:sz w:val="28"/>
          <w:szCs w:val="28"/>
        </w:rPr>
      </w:pPr>
      <w:r>
        <w:rPr>
          <w:sz w:val="28"/>
          <w:szCs w:val="28"/>
        </w:rPr>
        <w:lastRenderedPageBreak/>
        <w:t>БИБЛИОГРАФИЧЕСКИЙ СПИСОК</w:t>
      </w:r>
    </w:p>
    <w:p w14:paraId="26D6D0DB" w14:textId="6C62E4CB" w:rsidR="00EC6C85" w:rsidRDefault="00EC6C85" w:rsidP="00175306">
      <w:pPr>
        <w:pStyle w:val="a4"/>
        <w:numPr>
          <w:ilvl w:val="0"/>
          <w:numId w:val="4"/>
        </w:numPr>
        <w:spacing w:before="0" w:beforeAutospacing="0" w:after="0" w:afterAutospacing="0" w:line="360" w:lineRule="auto"/>
        <w:ind w:left="0" w:firstLine="720"/>
        <w:jc w:val="both"/>
        <w:rPr>
          <w:sz w:val="28"/>
          <w:szCs w:val="28"/>
        </w:rPr>
      </w:pPr>
      <w:r w:rsidRPr="00EC6C85">
        <w:rPr>
          <w:sz w:val="28"/>
          <w:szCs w:val="28"/>
        </w:rPr>
        <w:t>Федеральный закон "Об официальном статистическом учете и системе государственной статистики в Российской Федерации" от 29.11.2007 N 282-ФЗ (последняя редакция)</w:t>
      </w:r>
      <w:r>
        <w:rPr>
          <w:sz w:val="28"/>
          <w:szCs w:val="28"/>
        </w:rPr>
        <w:t>.</w:t>
      </w:r>
    </w:p>
    <w:p w14:paraId="28F03B61" w14:textId="62329EDC" w:rsidR="00EC6C85" w:rsidRPr="00EC6C85" w:rsidRDefault="00EC6C85" w:rsidP="00175306">
      <w:pPr>
        <w:pStyle w:val="a4"/>
        <w:numPr>
          <w:ilvl w:val="0"/>
          <w:numId w:val="4"/>
        </w:numPr>
        <w:spacing w:before="0" w:beforeAutospacing="0" w:after="0" w:afterAutospacing="0" w:line="360" w:lineRule="auto"/>
        <w:ind w:left="0" w:firstLine="720"/>
        <w:jc w:val="both"/>
        <w:rPr>
          <w:sz w:val="28"/>
          <w:szCs w:val="28"/>
        </w:rPr>
      </w:pPr>
      <w:r w:rsidRPr="00EC6C85">
        <w:rPr>
          <w:sz w:val="28"/>
          <w:szCs w:val="28"/>
        </w:rPr>
        <w:t xml:space="preserve">Федеральный закон от 10 июля 2002 г. «О Центральном банке Российской Федерации (Банке России)» </w:t>
      </w:r>
      <w:proofErr w:type="spellStart"/>
      <w:r w:rsidRPr="00EC6C85">
        <w:rPr>
          <w:sz w:val="28"/>
          <w:szCs w:val="28"/>
        </w:rPr>
        <w:t>No</w:t>
      </w:r>
      <w:proofErr w:type="spellEnd"/>
      <w:r w:rsidRPr="00EC6C85">
        <w:rPr>
          <w:sz w:val="28"/>
          <w:szCs w:val="28"/>
        </w:rPr>
        <w:t xml:space="preserve"> 86‐ФЗ.</w:t>
      </w:r>
    </w:p>
    <w:p w14:paraId="38AE94EC" w14:textId="2913F3D4" w:rsidR="00EC6C85" w:rsidRDefault="00EC6C85" w:rsidP="00175306">
      <w:pPr>
        <w:pStyle w:val="a4"/>
        <w:numPr>
          <w:ilvl w:val="0"/>
          <w:numId w:val="4"/>
        </w:numPr>
        <w:spacing w:before="0" w:beforeAutospacing="0" w:after="0" w:afterAutospacing="0" w:line="360" w:lineRule="auto"/>
        <w:ind w:left="0" w:firstLine="720"/>
        <w:jc w:val="both"/>
        <w:rPr>
          <w:sz w:val="28"/>
          <w:szCs w:val="28"/>
        </w:rPr>
      </w:pPr>
      <w:r>
        <w:rPr>
          <w:sz w:val="28"/>
          <w:szCs w:val="28"/>
        </w:rPr>
        <w:t>П</w:t>
      </w:r>
      <w:r w:rsidRPr="00EC6C85">
        <w:rPr>
          <w:sz w:val="28"/>
          <w:szCs w:val="28"/>
        </w:rPr>
        <w:t xml:space="preserve">риказ Федеральной службы государственной статистики от 24.12.2013 </w:t>
      </w:r>
      <w:proofErr w:type="spellStart"/>
      <w:r w:rsidRPr="00EC6C85">
        <w:rPr>
          <w:sz w:val="28"/>
          <w:szCs w:val="28"/>
        </w:rPr>
        <w:t>No</w:t>
      </w:r>
      <w:proofErr w:type="spellEnd"/>
      <w:r w:rsidRPr="00EC6C85">
        <w:rPr>
          <w:sz w:val="28"/>
          <w:szCs w:val="28"/>
        </w:rPr>
        <w:t xml:space="preserve"> 499 «Об утверждении порядка разработки методологии составления национальных счетов и ее утверждения и порядка публикации национальных счетов»</w:t>
      </w:r>
      <w:r>
        <w:rPr>
          <w:sz w:val="28"/>
          <w:szCs w:val="28"/>
        </w:rPr>
        <w:t>.</w:t>
      </w:r>
    </w:p>
    <w:p w14:paraId="7D7DCA47" w14:textId="36E6023C" w:rsidR="00EC6C85" w:rsidRDefault="00EC6C85" w:rsidP="00175306">
      <w:pPr>
        <w:pStyle w:val="a4"/>
        <w:numPr>
          <w:ilvl w:val="0"/>
          <w:numId w:val="4"/>
        </w:numPr>
        <w:spacing w:before="0" w:beforeAutospacing="0" w:after="0" w:afterAutospacing="0" w:line="360" w:lineRule="auto"/>
        <w:ind w:left="0" w:firstLine="720"/>
        <w:jc w:val="both"/>
        <w:rPr>
          <w:sz w:val="28"/>
          <w:szCs w:val="28"/>
        </w:rPr>
      </w:pPr>
      <w:r w:rsidRPr="00EC6C85">
        <w:rPr>
          <w:sz w:val="28"/>
          <w:szCs w:val="28"/>
        </w:rPr>
        <w:t xml:space="preserve">Приказ </w:t>
      </w:r>
      <w:proofErr w:type="spellStart"/>
      <w:r w:rsidRPr="00EC6C85">
        <w:rPr>
          <w:sz w:val="28"/>
          <w:szCs w:val="28"/>
        </w:rPr>
        <w:t>Росстандарта</w:t>
      </w:r>
      <w:proofErr w:type="spellEnd"/>
      <w:r w:rsidRPr="00EC6C85">
        <w:rPr>
          <w:sz w:val="28"/>
          <w:szCs w:val="28"/>
        </w:rPr>
        <w:t xml:space="preserve"> от 16.10.2012 </w:t>
      </w:r>
      <w:proofErr w:type="spellStart"/>
      <w:r w:rsidRPr="00EC6C85">
        <w:rPr>
          <w:sz w:val="28"/>
          <w:szCs w:val="28"/>
        </w:rPr>
        <w:t>No</w:t>
      </w:r>
      <w:proofErr w:type="spellEnd"/>
      <w:r w:rsidRPr="00EC6C85">
        <w:rPr>
          <w:sz w:val="28"/>
          <w:szCs w:val="28"/>
        </w:rPr>
        <w:t xml:space="preserve"> 505‐ст</w:t>
      </w:r>
      <w:r>
        <w:rPr>
          <w:sz w:val="28"/>
          <w:szCs w:val="28"/>
        </w:rPr>
        <w:t xml:space="preserve"> «О принятии в действие общероссийского классификатора организационно-правовых форм ОК 028-2012).</w:t>
      </w:r>
    </w:p>
    <w:p w14:paraId="29B9BC11" w14:textId="1EA297CC" w:rsidR="00EC6C85" w:rsidRDefault="00EC6C85" w:rsidP="00175306">
      <w:pPr>
        <w:pStyle w:val="a4"/>
        <w:numPr>
          <w:ilvl w:val="0"/>
          <w:numId w:val="4"/>
        </w:numPr>
        <w:spacing w:before="0" w:beforeAutospacing="0" w:after="0" w:afterAutospacing="0" w:line="360" w:lineRule="auto"/>
        <w:ind w:left="0" w:firstLine="720"/>
        <w:jc w:val="both"/>
        <w:rPr>
          <w:sz w:val="28"/>
          <w:szCs w:val="28"/>
          <w:lang w:val="en-US"/>
        </w:rPr>
      </w:pPr>
      <w:r w:rsidRPr="00EC6C85">
        <w:rPr>
          <w:sz w:val="28"/>
          <w:szCs w:val="28"/>
        </w:rPr>
        <w:t xml:space="preserve">Руководство по системе национальных счетов 2008 г. </w:t>
      </w:r>
      <w:r w:rsidR="00175306">
        <w:rPr>
          <w:sz w:val="28"/>
          <w:szCs w:val="28"/>
        </w:rPr>
        <w:t>(Европейская комиссия, Междуна</w:t>
      </w:r>
      <w:r w:rsidRPr="00EC6C85">
        <w:rPr>
          <w:sz w:val="28"/>
          <w:szCs w:val="28"/>
        </w:rPr>
        <w:t>родный валютный фонд, Организация экономического сот</w:t>
      </w:r>
      <w:r w:rsidR="00175306">
        <w:rPr>
          <w:sz w:val="28"/>
          <w:szCs w:val="28"/>
        </w:rPr>
        <w:t>рудничества и развития, Органи</w:t>
      </w:r>
      <w:r w:rsidRPr="00EC6C85">
        <w:rPr>
          <w:sz w:val="28"/>
          <w:szCs w:val="28"/>
        </w:rPr>
        <w:t xml:space="preserve">зация Объединенных Наций, 2012). </w:t>
      </w:r>
      <w:r w:rsidRPr="00EC6C85">
        <w:rPr>
          <w:sz w:val="28"/>
          <w:szCs w:val="28"/>
          <w:lang w:val="en-US"/>
        </w:rPr>
        <w:t>System of National Accounts 2008 (European Commission, United Nations, Organization for Economic Co‐operation and Development, International Monetary Fund, World Bank).</w:t>
      </w:r>
    </w:p>
    <w:p w14:paraId="47002A48" w14:textId="6E76FA9D" w:rsidR="00EC6C85" w:rsidRDefault="00EC6C85" w:rsidP="00175306">
      <w:pPr>
        <w:pStyle w:val="a4"/>
        <w:numPr>
          <w:ilvl w:val="0"/>
          <w:numId w:val="4"/>
        </w:numPr>
        <w:spacing w:before="0" w:beforeAutospacing="0" w:after="0" w:afterAutospacing="0" w:line="360" w:lineRule="auto"/>
        <w:ind w:left="0" w:firstLine="720"/>
        <w:jc w:val="both"/>
        <w:rPr>
          <w:sz w:val="28"/>
          <w:szCs w:val="28"/>
        </w:rPr>
      </w:pPr>
      <w:r>
        <w:rPr>
          <w:sz w:val="28"/>
          <w:szCs w:val="28"/>
        </w:rPr>
        <w:t>Решение евразийской экономической комиссии от 3.09.2013 «Об утверждении перечня статистических показателей официальной статистической информации, представляемой евразийской экономической комиссии уполномоченными государственными органами государств – членов Таможенного союза и Единого экономического пространства».</w:t>
      </w:r>
    </w:p>
    <w:p w14:paraId="65795ABC" w14:textId="57B31FED" w:rsidR="00EC6C85" w:rsidRPr="00EC6C85" w:rsidRDefault="00EC6C85" w:rsidP="00175306">
      <w:pPr>
        <w:pStyle w:val="a4"/>
        <w:numPr>
          <w:ilvl w:val="0"/>
          <w:numId w:val="4"/>
        </w:numPr>
        <w:spacing w:before="0" w:beforeAutospacing="0" w:after="0" w:afterAutospacing="0" w:line="360" w:lineRule="auto"/>
        <w:ind w:left="0" w:firstLine="720"/>
        <w:jc w:val="both"/>
        <w:rPr>
          <w:sz w:val="28"/>
          <w:szCs w:val="28"/>
        </w:rPr>
      </w:pPr>
      <w:r w:rsidRPr="00EC6C85">
        <w:rPr>
          <w:sz w:val="28"/>
          <w:szCs w:val="28"/>
        </w:rPr>
        <w:t xml:space="preserve">Медведева, С. Н. Финансы: учеб. пособие / С. Н. Медведева, Т. Ф. Кутузова. – СПб.: ГУАП, 2017. – 333 с. </w:t>
      </w:r>
    </w:p>
    <w:p w14:paraId="31A4CAD2" w14:textId="4AE82059" w:rsidR="00EC6C85" w:rsidRDefault="00EC6C85" w:rsidP="00175306">
      <w:pPr>
        <w:rPr>
          <w:rFonts w:ascii="Times New Roman" w:eastAsia="Times New Roman" w:hAnsi="Times New Roman" w:cs="Times New Roman"/>
          <w:sz w:val="28"/>
          <w:szCs w:val="28"/>
        </w:rPr>
      </w:pPr>
    </w:p>
    <w:p w14:paraId="462DC24F" w14:textId="52A7A40C" w:rsidR="00175306" w:rsidRDefault="00175306" w:rsidP="00175306">
      <w:pPr>
        <w:rPr>
          <w:rFonts w:ascii="Times New Roman" w:hAnsi="Times New Roman" w:cs="Times New Roman"/>
          <w:sz w:val="28"/>
          <w:szCs w:val="28"/>
        </w:rPr>
      </w:pPr>
    </w:p>
    <w:p w14:paraId="044D3FF9" w14:textId="229BDE3E" w:rsidR="00175306" w:rsidRDefault="00175306" w:rsidP="00175306">
      <w:pPr>
        <w:rPr>
          <w:rFonts w:ascii="Times New Roman" w:hAnsi="Times New Roman" w:cs="Times New Roman"/>
          <w:sz w:val="28"/>
          <w:szCs w:val="28"/>
        </w:rPr>
      </w:pPr>
    </w:p>
    <w:p w14:paraId="50A9BF7F" w14:textId="1B245636" w:rsidR="00175306" w:rsidRDefault="00175306" w:rsidP="00175306">
      <w:pPr>
        <w:rPr>
          <w:rFonts w:ascii="Times New Roman" w:hAnsi="Times New Roman" w:cs="Times New Roman"/>
          <w:sz w:val="28"/>
          <w:szCs w:val="28"/>
        </w:rPr>
      </w:pPr>
    </w:p>
    <w:p w14:paraId="5C0C1EBF" w14:textId="5EA6429A" w:rsidR="00175306" w:rsidRDefault="00175306" w:rsidP="00175306">
      <w:pPr>
        <w:rPr>
          <w:rFonts w:ascii="Times New Roman" w:hAnsi="Times New Roman" w:cs="Times New Roman"/>
          <w:sz w:val="28"/>
          <w:szCs w:val="28"/>
        </w:rPr>
      </w:pPr>
    </w:p>
    <w:p w14:paraId="2B55F174" w14:textId="77777777" w:rsidR="00175306" w:rsidRPr="00175306" w:rsidRDefault="00175306" w:rsidP="00175306">
      <w:pPr>
        <w:rPr>
          <w:rFonts w:ascii="Times New Roman" w:hAnsi="Times New Roman" w:cs="Times New Roman"/>
          <w:sz w:val="28"/>
          <w:szCs w:val="28"/>
        </w:rPr>
      </w:pPr>
    </w:p>
    <w:p w14:paraId="391F741E" w14:textId="3E6D8B4D" w:rsidR="00EC6C85" w:rsidRPr="00175306" w:rsidRDefault="00EC6C85" w:rsidP="00175306">
      <w:pPr>
        <w:pStyle w:val="a3"/>
        <w:spacing w:line="360" w:lineRule="auto"/>
        <w:ind w:left="0" w:firstLine="720"/>
        <w:contextualSpacing w:val="0"/>
        <w:jc w:val="center"/>
        <w:rPr>
          <w:rFonts w:ascii="Times New Roman" w:hAnsi="Times New Roman" w:cs="Times New Roman"/>
          <w:bCs/>
          <w:sz w:val="32"/>
          <w:szCs w:val="32"/>
        </w:rPr>
      </w:pPr>
      <w:r w:rsidRPr="00175306">
        <w:rPr>
          <w:rFonts w:ascii="Times New Roman" w:hAnsi="Times New Roman" w:cs="Times New Roman"/>
          <w:bCs/>
          <w:sz w:val="32"/>
          <w:szCs w:val="32"/>
        </w:rPr>
        <w:lastRenderedPageBreak/>
        <w:t>Вопросы по данной теме:</w:t>
      </w:r>
    </w:p>
    <w:p w14:paraId="0A1AA1FB" w14:textId="43BAF786" w:rsidR="00EC6C85" w:rsidRDefault="00EC6C85" w:rsidP="00175306">
      <w:pPr>
        <w:pStyle w:val="a3"/>
        <w:numPr>
          <w:ilvl w:val="0"/>
          <w:numId w:val="6"/>
        </w:numPr>
        <w:spacing w:line="360" w:lineRule="auto"/>
        <w:ind w:left="0" w:firstLine="720"/>
        <w:contextualSpacing w:val="0"/>
        <w:jc w:val="both"/>
        <w:rPr>
          <w:rFonts w:ascii="Times New Roman" w:hAnsi="Times New Roman" w:cs="Times New Roman"/>
          <w:sz w:val="28"/>
          <w:szCs w:val="28"/>
        </w:rPr>
      </w:pPr>
      <w:r>
        <w:rPr>
          <w:rFonts w:ascii="Times New Roman" w:hAnsi="Times New Roman" w:cs="Times New Roman"/>
          <w:sz w:val="28"/>
          <w:szCs w:val="28"/>
        </w:rPr>
        <w:t>Перечень основных макроэкономических показателей системы национальных счетов (ВВП, ВНП, ЧНД).</w:t>
      </w:r>
    </w:p>
    <w:p w14:paraId="76B69AAE" w14:textId="74456B00" w:rsidR="00EC6C85" w:rsidRDefault="00EC6C85" w:rsidP="00175306">
      <w:pPr>
        <w:pStyle w:val="a3"/>
        <w:numPr>
          <w:ilvl w:val="0"/>
          <w:numId w:val="6"/>
        </w:numPr>
        <w:spacing w:line="360" w:lineRule="auto"/>
        <w:ind w:left="0" w:firstLine="720"/>
        <w:contextualSpacing w:val="0"/>
        <w:jc w:val="both"/>
        <w:rPr>
          <w:rFonts w:ascii="Times New Roman" w:hAnsi="Times New Roman" w:cs="Times New Roman"/>
          <w:sz w:val="28"/>
          <w:szCs w:val="28"/>
        </w:rPr>
      </w:pPr>
      <w:r>
        <w:rPr>
          <w:rFonts w:ascii="Times New Roman" w:hAnsi="Times New Roman" w:cs="Times New Roman"/>
          <w:sz w:val="28"/>
          <w:szCs w:val="28"/>
        </w:rPr>
        <w:t>Что такое система национальных счетов.</w:t>
      </w:r>
    </w:p>
    <w:p w14:paraId="2626D550" w14:textId="38532A7C" w:rsidR="00EC6C85" w:rsidRPr="00EC6C85" w:rsidRDefault="00EC6C85" w:rsidP="00175306">
      <w:pPr>
        <w:pStyle w:val="a3"/>
        <w:numPr>
          <w:ilvl w:val="0"/>
          <w:numId w:val="6"/>
        </w:numPr>
        <w:spacing w:line="360" w:lineRule="auto"/>
        <w:ind w:left="0" w:firstLine="720"/>
        <w:contextualSpacing w:val="0"/>
        <w:jc w:val="both"/>
        <w:rPr>
          <w:rFonts w:ascii="Times New Roman" w:hAnsi="Times New Roman" w:cs="Times New Roman"/>
          <w:sz w:val="28"/>
          <w:szCs w:val="28"/>
        </w:rPr>
      </w:pPr>
      <w:r>
        <w:rPr>
          <w:rFonts w:ascii="Times New Roman" w:hAnsi="Times New Roman" w:cs="Times New Roman"/>
          <w:sz w:val="28"/>
          <w:szCs w:val="28"/>
        </w:rPr>
        <w:t>Что такое экономическая единица и экономический сектор и их взаимосвязь.</w:t>
      </w:r>
    </w:p>
    <w:sectPr w:rsidR="00EC6C85" w:rsidRPr="00EC6C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choolBookC">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40E99"/>
    <w:multiLevelType w:val="hybridMultilevel"/>
    <w:tmpl w:val="0FD604CE"/>
    <w:lvl w:ilvl="0" w:tplc="3FD082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C714A23"/>
    <w:multiLevelType w:val="hybridMultilevel"/>
    <w:tmpl w:val="BF98D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CF72CC"/>
    <w:multiLevelType w:val="hybridMultilevel"/>
    <w:tmpl w:val="3B12AE06"/>
    <w:lvl w:ilvl="0" w:tplc="CFA20E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A9F4213"/>
    <w:multiLevelType w:val="multilevel"/>
    <w:tmpl w:val="1004AE64"/>
    <w:lvl w:ilvl="0">
      <w:start w:val="1"/>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BE954D7"/>
    <w:multiLevelType w:val="hybridMultilevel"/>
    <w:tmpl w:val="614E7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BA557A"/>
    <w:multiLevelType w:val="hybridMultilevel"/>
    <w:tmpl w:val="F9A242DE"/>
    <w:lvl w:ilvl="0" w:tplc="EAA0A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74"/>
    <w:rsid w:val="00072022"/>
    <w:rsid w:val="000739A0"/>
    <w:rsid w:val="001016B9"/>
    <w:rsid w:val="001447A4"/>
    <w:rsid w:val="00146256"/>
    <w:rsid w:val="00146EA6"/>
    <w:rsid w:val="001523C7"/>
    <w:rsid w:val="00175306"/>
    <w:rsid w:val="001B7C93"/>
    <w:rsid w:val="0025190C"/>
    <w:rsid w:val="00294D74"/>
    <w:rsid w:val="002C191B"/>
    <w:rsid w:val="00315536"/>
    <w:rsid w:val="00331274"/>
    <w:rsid w:val="00485591"/>
    <w:rsid w:val="004C5AD7"/>
    <w:rsid w:val="00564D3F"/>
    <w:rsid w:val="00585E32"/>
    <w:rsid w:val="006676B3"/>
    <w:rsid w:val="006F039F"/>
    <w:rsid w:val="007C2843"/>
    <w:rsid w:val="008F61E2"/>
    <w:rsid w:val="009C7F0A"/>
    <w:rsid w:val="009E0248"/>
    <w:rsid w:val="00A3221A"/>
    <w:rsid w:val="00A32D32"/>
    <w:rsid w:val="00AB6BC1"/>
    <w:rsid w:val="00AC7248"/>
    <w:rsid w:val="00B21CD9"/>
    <w:rsid w:val="00B51196"/>
    <w:rsid w:val="00C30AFF"/>
    <w:rsid w:val="00C31933"/>
    <w:rsid w:val="00D46108"/>
    <w:rsid w:val="00DA634D"/>
    <w:rsid w:val="00DB5280"/>
    <w:rsid w:val="00EC6C85"/>
    <w:rsid w:val="00F72697"/>
    <w:rsid w:val="00FA0B71"/>
    <w:rsid w:val="00FC1BEB"/>
    <w:rsid w:val="00FF02DB"/>
    <w:rsid w:val="00FF3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A7F9"/>
  <w15:chartTrackingRefBased/>
  <w15:docId w15:val="{51934219-39B3-034E-B662-20B96D2B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97"/>
    <w:pPr>
      <w:ind w:left="720"/>
      <w:contextualSpacing/>
    </w:pPr>
  </w:style>
  <w:style w:type="paragraph" w:styleId="a4">
    <w:name w:val="Normal (Web)"/>
    <w:basedOn w:val="a"/>
    <w:uiPriority w:val="99"/>
    <w:semiHidden/>
    <w:unhideWhenUsed/>
    <w:rsid w:val="00EC6C8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875830">
      <w:bodyDiv w:val="1"/>
      <w:marLeft w:val="0"/>
      <w:marRight w:val="0"/>
      <w:marTop w:val="0"/>
      <w:marBottom w:val="0"/>
      <w:divBdr>
        <w:top w:val="none" w:sz="0" w:space="0" w:color="auto"/>
        <w:left w:val="none" w:sz="0" w:space="0" w:color="auto"/>
        <w:bottom w:val="none" w:sz="0" w:space="0" w:color="auto"/>
        <w:right w:val="none" w:sz="0" w:space="0" w:color="auto"/>
      </w:divBdr>
      <w:divsChild>
        <w:div w:id="2100982386">
          <w:marLeft w:val="0"/>
          <w:marRight w:val="0"/>
          <w:marTop w:val="0"/>
          <w:marBottom w:val="0"/>
          <w:divBdr>
            <w:top w:val="none" w:sz="0" w:space="0" w:color="auto"/>
            <w:left w:val="none" w:sz="0" w:space="0" w:color="auto"/>
            <w:bottom w:val="none" w:sz="0" w:space="0" w:color="auto"/>
            <w:right w:val="none" w:sz="0" w:space="0" w:color="auto"/>
          </w:divBdr>
          <w:divsChild>
            <w:div w:id="1074930770">
              <w:marLeft w:val="0"/>
              <w:marRight w:val="0"/>
              <w:marTop w:val="0"/>
              <w:marBottom w:val="0"/>
              <w:divBdr>
                <w:top w:val="none" w:sz="0" w:space="0" w:color="auto"/>
                <w:left w:val="none" w:sz="0" w:space="0" w:color="auto"/>
                <w:bottom w:val="none" w:sz="0" w:space="0" w:color="auto"/>
                <w:right w:val="none" w:sz="0" w:space="0" w:color="auto"/>
              </w:divBdr>
              <w:divsChild>
                <w:div w:id="1392851877">
                  <w:marLeft w:val="81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759642420">
      <w:bodyDiv w:val="1"/>
      <w:marLeft w:val="0"/>
      <w:marRight w:val="0"/>
      <w:marTop w:val="0"/>
      <w:marBottom w:val="0"/>
      <w:divBdr>
        <w:top w:val="none" w:sz="0" w:space="0" w:color="auto"/>
        <w:left w:val="none" w:sz="0" w:space="0" w:color="auto"/>
        <w:bottom w:val="none" w:sz="0" w:space="0" w:color="auto"/>
        <w:right w:val="none" w:sz="0" w:space="0" w:color="auto"/>
      </w:divBdr>
    </w:div>
    <w:div w:id="1137838375">
      <w:bodyDiv w:val="1"/>
      <w:marLeft w:val="0"/>
      <w:marRight w:val="0"/>
      <w:marTop w:val="0"/>
      <w:marBottom w:val="0"/>
      <w:divBdr>
        <w:top w:val="none" w:sz="0" w:space="0" w:color="auto"/>
        <w:left w:val="none" w:sz="0" w:space="0" w:color="auto"/>
        <w:bottom w:val="none" w:sz="0" w:space="0" w:color="auto"/>
        <w:right w:val="none" w:sz="0" w:space="0" w:color="auto"/>
      </w:divBdr>
      <w:divsChild>
        <w:div w:id="1808356763">
          <w:marLeft w:val="0"/>
          <w:marRight w:val="0"/>
          <w:marTop w:val="0"/>
          <w:marBottom w:val="0"/>
          <w:divBdr>
            <w:top w:val="none" w:sz="0" w:space="0" w:color="auto"/>
            <w:left w:val="none" w:sz="0" w:space="0" w:color="auto"/>
            <w:bottom w:val="none" w:sz="0" w:space="0" w:color="auto"/>
            <w:right w:val="none" w:sz="0" w:space="0" w:color="auto"/>
          </w:divBdr>
          <w:divsChild>
            <w:div w:id="467599556">
              <w:marLeft w:val="0"/>
              <w:marRight w:val="0"/>
              <w:marTop w:val="0"/>
              <w:marBottom w:val="0"/>
              <w:divBdr>
                <w:top w:val="none" w:sz="0" w:space="0" w:color="auto"/>
                <w:left w:val="none" w:sz="0" w:space="0" w:color="auto"/>
                <w:bottom w:val="none" w:sz="0" w:space="0" w:color="auto"/>
                <w:right w:val="none" w:sz="0" w:space="0" w:color="auto"/>
              </w:divBdr>
              <w:divsChild>
                <w:div w:id="9525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5854">
      <w:bodyDiv w:val="1"/>
      <w:marLeft w:val="0"/>
      <w:marRight w:val="0"/>
      <w:marTop w:val="0"/>
      <w:marBottom w:val="0"/>
      <w:divBdr>
        <w:top w:val="none" w:sz="0" w:space="0" w:color="auto"/>
        <w:left w:val="none" w:sz="0" w:space="0" w:color="auto"/>
        <w:bottom w:val="none" w:sz="0" w:space="0" w:color="auto"/>
        <w:right w:val="none" w:sz="0" w:space="0" w:color="auto"/>
      </w:divBdr>
      <w:divsChild>
        <w:div w:id="1893691735">
          <w:marLeft w:val="0"/>
          <w:marRight w:val="0"/>
          <w:marTop w:val="0"/>
          <w:marBottom w:val="0"/>
          <w:divBdr>
            <w:top w:val="none" w:sz="0" w:space="0" w:color="auto"/>
            <w:left w:val="none" w:sz="0" w:space="0" w:color="auto"/>
            <w:bottom w:val="none" w:sz="0" w:space="0" w:color="auto"/>
            <w:right w:val="none" w:sz="0" w:space="0" w:color="auto"/>
          </w:divBdr>
          <w:divsChild>
            <w:div w:id="788739316">
              <w:marLeft w:val="0"/>
              <w:marRight w:val="0"/>
              <w:marTop w:val="0"/>
              <w:marBottom w:val="0"/>
              <w:divBdr>
                <w:top w:val="none" w:sz="0" w:space="0" w:color="auto"/>
                <w:left w:val="none" w:sz="0" w:space="0" w:color="auto"/>
                <w:bottom w:val="none" w:sz="0" w:space="0" w:color="auto"/>
                <w:right w:val="none" w:sz="0" w:space="0" w:color="auto"/>
              </w:divBdr>
              <w:divsChild>
                <w:div w:id="217933612">
                  <w:marLeft w:val="0"/>
                  <w:marRight w:val="0"/>
                  <w:marTop w:val="0"/>
                  <w:marBottom w:val="0"/>
                  <w:divBdr>
                    <w:top w:val="none" w:sz="0" w:space="0" w:color="auto"/>
                    <w:left w:val="none" w:sz="0" w:space="0" w:color="auto"/>
                    <w:bottom w:val="none" w:sz="0" w:space="0" w:color="auto"/>
                    <w:right w:val="none" w:sz="0" w:space="0" w:color="auto"/>
                  </w:divBdr>
                </w:div>
              </w:divsChild>
            </w:div>
            <w:div w:id="457189178">
              <w:marLeft w:val="0"/>
              <w:marRight w:val="0"/>
              <w:marTop w:val="0"/>
              <w:marBottom w:val="0"/>
              <w:divBdr>
                <w:top w:val="none" w:sz="0" w:space="0" w:color="auto"/>
                <w:left w:val="none" w:sz="0" w:space="0" w:color="auto"/>
                <w:bottom w:val="none" w:sz="0" w:space="0" w:color="auto"/>
                <w:right w:val="none" w:sz="0" w:space="0" w:color="auto"/>
              </w:divBdr>
              <w:divsChild>
                <w:div w:id="373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323">
          <w:marLeft w:val="0"/>
          <w:marRight w:val="0"/>
          <w:marTop w:val="0"/>
          <w:marBottom w:val="0"/>
          <w:divBdr>
            <w:top w:val="none" w:sz="0" w:space="0" w:color="auto"/>
            <w:left w:val="none" w:sz="0" w:space="0" w:color="auto"/>
            <w:bottom w:val="none" w:sz="0" w:space="0" w:color="auto"/>
            <w:right w:val="none" w:sz="0" w:space="0" w:color="auto"/>
          </w:divBdr>
          <w:divsChild>
            <w:div w:id="218522008">
              <w:marLeft w:val="0"/>
              <w:marRight w:val="0"/>
              <w:marTop w:val="0"/>
              <w:marBottom w:val="0"/>
              <w:divBdr>
                <w:top w:val="none" w:sz="0" w:space="0" w:color="auto"/>
                <w:left w:val="none" w:sz="0" w:space="0" w:color="auto"/>
                <w:bottom w:val="none" w:sz="0" w:space="0" w:color="auto"/>
                <w:right w:val="none" w:sz="0" w:space="0" w:color="auto"/>
              </w:divBdr>
              <w:divsChild>
                <w:div w:id="8578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29882">
      <w:bodyDiv w:val="1"/>
      <w:marLeft w:val="0"/>
      <w:marRight w:val="0"/>
      <w:marTop w:val="0"/>
      <w:marBottom w:val="0"/>
      <w:divBdr>
        <w:top w:val="none" w:sz="0" w:space="0" w:color="auto"/>
        <w:left w:val="none" w:sz="0" w:space="0" w:color="auto"/>
        <w:bottom w:val="none" w:sz="0" w:space="0" w:color="auto"/>
        <w:right w:val="none" w:sz="0" w:space="0" w:color="auto"/>
      </w:divBdr>
    </w:div>
    <w:div w:id="1784035571">
      <w:bodyDiv w:val="1"/>
      <w:marLeft w:val="0"/>
      <w:marRight w:val="0"/>
      <w:marTop w:val="0"/>
      <w:marBottom w:val="0"/>
      <w:divBdr>
        <w:top w:val="none" w:sz="0" w:space="0" w:color="auto"/>
        <w:left w:val="none" w:sz="0" w:space="0" w:color="auto"/>
        <w:bottom w:val="none" w:sz="0" w:space="0" w:color="auto"/>
        <w:right w:val="none" w:sz="0" w:space="0" w:color="auto"/>
      </w:divBdr>
      <w:divsChild>
        <w:div w:id="1005060302">
          <w:marLeft w:val="0"/>
          <w:marRight w:val="0"/>
          <w:marTop w:val="0"/>
          <w:marBottom w:val="0"/>
          <w:divBdr>
            <w:top w:val="none" w:sz="0" w:space="0" w:color="auto"/>
            <w:left w:val="none" w:sz="0" w:space="0" w:color="auto"/>
            <w:bottom w:val="none" w:sz="0" w:space="0" w:color="auto"/>
            <w:right w:val="none" w:sz="0" w:space="0" w:color="auto"/>
          </w:divBdr>
          <w:divsChild>
            <w:div w:id="95102670">
              <w:marLeft w:val="0"/>
              <w:marRight w:val="0"/>
              <w:marTop w:val="0"/>
              <w:marBottom w:val="0"/>
              <w:divBdr>
                <w:top w:val="none" w:sz="0" w:space="0" w:color="auto"/>
                <w:left w:val="none" w:sz="0" w:space="0" w:color="auto"/>
                <w:bottom w:val="none" w:sz="0" w:space="0" w:color="auto"/>
                <w:right w:val="none" w:sz="0" w:space="0" w:color="auto"/>
              </w:divBdr>
              <w:divsChild>
                <w:div w:id="7229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6255</Words>
  <Characters>35654</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3</cp:revision>
  <cp:lastPrinted>2022-03-12T00:05:00Z</cp:lastPrinted>
  <dcterms:created xsi:type="dcterms:W3CDTF">2022-03-12T07:53:00Z</dcterms:created>
  <dcterms:modified xsi:type="dcterms:W3CDTF">2022-03-12T07:57:00Z</dcterms:modified>
</cp:coreProperties>
</file>