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0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1955800" cy="419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495300</wp:posOffset>
            </wp:positionV>
            <wp:extent cx="5410200" cy="285750"/>
            <wp:effectExtent b="0" l="0" r="0" t="0"/>
            <wp:wrapNone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before="1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“AÑO DE LA RECUPERACIÓN Y CONSOLIDACIÓN DE LA ECONOMÍA PERUANA”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Título del Proyecto: Plataforma de Tutorías Virtuales para Estudiantes en Riesgo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ODS Vinculado: 4 - Educación de Calidad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ASIGNATURA: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ANÁLISIS Y DISEÑO DE SOFTWARE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NRC: 62152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DOCENTE: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Rosario Delia Osorio Contreras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INTEGRANTES: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3743325</wp:posOffset>
            </wp:positionH>
            <wp:positionV relativeFrom="paragraph">
              <wp:posOffset>247650</wp:posOffset>
            </wp:positionV>
            <wp:extent cx="1790700" cy="1504950"/>
            <wp:effectExtent b="0" l="0" r="0" t="0"/>
            <wp:wrapSquare wrapText="bothSides" distB="114300" distT="114300" distL="114300" distR="11430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0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 Antezana Alonzo Alexandra Dayana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 Molina Bendezu Leonel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 Tito Llactahuaman Angel Xaviel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 Velasquez Colorado Lionel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Huancayo, 2025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gpb5b8qhkyct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Aplicaciones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cvog1s790gnh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Jira: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https://continental-team-tebflnru.atlassian.net/jira/software/projects/PDTV/boards/100/backlog?epics=visible&amp;selectedIssue=PDTV-11&amp;atlOrigin=eyJpIjoiYjUxZDg0NDhmNTE4NDA4MGE2ODhjYTVlYTQ3NTc2ZDkiLCJwIjoiaiJ9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8jg1xob92k0u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Canva: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https://www.canva.com/design/DAG0gw6JEHw/JsPAo3ViGVL86QsIcmtkCw/edit?utm_content=DAG0gw6JEHw&amp;utm_campaign=designshare&amp;utm_medium=link2&amp;utm_source=sharebutton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ymoqe8jdzyhr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Git: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https://github.com/Angel120804/C2_Examen</w:t>
        </w:r>
      </w:hyperlink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br w:type="textWrapping"/>
        <w:t xml:space="preserve">UNIDAD I – FUNDAMENTOS Y MODELADO INICIAL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bx691fd19c1q" w:id="4"/>
      <w:bookmarkEnd w:id="4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CAPÍTULO 1. PRESENTACIÓN DEL PROYECTO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4emo5jz0zbcm" w:id="5"/>
      <w:bookmarkEnd w:id="5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1.1. ODS Vinculado: Educación de Calidad (ODS 4)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La educación es reconocida como un derecho humano fundamental y un elemento indispensable para el desarrollo sostenible, tal como lo establece la Agenda 2030 [1]. Este objetivo busca "garantizar una educación inclusiva, equitativa y de calidad y promover oportunidades de aprendizaje durante toda la vida para todos", con especial énfasis en las poblaciones vulnerables.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vu3o4670obs3" w:id="6"/>
      <w:bookmarkEnd w:id="6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1.2. Organización o Institución Beneficiaria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institución beneficiaria es la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Universidad Continental - Sede Huancayo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Los usuarios principales son estudiantes de pregrado con bajo rendimiento, docentes que ofrecen tutorías, y coordinadores académicos que supervisan el progreso estudiantil. También puede aplicarse a otras universidades e institutos de la región.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r2f2kkh3vtvo" w:id="7"/>
      <w:bookmarkEnd w:id="7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1.3. Problema Identificado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Las desigualdades educativas estructurales persisten en múltiples dimensiones, afectando el acceso, la participación y los resultados de aprendizaje, especialmente en contextos de vulnerabilidad socioeconómica [2]. Estudios recientes demuestran que la falta de personalización en los procesos de enseñanza-aprendizaje contribuye significativamente al bajo rendimiento académico y al abandono escolar temprano [3]. En América Latina, esta problemática se ve agravada por la limitada disponibilidad de sistemas de apoyo educativo personalizado fuera del horario escolar convencional.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ta49elhdb4i7" w:id="8"/>
      <w:bookmarkEnd w:id="8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1.4. Solución Propuesta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Desarrollamos una plataforma integral de tutorías virtuales que implementa modelos de diferenciación educativa basados en los principios establecidos por Tomlinson [4], donde el contenido, proceso y producto educativo se adaptan a las necesidades específicas de cada estudiante. La plataforma incorpora sistemas de recomendación inteligentes fundamentados en técnicas de filtrado colaborativo y basado en contenido [5], permitiendo emparejamientos óptimos entre tutores y estudiantes.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o1fy6di5lu69" w:id="9"/>
      <w:bookmarkEnd w:id="9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CAPÍTULO 2. ANÁLISIS DE NECESIDADES Y REQUERIMIENTOS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q3vyv7fmcxjd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2.1. Descripción del Problema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El proceso actual de tutorías presenta deficiencias significativas en su organización y seguimiento, lo que genera barreras de acceso al apoyo académico [2]. Estudiantes con bajo rendimiento enfrentan limitaciones para acceder a refuerzo educativo fuera del horario escolar, agravando las desigualdades educativas existentes [3].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Esto genera tres consecuencias críticas: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Estudiantes abandonan la búsqueda de ayuda por la complejidad del proceso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Tutores potenciales (estudiantes destacados o docentes) no tienen forma de ofrecer sus servicios organizadamente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institución no puede identificar ni intervenir con estudiantes que requieren atención urgente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7snqfqdinmr7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2.2. Necesidades de los Usuarios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Estudiantes: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Encontrar tutores calificados rápidamente según la materia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Agendar sesiones en horarios flexibles sin complicaciones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Acceder a tutorías desde cualquier ubicación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Revisar el historial de sus sesiones y materiales compartidos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Calificar la calidad de las tutorías recibidas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Tutores: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Publicar su disponibilidad horaria de forma clara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Gestionar solicitudes de tutoría eficientemente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Recibir recordatorios de sesiones programadas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Acceder a materiales o notas previas del estudiante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Construir reputación mediante valoraciones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Coordinadores Académicos: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reportes de estudiantes en riesgo académico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Monitorear la frecuencia y efectividad de las tutorías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Identificar materias con mayor demanda de apoyo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Exportar datos para análisis institucional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nxjvnidnpei9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2.3. Requerimientos Funcionales (RF)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Tabla 1. Requerimientos Funcionales del Sistema</w:t>
      </w:r>
    </w:p>
    <w:tbl>
      <w:tblPr>
        <w:tblStyle w:val="Table1"/>
        <w:tblW w:w="8639.999999999998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806.4"/>
        <w:gridCol w:w="6736.895999999999"/>
        <w:gridCol w:w="1096.704"/>
        <w:tblGridChange w:id="0">
          <w:tblGrid>
            <w:gridCol w:w="806.4"/>
            <w:gridCol w:w="6736.895999999999"/>
            <w:gridCol w:w="1096.70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registro e inicio de sesión con roles (estudiante, tutor, coordinador)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búsqueda y agendamiento de sesiones de tutoría por materia y horario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integrar videollamadas y enviar notificaciones por correo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registrar historial de sesiones y permitir calificar tutores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generar reportes de estudiantes en riesgo para coordinadores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d0ch1fc6xall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2.4. Requerimientos No Funcionales (RNF)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Tabla 2. Requerimientos No Funcionales del Sistema</w:t>
      </w:r>
    </w:p>
    <w:tbl>
      <w:tblPr>
        <w:tblStyle w:val="Table2"/>
        <w:tblW w:w="864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806.4"/>
        <w:gridCol w:w="1594.368"/>
        <w:gridCol w:w="6239.232"/>
        <w:tblGridChange w:id="0">
          <w:tblGrid>
            <w:gridCol w:w="806.4"/>
            <w:gridCol w:w="1594.368"/>
            <w:gridCol w:w="6239.232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Interfaz intuitiva con máximo 3 clics para agendar una sesión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Tiempo de respuesta menor a 2 segundos para búsquedas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Autenticación mediante JWT y encriptación de contraseñas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Responsive y funcional en navegadores principales (Chrome, Firefox, Safari, Edge)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jybqs5g31sk7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2.5. Requerimientos de Dominio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Tabla 3. Requerimientos de Dominio</w:t>
      </w:r>
    </w:p>
    <w:tbl>
      <w:tblPr>
        <w:tblStyle w:val="Table3"/>
        <w:tblW w:w="864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806.4"/>
        <w:gridCol w:w="4442.111999999999"/>
        <w:gridCol w:w="3391.488"/>
        <w:tblGridChange w:id="0">
          <w:tblGrid>
            <w:gridCol w:w="806.4"/>
            <w:gridCol w:w="4442.111999999999"/>
            <w:gridCol w:w="3391.488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RD01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Una sesión de tutoría debe durar mínimo 30 minutos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Estándar académico para sesiones efectivas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RD02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Los estudiantes pueden cancelar sesiones con mínimo 2 horas de anticipación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Política institucional de respeto al tiempo del tutor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RD03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Los tutores deben tener promedio mínimo de 15 en la materia que enseñan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Requisito de calidad académica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RD04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Las sesiones se programan entre 7:00 - 22:00 horas en bloques de 30 minutos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Horario operativo universitario extendido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Capítulo 3. Modelos Iniciales del Sistema</w:t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Modelo funcional (diagrama de contexto)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-895349</wp:posOffset>
            </wp:positionH>
            <wp:positionV relativeFrom="paragraph">
              <wp:posOffset>166768</wp:posOffset>
            </wp:positionV>
            <wp:extent cx="7224713" cy="3408843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4713" cy="34088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Casos de uso generales: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36703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Modelo de procesos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4864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Modelo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(Modelo E-R)</w:t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-895349</wp:posOffset>
            </wp:positionH>
            <wp:positionV relativeFrom="paragraph">
              <wp:posOffset>142875</wp:posOffset>
            </wp:positionV>
            <wp:extent cx="7277613" cy="2848217"/>
            <wp:effectExtent b="0" l="0" r="0" t="0"/>
            <wp:wrapNone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7613" cy="28482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before="0" w:lineRule="auto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Unidad II – Modelos de Diseño y Metodología Ágil (Semanas 5–7)</w:t>
      </w:r>
    </w:p>
    <w:p w:rsidR="00000000" w:rsidDel="00000000" w:rsidP="00000000" w:rsidRDefault="00000000" w:rsidRPr="00000000" w14:paraId="000000BB">
      <w:pPr>
        <w:pStyle w:val="Heading2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Capítulo 4. Modelos de Diseño</w:t>
      </w:r>
    </w:p>
    <w:p w:rsidR="00000000" w:rsidDel="00000000" w:rsidP="00000000" w:rsidRDefault="00000000" w:rsidRPr="00000000" w14:paraId="000000B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Modelo estructural (diagrama de clases inicial):</w:t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276225</wp:posOffset>
            </wp:positionV>
            <wp:extent cx="6765997" cy="5106978"/>
            <wp:effectExtent b="0" l="0" r="0" t="0"/>
            <wp:wrapNone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5997" cy="51069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Modelo de interacción (diagrama de secuencia):</w:t>
      </w:r>
    </w:p>
    <w:p w:rsidR="00000000" w:rsidDel="00000000" w:rsidP="00000000" w:rsidRDefault="00000000" w:rsidRPr="00000000" w14:paraId="000000D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Diagrama de secuencia – Agendar tutoría.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Estudiante inicia sesión y busca tutores; la UI envía la solicitud al InscripcionService, que consulta disponibilidad en la base de datos. Al seleccionar tutor y horario, el servicio verifica conflictos: si hay cupo, genera el enlace de videollamada, registra la sesión y envía la confirmación al Estudiante y al Tutor; si no hay cupo, retorna “horario no disponible”.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-790574</wp:posOffset>
            </wp:positionH>
            <wp:positionV relativeFrom="paragraph">
              <wp:posOffset>1431199</wp:posOffset>
            </wp:positionV>
            <wp:extent cx="7054316" cy="6358099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4316" cy="63580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Diagrama de secuencia – Iniciar videollamada de tutoría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El Estudiante solicita iniciar sesión; el Sistema valida la tutoría, crea la sala virtual, redirige con el enlace, ambos participantes se unen, se transmite media (loop) y al finalizar se registra el fin y se cierra la sala.</w:t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190500</wp:posOffset>
            </wp:positionV>
            <wp:extent cx="6772250" cy="6863085"/>
            <wp:effectExtent b="0" l="0" r="0" t="0"/>
            <wp:wrapNone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2250" cy="6863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51p4yl48evww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CAPÍTULO 5. METODOLOGÍA DE TRABAJO (SCRUM)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5eyzt9uf3izf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5.1. Definición de la Metodología Ágil Usada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el desarrollo de la Plataforma de Tutorías Virtuales se implementó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SCRUM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marco de trabajo ágil. SCRUM permite entregas incrementales del producto mediante ciclos cortos llamados sprints, facilitando la adaptación a cambios y la retroalimentación continua.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Roles del equipo: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Product Owner: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Coordinador académico que define prioridades del backlog</w:t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Scrum Master: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Rosario Osorio Contreras (facilita el proceso y elimina impedimentos)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Development Team: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Antezana Alexandra, Molina Leonel, Tito Angel, Velasquez Lionel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Eventos SCRUM implementados: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Sprint Planning: Planificación al inicio de cada sprint (2 semanas)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Daily Stand-up: Reuniones diarias de 15 minutos (virtuales)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Sprint Review: Demostración del incremento al finalizar el sprint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Sprint Retrospective: Análisis de mejoras del proceso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yglulf57is7v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5.2. Backlog del Producto (Épicas e Historias de Usuario)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5vmucn558mqi" w:id="18"/>
      <w:bookmarkEnd w:id="1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Épicas del Producto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EP01 - Gestión de Usuarios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el registro, autenticación y administración de perfiles de estudiantes, tutores y coordinadores.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EP02 - Sistema de Tutorías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Facilita la búsqueda, agendamiento y ejecución de sesiones de tutoría virtual.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EP03 - Seguimiento y Reportes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Proporciona herramientas de monitoreo y análisis para coordinadores académicos.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6ucicuxj4a8n" w:id="19"/>
      <w:bookmarkEnd w:id="1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Historias de Usuario Priorizadas</w:t>
      </w:r>
    </w:p>
    <w:tbl>
      <w:tblPr>
        <w:tblStyle w:val="Table4"/>
        <w:tblW w:w="864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589.5946639302206"/>
        <w:gridCol w:w="5536.870189840944"/>
        <w:gridCol w:w="682.6885582349923"/>
        <w:gridCol w:w="1055.064135454079"/>
        <w:gridCol w:w="775.7824525397641"/>
        <w:tblGridChange w:id="0">
          <w:tblGrid>
            <w:gridCol w:w="589.5946639302206"/>
            <w:gridCol w:w="5536.870189840944"/>
            <w:gridCol w:w="682.6885582349923"/>
            <w:gridCol w:w="1055.064135454079"/>
            <w:gridCol w:w="775.7824525397641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HU01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estudiante quiero registrarme en el sistema para acceder a las tutorías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EP01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HU02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estudiante quiero buscar tutores por materia para encontrar ayuda específica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EP02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HU03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estudiante quiero agendar una sesión para recibir tutoría en horario disponible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EP02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HU04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tutor quiero publicar mi disponibilidad para que estudiantes me encuentren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EP01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HU05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estudiante quiero recibir notificaciones por correo para recordar mis sesiones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EP02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HU06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tutor quiero acceder a videollamada integrada para realizar la tutoría virtual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EP02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HU07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estudiante quiero calificar al tutor para ayudar a otros estudiantes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EP02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HU08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coordinador quiero ver reportes de estudiantes en riesgo para intervenir oportunamente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EP03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13E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Criterios de Aceptación (Ejemplo - HU03):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estudiante puede seleccionar fecha y hora del calendario del tutor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valida que no haya conflictos de horario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envía confirmación automática por correo a ambas partes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sesión queda registrada en el historial del estudiante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si5e5p426i7v" w:id="20"/>
      <w:bookmarkEnd w:id="20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5.3. Planificación de Sprints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gutm61rbbfrh" w:id="21"/>
      <w:bookmarkEnd w:id="2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Sprint 1 (Semanas 1-2)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Implementar funcionalidades básicas de gestión de usuarios y búsqueda de tutores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Historias incluidas: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HU01: Registro de usuarios (5 puntos)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HU02: Búsqueda de tutores (8 puntos)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HU04: Publicación de disponibilidad (8 puntos)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Capacidad del equipo: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21 puntos de historia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Entregables: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Módulo de autenticación funcional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Base de datos con tablas de usuarios y disponibilidad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Interfaz de búsqueda de tutores con filtros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Definición de Done: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Código revisado y aprobado por el equipo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Pruebas unitarias ejecutadas exitosamente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Funcionalidad desplegada en entorno de desarrollo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Documentación técnica actualizada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12lyt8t88ngo" w:id="22"/>
      <w:bookmarkEnd w:id="2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Sprint 2 (Semanas 3-4)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Desarrollar sistema de agendamiento y videollamadas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Historias incluidas:</w:t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HU03: Agendamiento de sesiones (13 puntos)</w:t>
      </w:r>
    </w:p>
    <w:p w:rsidR="00000000" w:rsidDel="00000000" w:rsidP="00000000" w:rsidRDefault="00000000" w:rsidRPr="00000000" w14:paraId="000001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HU05: Notificaciones por correo (5 puntos)</w:t>
      </w:r>
    </w:p>
    <w:p w:rsidR="00000000" w:rsidDel="00000000" w:rsidP="00000000" w:rsidRDefault="00000000" w:rsidRPr="00000000" w14:paraId="0000015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HU06: Integración de videollamadas (13 puntos)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Capacidad del equipo: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31 puntos de historia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Entregables: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Calendario interactivo de agendamiento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Sistema de notificaciones automáticas</w:t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Integración con API de Google Meet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Módulo de gestión de sesiones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Riesgos identificados:</w:t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Complejidad de integración con API externa de videollamadas</w:t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Posibles problemas de sincronización de horarios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Mitigación: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Investigación previa de documentación de APIs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Implementación de sistema de logs para debugging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gpdu7qbuqig4" w:id="23"/>
      <w:bookmarkEnd w:id="23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5.4. Herramientas Utilizadas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Gestión de Proyecto: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Jira: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Gestión del backlog, sprints y seguimiento de historias de usuario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Confluence: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Documentación técnica y actas de reuniones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Diseño y Modelado: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Draw.io: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Creación de diagramas UML (casos de uso, secuencia, actividad)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Dbdiagram.io: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Diseño del modelo entidad-relación de la base de datos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Figma: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Prototipado de interfaces de usuario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Desarrollo:</w:t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Visual Studio Code: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IDE principal para desarrollo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GitHub: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Control de versiones y colaboración en código</w:t>
      </w:r>
    </w:p>
    <w:p w:rsidR="00000000" w:rsidDel="00000000" w:rsidP="00000000" w:rsidRDefault="00000000" w:rsidRPr="00000000" w14:paraId="0000017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Postman: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Pruebas de APIs REST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Comunicación: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Discord: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Reuniones diarias y comunicación del equipo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Google Meet: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Sprint reviews y retrospectivas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WhatsApp: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Coordinación rápida y notificaciones urgentes</w:t>
      </w:r>
    </w:p>
    <w:p w:rsidR="00000000" w:rsidDel="00000000" w:rsidP="00000000" w:rsidRDefault="00000000" w:rsidRPr="00000000" w14:paraId="0000017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t54lyuf3y5m5" w:id="24"/>
      <w:bookmarkEnd w:id="24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CONCLUSIONES Y RECOMENDACIONES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57st5niy8pu0" w:id="25"/>
      <w:bookmarkEnd w:id="25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Conclusiones del Equipo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Plataforma de Tutorías Virtuales representa una solución efectiva para democratizar el acceso al apoyo académico, eliminando barreras geográficas y temporales que afectan a estudiantes en riesgo.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aplicación de la metodología SCRUM permitió al equipo trabajar de forma organizada con entregas incrementales, facilitando la adaptación a cambios y la detección temprana de problemas técnicos.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análisis detallado de requerimientos fue fundamental para identificar las necesidades reales de los tres tipos de usuarios (estudiantes, tutores y coordinadores), evitando funcionalidades innecesarias.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integración de tecnologías modernas como React.js, Node.js y APIs de videollamadas garantiza que la plataforma sea escalable y mantenible a largo plazo.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contribuye directamente al ODS 4 al mejorar la calidad educativa mediante herramientas tecnológicas accesibles que reducen la deserción universitaria.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u2chljazvbvf" w:id="26"/>
      <w:bookmarkEnd w:id="26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Lecciones Aprendidas</w:t>
      </w:r>
    </w:p>
    <w:p w:rsidR="00000000" w:rsidDel="00000000" w:rsidP="00000000" w:rsidRDefault="00000000" w:rsidRPr="00000000" w14:paraId="0000017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Comunicación constante: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Las reuniones diarias fueron clave para mantener al equipo sincronizado y resolver impedimentos rápidamente.</w:t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Priorización efectiva: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Definir correctamente las historias de usuario de alta prioridad permitió entregar valor desde los primeros sprints.</w:t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Investigación previa: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Dedicar tiempo a investigar las APIs de videollamadas antes del Sprint 2 evitó bloqueos técnicos durante el desarrollo.</w:t>
      </w:r>
    </w:p>
    <w:p w:rsidR="00000000" w:rsidDel="00000000" w:rsidP="00000000" w:rsidRDefault="00000000" w:rsidRPr="00000000" w14:paraId="000001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Documentación continua: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Mantener actualizada la documentación en Confluence facilitó la incorporación de nuevos miembros y la consulta de decisiones previas.</w:t>
      </w:r>
    </w:p>
    <w:p w:rsidR="00000000" w:rsidDel="00000000" w:rsidP="00000000" w:rsidRDefault="00000000" w:rsidRPr="00000000" w14:paraId="0000018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Flexibilidad: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 capaces de adaptar el plan cuando surgieron imprevistos fue esencial para cumplir los objetivos del proyecto.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bisphtn3rctr" w:id="27"/>
      <w:bookmarkEnd w:id="27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Recomendaciones para Futuras Mejoras del Sistema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Inteligencia Artificial: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Implementar un sistema de recomendación que sugiera tutores basándose en el historial académico y preferencias del estudiante.</w:t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Gamificación: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Agregar insignias y puntos para tutores destacados, incentivando la participación y calidad del servicio.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Aplicación móvil nativa: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Desarrollar versiones para iOS y Android que mejoren la experiencia del usuario en dispositivos móviles.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Sistema de pagos: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Incorporar pasarela de pagos para tutorías privadas fuera del programa institucional, generando un modelo de negocio sostenible.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Analítica avanzada: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Implementar dashboards con métricas predictivas que identifiquen estudiantes en riesgo antes de que reprueben asignaturas.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Integración con LMS: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Conectar la plataforma con sistemas de gestión académica (Canvas, Moodle) para sincronizar automáticamente las notas y detectar necesidades de tutoría.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Grabación de sesiones: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Permitir grabar tutorías (con consentimiento) para que los estudiantes puedan repasar el contenido posteriormente.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Chat en tiempo real: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Agregar mensajería instantánea para consultas rápidas que no requieran una sesión completa de videollamada.</w:t>
      </w:r>
    </w:p>
    <w:p w:rsidR="00000000" w:rsidDel="00000000" w:rsidP="00000000" w:rsidRDefault="00000000" w:rsidRPr="00000000" w14:paraId="0000018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Referencias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spacing w:before="0" w:lineRule="auto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Anexos</w:t>
      </w:r>
    </w:p>
    <w:p w:rsidR="00000000" w:rsidDel="00000000" w:rsidP="00000000" w:rsidRDefault="00000000" w:rsidRPr="00000000" w14:paraId="0000019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Evidencias gráficas (capturas de Jira, capturas de GITHUB y commits, evidencias de trabajo en equipo).</w:t>
      </w:r>
    </w:p>
    <w:p w:rsidR="00000000" w:rsidDel="00000000" w:rsidP="00000000" w:rsidRDefault="00000000" w:rsidRPr="00000000" w14:paraId="0000019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543425" cy="15906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20574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2730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27813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Referencias bibliográficas (ISO 690 numérico).</w:t>
      </w:r>
    </w:p>
    <w:p w:rsidR="00000000" w:rsidDel="00000000" w:rsidP="00000000" w:rsidRDefault="00000000" w:rsidRPr="00000000" w14:paraId="00000196">
      <w:pPr>
        <w:rPr>
          <w:rFonts w:ascii="Arial" w:cs="Arial" w:eastAsia="Arial" w:hAnsi="Arial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383a42"/>
          <w:sz w:val="20"/>
          <w:szCs w:val="20"/>
          <w:highlight w:val="whit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83a42"/>
          <w:sz w:val="20"/>
          <w:szCs w:val="20"/>
          <w:highlight w:val="whit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highlight w:val="white"/>
          <w:rtl w:val="0"/>
        </w:rPr>
        <w:t xml:space="preserve"> SACHS, J. D. La era del desarrollo sostenible. Barcelona: Deusto, 2015. 576 p. ISBN 9788423419939.</w:t>
      </w:r>
    </w:p>
    <w:p w:rsidR="00000000" w:rsidDel="00000000" w:rsidP="00000000" w:rsidRDefault="00000000" w:rsidRPr="00000000" w14:paraId="00000197">
      <w:pPr>
        <w:rPr>
          <w:rFonts w:ascii="Arial" w:cs="Arial" w:eastAsia="Arial" w:hAnsi="Arial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383a42"/>
          <w:sz w:val="20"/>
          <w:szCs w:val="20"/>
          <w:highlight w:val="whit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383a42"/>
          <w:sz w:val="20"/>
          <w:szCs w:val="20"/>
          <w:highlight w:val="whit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highlight w:val="white"/>
          <w:rtl w:val="0"/>
        </w:rPr>
        <w:t xml:space="preserve"> UNESCO. Informe de seguimiento de la educación en el mundo 2020: Inclusión y educación: todos sin excepción. París: UNESCO, 2020. 435 p. ISBN 9789233000885.</w:t>
      </w:r>
    </w:p>
    <w:p w:rsidR="00000000" w:rsidDel="00000000" w:rsidP="00000000" w:rsidRDefault="00000000" w:rsidRPr="00000000" w14:paraId="00000198">
      <w:pPr>
        <w:rPr>
          <w:rFonts w:ascii="Arial" w:cs="Arial" w:eastAsia="Arial" w:hAnsi="Arial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383a42"/>
          <w:sz w:val="20"/>
          <w:szCs w:val="20"/>
          <w:highlight w:val="whit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highlight w:val="whit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83a42"/>
          <w:sz w:val="20"/>
          <w:szCs w:val="20"/>
          <w:highlight w:val="whit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highlight w:val="white"/>
          <w:rtl w:val="0"/>
        </w:rPr>
        <w:t xml:space="preserve"> HARGREAVES, A. y FULLAN, M. Capital profesional: Transformar la enseñanza en cada escuela. Madrid: Morata, 2014. 256 p. ISBN 9788471128049.</w:t>
      </w:r>
    </w:p>
    <w:p w:rsidR="00000000" w:rsidDel="00000000" w:rsidP="00000000" w:rsidRDefault="00000000" w:rsidRPr="00000000" w14:paraId="00000199">
      <w:pPr>
        <w:rPr>
          <w:rFonts w:ascii="Arial" w:cs="Arial" w:eastAsia="Arial" w:hAnsi="Arial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383a42"/>
          <w:sz w:val="20"/>
          <w:szCs w:val="20"/>
          <w:highlight w:val="whit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highlight w:val="whit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383a42"/>
          <w:sz w:val="20"/>
          <w:szCs w:val="20"/>
          <w:highlight w:val="whit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highlight w:val="white"/>
          <w:rtl w:val="0"/>
        </w:rPr>
        <w:t xml:space="preserve"> TOMLINSON, C. A. El aula diversificada: Dar respuesta a las necesidades de todos los estudiantes. Barcelona: Octaedro, 2015. 216 p. ISBN 9788499216960.</w:t>
      </w:r>
    </w:p>
    <w:p w:rsidR="00000000" w:rsidDel="00000000" w:rsidP="00000000" w:rsidRDefault="00000000" w:rsidRPr="00000000" w14:paraId="0000019A">
      <w:pPr>
        <w:spacing w:after="0" w:line="395.99999999999994" w:lineRule="auto"/>
        <w:rPr>
          <w:rFonts w:ascii="Arial" w:cs="Arial" w:eastAsia="Arial" w:hAnsi="Arial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hyperlink" Target="https://www.canva.com/design/DAG0gw6JEHw/JsPAo3ViGVL86QsIcmtkCw/edit?utm_content=DAG0gw6JEHw&amp;utm_campaign=designshare&amp;utm_medium=link2&amp;utm_source=sharebutton" TargetMode="External"/><Relationship Id="rId22" Type="http://schemas.openxmlformats.org/officeDocument/2006/relationships/image" Target="media/image5.png"/><Relationship Id="rId10" Type="http://schemas.openxmlformats.org/officeDocument/2006/relationships/hyperlink" Target="https://continental-team-tebflnru.atlassian.net/jira/software/projects/PDTV/boards/100/backlog?epics=visible&amp;selectedIssue=PDTV-11&amp;atlOrigin=eyJpIjoiYjUxZDg0NDhmNTE4NDA4MGE2ODhjYTVlYTQ3NTc2ZDkiLCJwIjoiaiJ9" TargetMode="External"/><Relationship Id="rId21" Type="http://schemas.openxmlformats.org/officeDocument/2006/relationships/image" Target="media/image10.png"/><Relationship Id="rId13" Type="http://schemas.openxmlformats.org/officeDocument/2006/relationships/image" Target="media/image3.png"/><Relationship Id="rId24" Type="http://schemas.openxmlformats.org/officeDocument/2006/relationships/header" Target="header1.xml"/><Relationship Id="rId12" Type="http://schemas.openxmlformats.org/officeDocument/2006/relationships/hyperlink" Target="https://github.com/Angel120804/C2_Examen" TargetMode="External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koqHIf2NqrsCNjCO0wQ4g40BGw==">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