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изучение идеологии и применение средств контроля версий. А также получение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и освоить основные команды для работы git.</w:t>
      </w:r>
      <w:r>
        <w:t xml:space="preserve"> </w:t>
      </w:r>
      <w:r>
        <w:t xml:space="preserve">Необходимо научиться:</w:t>
      </w:r>
      <w:r>
        <w:t xml:space="preserve"> </w:t>
      </w:r>
      <w:r>
        <w:t xml:space="preserve">* Настраивать git</w:t>
      </w:r>
      <w:r>
        <w:t xml:space="preserve"> </w:t>
      </w:r>
      <w:r>
        <w:t xml:space="preserve">* Создавать SSH ключи</w:t>
      </w:r>
      <w:r>
        <w:t xml:space="preserve"> </w:t>
      </w:r>
      <w:r>
        <w:t xml:space="preserve">* Создавать рабочие пространства и репозитории</w:t>
      </w:r>
      <w:r>
        <w:t xml:space="preserve"> </w:t>
      </w:r>
      <w:r>
        <w:t xml:space="preserve">* Настраивать каталоги</w:t>
      </w:r>
      <w:r>
        <w:t xml:space="preserve"> </w:t>
      </w:r>
      <w:r>
        <w:t xml:space="preserve">Выполняя это задание, мы получим практический опыт работы с git и GitHub.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4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Создадим учетную запись на платформе GitHub и заполним основную информацию (рис. 1).</w:t>
      </w:r>
    </w:p>
    <w:p>
      <w:pPr>
        <w:pStyle w:val="CaptionedFigure"/>
      </w:pPr>
      <w:bookmarkStart w:id="23" w:name="fig:101"/>
      <w:r>
        <w:drawing>
          <wp:inline>
            <wp:extent cx="5334000" cy="2033243"/>
            <wp:effectExtent b="0" l="0" r="0" t="0"/>
            <wp:docPr descr="Рис. 1: Профиль GitHub" title="" id="1" name="Picture"/>
            <a:graphic>
              <a:graphicData uri="http://schemas.openxmlformats.org/drawingml/2006/picture">
                <pic:pic>
                  <pic:nvPicPr>
                    <pic:cNvPr descr="image/profile_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Профиль GitHub</w:t>
      </w:r>
    </w:p>
    <w:bookmarkEnd w:id="24"/>
    <w:bookmarkStart w:id="35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Сделаем предварительную конфигурацию git. Откроем терминал и введем</w:t>
      </w:r>
      <w:r>
        <w:t xml:space="preserve"> </w:t>
      </w:r>
      <w:r>
        <w:t xml:space="preserve">команды, указав имя и email владельца репозитория (рис. 2).</w:t>
      </w:r>
    </w:p>
    <w:p>
      <w:pPr>
        <w:pStyle w:val="CaptionedFigure"/>
      </w:pPr>
      <w:bookmarkStart w:id="26" w:name="fig:201"/>
      <w:r>
        <w:drawing>
          <wp:inline>
            <wp:extent cx="5334000" cy="360881"/>
            <wp:effectExtent b="0" l="0" r="0" t="0"/>
            <wp:docPr descr="Рис. 2: Указание владельца репозитория" title="" id="1" name="Picture"/>
            <a:graphic>
              <a:graphicData uri="http://schemas.openxmlformats.org/drawingml/2006/picture">
                <pic:pic>
                  <pic:nvPicPr>
                    <pic:cNvPr descr="image/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Указание владельца репозитория</w:t>
      </w:r>
    </w:p>
    <w:p>
      <w:pPr>
        <w:pStyle w:val="BodyText"/>
      </w:pPr>
      <w:r>
        <w:t xml:space="preserve">Настроим utf-8 в выводе сообщений git (рис. 3).</w:t>
      </w:r>
    </w:p>
    <w:p>
      <w:pPr>
        <w:pStyle w:val="CaptionedFigure"/>
      </w:pPr>
      <w:bookmarkStart w:id="28" w:name="fig:202"/>
      <w:r>
        <w:drawing>
          <wp:inline>
            <wp:extent cx="5053263" cy="211755"/>
            <wp:effectExtent b="0" l="0" r="0" t="0"/>
            <wp:docPr descr="Рис. 3: Настройка utf-8" title="" id="1" name="Picture"/>
            <a:graphic>
              <a:graphicData uri="http://schemas.openxmlformats.org/drawingml/2006/picture">
                <pic:pic>
                  <pic:nvPicPr>
                    <pic:cNvPr descr="image/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Настройка utf-8</w:t>
      </w:r>
    </w:p>
    <w:p>
      <w:pPr>
        <w:pStyle w:val="BodyText"/>
      </w:pPr>
      <w:r>
        <w:t xml:space="preserve">Зададим имя начальной ветки (будем называть её master) (рис. 4).</w:t>
      </w:r>
    </w:p>
    <w:p>
      <w:pPr>
        <w:pStyle w:val="CaptionedFigure"/>
      </w:pPr>
      <w:bookmarkStart w:id="30" w:name="fig:203"/>
      <w:r>
        <w:drawing>
          <wp:inline>
            <wp:extent cx="5255393" cy="202130"/>
            <wp:effectExtent b="0" l="0" r="0" t="0"/>
            <wp:docPr descr="Рис. 4: Добавление названия ветки" title="" id="1" name="Picture"/>
            <a:graphic>
              <a:graphicData uri="http://schemas.openxmlformats.org/drawingml/2006/picture">
                <pic:pic>
                  <pic:nvPicPr>
                    <pic:cNvPr descr="image/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Добавление названия ветки</w:t>
      </w:r>
    </w:p>
    <w:p>
      <w:pPr>
        <w:pStyle w:val="BodyText"/>
      </w:pPr>
      <w:r>
        <w:t xml:space="preserve">Зададим параметр autocrlf (рис. 5).</w:t>
      </w:r>
    </w:p>
    <w:p>
      <w:pPr>
        <w:pStyle w:val="CaptionedFigure"/>
      </w:pPr>
      <w:bookmarkStart w:id="32" w:name="fig:204"/>
      <w:r>
        <w:drawing>
          <wp:inline>
            <wp:extent cx="4860757" cy="202130"/>
            <wp:effectExtent b="0" l="0" r="0" t="0"/>
            <wp:docPr descr="Рис. 5: Добавление параметра auticrlf" title="" id="1" name="Picture"/>
            <a:graphic>
              <a:graphicData uri="http://schemas.openxmlformats.org/drawingml/2006/picture">
                <pic:pic>
                  <pic:nvPicPr>
                    <pic:cNvPr descr="image/2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Добавление параметра auticrlf</w:t>
      </w:r>
    </w:p>
    <w:p>
      <w:pPr>
        <w:pStyle w:val="BodyText"/>
      </w:pPr>
      <w:r>
        <w:t xml:space="preserve">Зададим параметр safecrlf (рис. 6).</w:t>
      </w:r>
    </w:p>
    <w:p>
      <w:pPr>
        <w:pStyle w:val="CaptionedFigure"/>
      </w:pPr>
      <w:bookmarkStart w:id="34" w:name="fig:205"/>
      <w:r>
        <w:drawing>
          <wp:inline>
            <wp:extent cx="4783755" cy="202130"/>
            <wp:effectExtent b="0" l="0" r="0" t="0"/>
            <wp:docPr descr="Рис. 6: Добавление параметра safecrlf" title="" id="1" name="Picture"/>
            <a:graphic>
              <a:graphicData uri="http://schemas.openxmlformats.org/drawingml/2006/picture">
                <pic:pic>
                  <pic:nvPicPr>
                    <pic:cNvPr descr="image/2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Добавление параметра safecrlf</w:t>
      </w:r>
    </w:p>
    <w:bookmarkEnd w:id="35"/>
    <w:bookmarkStart w:id="42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 (рис. 7).</w:t>
      </w:r>
    </w:p>
    <w:p>
      <w:pPr>
        <w:pStyle w:val="CaptionedFigure"/>
      </w:pPr>
      <w:bookmarkStart w:id="37" w:name="fig:301"/>
      <w:r>
        <w:drawing>
          <wp:inline>
            <wp:extent cx="5334000" cy="1019032"/>
            <wp:effectExtent b="0" l="0" r="0" t="0"/>
            <wp:docPr descr="Рис. 7: Создание ssh ключа" title="" id="1" name="Picture"/>
            <a:graphic>
              <a:graphicData uri="http://schemas.openxmlformats.org/drawingml/2006/picture">
                <pic:pic>
                  <pic:nvPicPr>
                    <pic:cNvPr descr="image/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Создание ssh ключа</w:t>
      </w:r>
    </w:p>
    <w:p>
      <w:pPr>
        <w:pStyle w:val="BodyText"/>
      </w:pPr>
      <w:r>
        <w:t xml:space="preserve">Далее необходимо загрузить сгенеренный открытый ключ. Для этого зайдем на сайт http://github.org/ под своей учётной записью и перейдем в меню Setting. После этого выберем в боковом меню SSH and GPG keys и нажать кнопку New SSH key. Скопировав из локальной консоли ключ в буфер обмена (рис. 8).</w:t>
      </w:r>
    </w:p>
    <w:p>
      <w:pPr>
        <w:pStyle w:val="CaptionedFigure"/>
      </w:pPr>
      <w:bookmarkStart w:id="39" w:name="fig:302"/>
      <w:r>
        <w:drawing>
          <wp:inline>
            <wp:extent cx="4321743" cy="231006"/>
            <wp:effectExtent b="0" l="0" r="0" t="0"/>
            <wp:docPr descr="Рис. 8: Копирование ключа с помощью командной строки" title="" id="1" name="Picture"/>
            <a:graphic>
              <a:graphicData uri="http://schemas.openxmlformats.org/drawingml/2006/picture">
                <pic:pic>
                  <pic:nvPicPr>
                    <pic:cNvPr descr="image/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Копирование ключа с помощью командной строки</w:t>
      </w:r>
    </w:p>
    <w:p>
      <w:pPr>
        <w:pStyle w:val="BodyText"/>
      </w:pPr>
      <w:r>
        <w:t xml:space="preserve">Вставляем ключ в появившееся на сайте поле и указываем для ключа имя (Title) (рис. 9).</w:t>
      </w:r>
    </w:p>
    <w:p>
      <w:pPr>
        <w:pStyle w:val="CaptionedFigure"/>
      </w:pPr>
      <w:bookmarkStart w:id="41" w:name="fig:303"/>
      <w:r>
        <w:drawing>
          <wp:inline>
            <wp:extent cx="5334000" cy="1370681"/>
            <wp:effectExtent b="0" l="0" r="0" t="0"/>
            <wp:docPr descr="Рис. 9: Итог загрузки ключа на GitHub" title="" id="1" name="Picture"/>
            <a:graphic>
              <a:graphicData uri="http://schemas.openxmlformats.org/drawingml/2006/picture">
                <pic:pic>
                  <pic:nvPicPr>
                    <pic:cNvPr descr="image/3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Итог загрузки ключа на GitHub</w:t>
      </w:r>
    </w:p>
    <w:bookmarkEnd w:id="42"/>
    <w:bookmarkStart w:id="45" w:name="Xeda9b11f63cc84fa078c03345be80839b9ccc5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Откроем терминал и создайте каталог для предмета «Архитектура компьютера» (рис. 10).</w:t>
      </w:r>
    </w:p>
    <w:p>
      <w:pPr>
        <w:pStyle w:val="CaptionedFigure"/>
      </w:pPr>
      <w:bookmarkStart w:id="44" w:name="fig:401"/>
      <w:r>
        <w:drawing>
          <wp:inline>
            <wp:extent cx="5334000" cy="232635"/>
            <wp:effectExtent b="0" l="0" r="0" t="0"/>
            <wp:docPr descr="Рис. 10: Создание структуры рабочего пространства" title="" id="1" name="Picture"/>
            <a:graphic>
              <a:graphicData uri="http://schemas.openxmlformats.org/drawingml/2006/picture">
                <pic:pic>
                  <pic:nvPicPr>
                    <pic:cNvPr descr="image/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10: Создание структуры рабочего пространства</w:t>
      </w:r>
    </w:p>
    <w:bookmarkEnd w:id="45"/>
    <w:bookmarkStart w:id="54" w:name="X34a0101e2cc7642d35b95d656e97d8eaf6ced0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Перейдем на станицу репозитория с шаблоном курса https://github.com/yamadharma/course-directory-student-template. Далее выберем Use this template (рис. 11).</w:t>
      </w:r>
    </w:p>
    <w:p>
      <w:pPr>
        <w:pStyle w:val="CaptionedFigure"/>
      </w:pPr>
      <w:bookmarkStart w:id="47" w:name="fig:501"/>
      <w:r>
        <w:drawing>
          <wp:inline>
            <wp:extent cx="5334000" cy="621141"/>
            <wp:effectExtent b="0" l="0" r="0" t="0"/>
            <wp:docPr descr="Рис. 11: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11: Копирование репозитория</w:t>
      </w:r>
    </w:p>
    <w:p>
      <w:pPr>
        <w:pStyle w:val="BodyText"/>
      </w:pPr>
      <w:r>
        <w:t xml:space="preserve">В открывшемся окне зададим имя репозитория (Repository name) study_2024–2025_arhpc и создадим репозиторий (кнопка Create repository from template) (рис. 12).</w:t>
      </w:r>
    </w:p>
    <w:p>
      <w:pPr>
        <w:pStyle w:val="CaptionedFigure"/>
      </w:pPr>
      <w:bookmarkStart w:id="49" w:name="fig:502"/>
      <w:r>
        <w:drawing>
          <wp:inline>
            <wp:extent cx="5334000" cy="5354917"/>
            <wp:effectExtent b="0" l="0" r="0" t="0"/>
            <wp:docPr descr="Рис. 12: Создание копии репозитория" title="" id="1" name="Picture"/>
            <a:graphic>
              <a:graphicData uri="http://schemas.openxmlformats.org/drawingml/2006/picture">
                <pic:pic>
                  <pic:nvPicPr>
                    <pic:cNvPr descr="image/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12: Создание копии репозитория</w:t>
      </w:r>
    </w:p>
    <w:p>
      <w:pPr>
        <w:pStyle w:val="BodyText"/>
      </w:pPr>
      <w:r>
        <w:t xml:space="preserve">Откроем терминал и перейдите в каталог курса (рис. 13).</w:t>
      </w:r>
    </w:p>
    <w:p>
      <w:pPr>
        <w:pStyle w:val="CaptionedFigure"/>
      </w:pPr>
      <w:bookmarkStart w:id="51" w:name="fig:503"/>
      <w:r>
        <w:drawing>
          <wp:inline>
            <wp:extent cx="5334000" cy="359797"/>
            <wp:effectExtent b="0" l="0" r="0" t="0"/>
            <wp:docPr descr="Рис. 13: Переход в каталог курса" title="" id="1" name="Picture"/>
            <a:graphic>
              <a:graphicData uri="http://schemas.openxmlformats.org/drawingml/2006/picture">
                <pic:pic>
                  <pic:nvPicPr>
                    <pic:cNvPr descr="image/5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13: Переход в каталог курса</w:t>
      </w:r>
    </w:p>
    <w:p>
      <w:pPr>
        <w:pStyle w:val="BodyText"/>
      </w:pPr>
      <w:r>
        <w:t xml:space="preserve">Клонируем каталог курса (рис. 14).</w:t>
      </w:r>
    </w:p>
    <w:p>
      <w:pPr>
        <w:pStyle w:val="CaptionedFigure"/>
      </w:pPr>
      <w:bookmarkStart w:id="53" w:name="fig:504"/>
      <w:r>
        <w:drawing>
          <wp:inline>
            <wp:extent cx="5334000" cy="369018"/>
            <wp:effectExtent b="0" l="0" r="0" t="0"/>
            <wp:docPr descr="Рис. 14: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14: Копирование репозитория</w:t>
      </w:r>
    </w:p>
    <w:bookmarkEnd w:id="54"/>
    <w:bookmarkStart w:id="67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Удалим лишние файлы (рис. 15).</w:t>
      </w:r>
    </w:p>
    <w:p>
      <w:pPr>
        <w:pStyle w:val="CaptionedFigure"/>
      </w:pPr>
      <w:bookmarkStart w:id="56" w:name="fig:601"/>
      <w:r>
        <w:drawing>
          <wp:inline>
            <wp:extent cx="5334000" cy="176817"/>
            <wp:effectExtent b="0" l="0" r="0" t="0"/>
            <wp:docPr descr="Рис. 15: Удаление лишних файлов" title="" id="1" name="Picture"/>
            <a:graphic>
              <a:graphicData uri="http://schemas.openxmlformats.org/drawingml/2006/picture">
                <pic:pic>
                  <pic:nvPicPr>
                    <pic:cNvPr descr="image/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15: Удаление лишних файлов</w:t>
      </w:r>
    </w:p>
    <w:p>
      <w:pPr>
        <w:pStyle w:val="BodyText"/>
      </w:pPr>
      <w:r>
        <w:t xml:space="preserve">Создадим необходимые каталоги (рис. 16).</w:t>
      </w:r>
    </w:p>
    <w:p>
      <w:pPr>
        <w:pStyle w:val="CaptionedFigure"/>
      </w:pPr>
      <w:bookmarkStart w:id="58" w:name="fig:602"/>
      <w:r>
        <w:drawing>
          <wp:inline>
            <wp:extent cx="5334000" cy="264327"/>
            <wp:effectExtent b="0" l="0" r="0" t="0"/>
            <wp:docPr descr="Рис. 16: Создание необходимых каталогов" title="" id="1" name="Picture"/>
            <a:graphic>
              <a:graphicData uri="http://schemas.openxmlformats.org/drawingml/2006/picture">
                <pic:pic>
                  <pic:nvPicPr>
                    <pic:cNvPr descr="image/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16: Создание необходимых каталогов</w:t>
      </w:r>
    </w:p>
    <w:p>
      <w:pPr>
        <w:pStyle w:val="BodyText"/>
      </w:pPr>
      <w:r>
        <w:t xml:space="preserve">Отправим файлы на сервер (рис. 17).</w:t>
      </w:r>
    </w:p>
    <w:p>
      <w:pPr>
        <w:pStyle w:val="CaptionedFigure"/>
      </w:pPr>
      <w:bookmarkStart w:id="60" w:name="fig:603"/>
      <w:r>
        <w:drawing>
          <wp:inline>
            <wp:extent cx="5334000" cy="926294"/>
            <wp:effectExtent b="0" l="0" r="0" t="0"/>
            <wp:docPr descr="Рис. 17: Отправка файлов на сервер" title="" id="1" name="Picture"/>
            <a:graphic>
              <a:graphicData uri="http://schemas.openxmlformats.org/drawingml/2006/picture">
                <pic:pic>
                  <pic:nvPicPr>
                    <pic:cNvPr descr="image/6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17: Отправка файлов на сервер</w:t>
      </w:r>
    </w:p>
    <w:p>
      <w:pPr>
        <w:pStyle w:val="BodyText"/>
      </w:pPr>
      <w:r>
        <w:t xml:space="preserve">Для подтверждения команды push необходимо в поле пароля ввести Personal access tokens, который нужно создать в настройках разработчика (рис. 18).</w:t>
      </w:r>
    </w:p>
    <w:p>
      <w:pPr>
        <w:pStyle w:val="CaptionedFigure"/>
      </w:pPr>
      <w:bookmarkStart w:id="62" w:name="fig:604"/>
      <w:r>
        <w:drawing>
          <wp:inline>
            <wp:extent cx="666750" cy="199882"/>
            <wp:effectExtent b="0" l="0" r="0" t="0"/>
            <wp:docPr descr="Рис. 18: Создание персонального токена" title="" id="1" name="Picture"/>
            <a:graphic>
              <a:graphicData uri="http://schemas.openxmlformats.org/drawingml/2006/picture">
                <pic:pic>
                  <pic:nvPicPr>
                    <pic:cNvPr descr="image/6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18: Создание персонального токена</w:t>
      </w:r>
    </w:p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(рис. 19) и на странице github (рис. 20).</w:t>
      </w:r>
    </w:p>
    <w:p>
      <w:pPr>
        <w:pStyle w:val="CaptionedFigure"/>
      </w:pPr>
      <w:bookmarkStart w:id="64" w:name="fig:605"/>
      <w:r>
        <w:drawing>
          <wp:inline>
            <wp:extent cx="5334000" cy="269588"/>
            <wp:effectExtent b="0" l="0" r="0" t="0"/>
            <wp:docPr descr="Рис. 19: Структура в локальн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6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19: Структура в локальном репозитории</w:t>
      </w:r>
    </w:p>
    <w:p>
      <w:pPr>
        <w:pStyle w:val="CaptionedFigure"/>
      </w:pPr>
      <w:bookmarkStart w:id="66" w:name="fig:606"/>
      <w:r>
        <w:drawing>
          <wp:inline>
            <wp:extent cx="5334000" cy="4050847"/>
            <wp:effectExtent b="0" l="0" r="0" t="0"/>
            <wp:docPr descr="Рис. 20: Структура в репозитории GitHub" title="" id="1" name="Picture"/>
            <a:graphic>
              <a:graphicData uri="http://schemas.openxmlformats.org/drawingml/2006/picture">
                <pic:pic>
                  <pic:nvPicPr>
                    <pic:cNvPr descr="image/6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20: Структура в репозитории GitHub</w:t>
      </w:r>
    </w:p>
    <w:bookmarkEnd w:id="67"/>
    <w:bookmarkStart w:id="7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каталоги lab01 и lab02 для дальнейшей загрузки отчетов по лабораторным работам в эти директории (рис. 21).</w:t>
      </w:r>
    </w:p>
    <w:p>
      <w:pPr>
        <w:pStyle w:val="CaptionedFigure"/>
      </w:pPr>
      <w:bookmarkStart w:id="69" w:name="fig:701"/>
      <w:r>
        <w:drawing>
          <wp:inline>
            <wp:extent cx="5334000" cy="333003"/>
            <wp:effectExtent b="0" l="0" r="0" t="0"/>
            <wp:docPr descr="Рис. 21: Создание каталогов для лабораторных работ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21: Создание каталогов для лабораторных работ</w:t>
      </w:r>
    </w:p>
    <w:p>
      <w:pPr>
        <w:pStyle w:val="BodyText"/>
      </w:pPr>
      <w:r>
        <w:t xml:space="preserve">Перенесем отчеты по Лабораторной работе №1 и №2 в соответствующие категории (рис. 22 и рис. 23).</w:t>
      </w:r>
    </w:p>
    <w:p>
      <w:pPr>
        <w:pStyle w:val="CaptionedFigure"/>
      </w:pPr>
      <w:bookmarkStart w:id="71" w:name="fig:702"/>
      <w:r>
        <w:drawing>
          <wp:inline>
            <wp:extent cx="5334000" cy="313279"/>
            <wp:effectExtent b="0" l="0" r="0" t="0"/>
            <wp:docPr descr="Рис. 22: Перенос отчета №1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22: Перенос отчета №1</w:t>
      </w:r>
    </w:p>
    <w:p>
      <w:pPr>
        <w:pStyle w:val="CaptionedFigure"/>
      </w:pPr>
      <w:bookmarkStart w:id="73" w:name="fig:703"/>
      <w:r>
        <w:drawing>
          <wp:inline>
            <wp:extent cx="5334000" cy="354500"/>
            <wp:effectExtent b="0" l="0" r="0" t="0"/>
            <wp:docPr descr="Рис. 23: Перенос отчета №2" title="" id="1" name="Picture"/>
            <a:graphic>
              <a:graphicData uri="http://schemas.openxmlformats.org/drawingml/2006/picture">
                <pic:pic>
                  <pic:nvPicPr>
                    <pic:cNvPr descr="image/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23: Перенос отчета №2</w:t>
      </w:r>
    </w:p>
    <w:p>
      <w:pPr>
        <w:pStyle w:val="BodyText"/>
      </w:pPr>
      <w:r>
        <w:t xml:space="preserve">Загрузим файлы на GitHub (рис. 24).</w:t>
      </w:r>
    </w:p>
    <w:p>
      <w:pPr>
        <w:pStyle w:val="CaptionedFigure"/>
      </w:pPr>
      <w:bookmarkStart w:id="75" w:name="fig:704"/>
      <w:r>
        <w:drawing>
          <wp:inline>
            <wp:extent cx="5334000" cy="1128956"/>
            <wp:effectExtent b="0" l="0" r="0" t="0"/>
            <wp:docPr descr="Рис. 24: Загруз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7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24: Загрузка файлов на GitHub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практической работы с системой git.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Башиянц Александра Кареновна</dc:creator>
  <dc:language>ru-RU</dc:language>
  <cp:keywords/>
  <dcterms:created xsi:type="dcterms:W3CDTF">2024-10-06T14:03:53Z</dcterms:created>
  <dcterms:modified xsi:type="dcterms:W3CDTF">2024-10-06T14:03:53Z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