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1.png" ContentType="image/png"/>
  <Override PartName="/word/media/rId63.png" ContentType="image/png"/>
  <Override PartName="/word/media/rId22.png" ContentType="image/png"/>
  <Override PartName="/word/media/rId65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изучить команды условного и безусловного переходов.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работу условного и безусловного переходов в NASM.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Изучить команды условного и безусловного переходов;</w:t>
      </w:r>
    </w:p>
    <w:p>
      <w:pPr>
        <w:numPr>
          <w:ilvl w:val="0"/>
          <w:numId w:val="1001"/>
        </w:numPr>
      </w:pPr>
      <w:r>
        <w:t xml:space="preserve">Приобрести навыки написания программ с использованием переходов;</w:t>
      </w:r>
    </w:p>
    <w:p>
      <w:pPr>
        <w:numPr>
          <w:ilvl w:val="0"/>
          <w:numId w:val="1001"/>
        </w:numPr>
      </w:pPr>
      <w:r>
        <w:t xml:space="preserve">Узнать назначение и структуру файла листинга.</w:t>
      </w:r>
    </w:p>
    <w:p>
      <w:pPr>
        <w:pStyle w:val="FirstParagraph"/>
      </w:pPr>
      <w:r>
        <w:t xml:space="preserve">Выполняя это задание, мы получим практический опыт работы условного и безусловного переходов в NASM.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Создадим директорию для 7 лабораторной работы и создадим файл lab7-1.asm (рис. 1).</w:t>
      </w:r>
    </w:p>
    <w:p>
      <w:pPr>
        <w:pStyle w:val="CaptionedFigure"/>
      </w:pPr>
      <w:bookmarkStart w:id="23" w:name="fig:1_mkdir"/>
      <w:r>
        <w:drawing>
          <wp:inline>
            <wp:extent cx="5334000" cy="1069004"/>
            <wp:effectExtent b="0" l="0" r="0" t="0"/>
            <wp:docPr descr="Рис. 1: Создание директории" title="" id="1" name="Picture"/>
            <a:graphic>
              <a:graphicData uri="http://schemas.openxmlformats.org/drawingml/2006/picture">
                <pic:pic>
                  <pic:nvPicPr>
                    <pic:cNvPr descr="image/1_mk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Скопируем файл in_out.asm из lab06 с помощью mc (рис. 2).</w:t>
      </w:r>
    </w:p>
    <w:p>
      <w:pPr>
        <w:pStyle w:val="CaptionedFigure"/>
      </w:pPr>
      <w:bookmarkStart w:id="25" w:name="fig:2_cp_inout"/>
      <w:r>
        <w:drawing>
          <wp:inline>
            <wp:extent cx="5334000" cy="3577682"/>
            <wp:effectExtent b="0" l="0" r="0" t="0"/>
            <wp:docPr descr="Рис. 2: Копирование in_out.asm" title="" id="1" name="Picture"/>
            <a:graphic>
              <a:graphicData uri="http://schemas.openxmlformats.org/drawingml/2006/picture">
                <pic:pic>
                  <pic:nvPicPr>
                    <pic:cNvPr descr="image/2_cp_ino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Копирование in_out.asm</w:t>
      </w:r>
    </w:p>
    <w:p>
      <w:pPr>
        <w:pStyle w:val="BodyText"/>
      </w:pPr>
      <w:r>
        <w:t xml:space="preserve">Введем код в lab7-1.asm и создадим исполняемый файл и запустим его (рис. 3).</w:t>
      </w:r>
    </w:p>
    <w:p>
      <w:pPr>
        <w:pStyle w:val="CaptionedFigure"/>
      </w:pPr>
      <w:bookmarkStart w:id="27" w:name="fig:3_make1"/>
      <w:r>
        <w:drawing>
          <wp:inline>
            <wp:extent cx="5334000" cy="817439"/>
            <wp:effectExtent b="0" l="0" r="0" t="0"/>
            <wp:docPr descr="Рис.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3_mak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Запуск файла</w:t>
      </w:r>
    </w:p>
    <w:p>
      <w:pPr>
        <w:pStyle w:val="BodyText"/>
      </w:pPr>
      <w:r>
        <w:t xml:space="preserve">Изменим код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Сообщение№ 1</w:t>
      </w:r>
      <w:r>
        <w:t xml:space="preserve">’</w:t>
      </w:r>
      <w:r>
        <w:t xml:space="preserve"> </w:t>
      </w:r>
      <w:r>
        <w:t xml:space="preserve">и завершала работу (рис. 4).</w:t>
      </w:r>
    </w:p>
    <w:p>
      <w:pPr>
        <w:pStyle w:val="CaptionedFigure"/>
      </w:pPr>
      <w:bookmarkStart w:id="29" w:name="fig:4_edit1"/>
      <w:r>
        <w:drawing>
          <wp:inline>
            <wp:extent cx="5334000" cy="1270387"/>
            <wp:effectExtent b="0" l="0" r="0" t="0"/>
            <wp:docPr descr="Рис. 4: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/4_edi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Изменение файла</w:t>
      </w:r>
    </w:p>
    <w:p>
      <w:pPr>
        <w:pStyle w:val="BodyText"/>
      </w:pPr>
      <w:r>
        <w:t xml:space="preserve">Создадим исполняемый файл и запустим его (рис. 5).</w:t>
      </w:r>
    </w:p>
    <w:p>
      <w:pPr>
        <w:pStyle w:val="CaptionedFigure"/>
      </w:pPr>
      <w:bookmarkStart w:id="31" w:name="fig:5_work1_1"/>
      <w:r>
        <w:drawing>
          <wp:inline>
            <wp:extent cx="5334000" cy="910486"/>
            <wp:effectExtent b="0" l="0" r="0" t="0"/>
            <wp:docPr descr="Рис. 5: Запуск файла" title="" id="1" name="Picture"/>
            <a:graphic>
              <a:graphicData uri="http://schemas.openxmlformats.org/drawingml/2006/picture">
                <pic:pic>
                  <pic:nvPicPr>
                    <pic:cNvPr descr="image/5_work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Запуск файла</w:t>
      </w:r>
    </w:p>
    <w:p>
      <w:pPr>
        <w:pStyle w:val="BodyText"/>
      </w:pPr>
      <w:r>
        <w:t xml:space="preserve">Изменим код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Сообщение№ 1</w:t>
      </w:r>
      <w:r>
        <w:t xml:space="preserve">’</w:t>
      </w:r>
      <w:r>
        <w:t xml:space="preserve"> </w:t>
      </w:r>
      <w:r>
        <w:t xml:space="preserve">и завершала работу (рис. 6).</w:t>
      </w:r>
    </w:p>
    <w:p>
      <w:pPr>
        <w:pStyle w:val="CaptionedFigure"/>
      </w:pPr>
      <w:bookmarkStart w:id="33" w:name="fig:6_edit1_2"/>
      <w:r>
        <w:drawing>
          <wp:inline>
            <wp:extent cx="5334000" cy="2795918"/>
            <wp:effectExtent b="0" l="0" r="0" t="0"/>
            <wp:docPr descr="Рис. 6: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/6_edit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Изменение файла</w:t>
      </w:r>
    </w:p>
    <w:p>
      <w:pPr>
        <w:pStyle w:val="BodyText"/>
      </w:pPr>
      <w:r>
        <w:t xml:space="preserve">Создадим исполняемый файл и запустим его (рис. 7).</w:t>
      </w:r>
    </w:p>
    <w:p>
      <w:pPr>
        <w:pStyle w:val="CaptionedFigure"/>
      </w:pPr>
      <w:bookmarkStart w:id="35" w:name="fig:7_work1_2"/>
      <w:r>
        <w:drawing>
          <wp:inline>
            <wp:extent cx="5334000" cy="1073304"/>
            <wp:effectExtent b="0" l="0" r="0" t="0"/>
            <wp:docPr descr="Рис. 7: Запуск файла" title="" id="1" name="Picture"/>
            <a:graphic>
              <a:graphicData uri="http://schemas.openxmlformats.org/drawingml/2006/picture">
                <pic:pic>
                  <pic:nvPicPr>
                    <pic:cNvPr descr="image/7_work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Запуск файла</w:t>
      </w:r>
    </w:p>
    <w:p>
      <w:pPr>
        <w:pStyle w:val="BodyText"/>
      </w:pPr>
      <w:r>
        <w:t xml:space="preserve">Создадим файл lab7-1.asm (рис. 8).</w:t>
      </w:r>
    </w:p>
    <w:p>
      <w:pPr>
        <w:pStyle w:val="CaptionedFigure"/>
      </w:pPr>
      <w:bookmarkStart w:id="37" w:name="fig:8_touch2"/>
      <w:r>
        <w:drawing>
          <wp:inline>
            <wp:extent cx="5334000" cy="186163"/>
            <wp:effectExtent b="0" l="0" r="0" t="0"/>
            <wp:docPr descr="Рис. 8: Создание файл" title="" id="1" name="Picture"/>
            <a:graphic>
              <a:graphicData uri="http://schemas.openxmlformats.org/drawingml/2006/picture">
                <pic:pic>
                  <pic:nvPicPr>
                    <pic:cNvPr descr="image/8_touc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Создание файл</w:t>
      </w:r>
    </w:p>
    <w:p>
      <w:pPr>
        <w:pStyle w:val="BodyText"/>
      </w:pPr>
      <w:r>
        <w:t xml:space="preserve">Введем код в lab7-1.asm (рис. 9).</w:t>
      </w:r>
    </w:p>
    <w:p>
      <w:pPr>
        <w:pStyle w:val="CaptionedFigure"/>
      </w:pPr>
      <w:bookmarkStart w:id="39" w:name="fig:9_code"/>
      <w:r>
        <w:drawing>
          <wp:inline>
            <wp:extent cx="5334000" cy="1465028"/>
            <wp:effectExtent b="0" l="0" r="0" t="0"/>
            <wp:docPr descr="Рис. 9: Ввод кода" title="" id="1" name="Picture"/>
            <a:graphic>
              <a:graphicData uri="http://schemas.openxmlformats.org/drawingml/2006/picture">
                <pic:pic>
                  <pic:nvPicPr>
                    <pic:cNvPr descr="image/9_c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Ввод кода</w:t>
      </w:r>
    </w:p>
    <w:p>
      <w:pPr>
        <w:pStyle w:val="BodyText"/>
      </w:pPr>
      <w:r>
        <w:t xml:space="preserve">Создадим исполняемый файл и запустим его (рис. 10).</w:t>
      </w:r>
    </w:p>
    <w:p>
      <w:pPr>
        <w:pStyle w:val="CaptionedFigure"/>
      </w:pPr>
      <w:bookmarkStart w:id="41" w:name="fig:10_work2"/>
      <w:r>
        <w:drawing>
          <wp:inline>
            <wp:extent cx="5334000" cy="1723292"/>
            <wp:effectExtent b="0" l="0" r="0" t="0"/>
            <wp:docPr descr="Рис. 10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0_work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Запуск файла</w:t>
      </w:r>
    </w:p>
    <w:bookmarkEnd w:id="42"/>
    <w:bookmarkStart w:id="53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Выполним команду nasm с ключом -l (рис. 11).</w:t>
      </w:r>
    </w:p>
    <w:p>
      <w:pPr>
        <w:pStyle w:val="CaptionedFigure"/>
      </w:pPr>
      <w:bookmarkStart w:id="44" w:name="fig:11_lst"/>
      <w:r>
        <w:drawing>
          <wp:inline>
            <wp:extent cx="5334000" cy="676944"/>
            <wp:effectExtent b="0" l="0" r="0" t="0"/>
            <wp:docPr descr="Рис. 11: Выполнение команды nasm с ключом -l" title="" id="1" name="Picture"/>
            <a:graphic>
              <a:graphicData uri="http://schemas.openxmlformats.org/drawingml/2006/picture">
                <pic:pic>
                  <pic:nvPicPr>
                    <pic:cNvPr descr="image/11_l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Выполнение команды nasm с ключом -l</w:t>
      </w:r>
    </w:p>
    <w:p>
      <w:pPr>
        <w:pStyle w:val="BodyText"/>
      </w:pPr>
      <w:r>
        <w:t xml:space="preserve">Откроем созданный файл (рис. 12).</w:t>
      </w:r>
    </w:p>
    <w:p>
      <w:pPr>
        <w:pStyle w:val="CaptionedFigure"/>
      </w:pPr>
      <w:bookmarkStart w:id="46" w:name="fig:12_lst_check"/>
      <w:r>
        <w:drawing>
          <wp:inline>
            <wp:extent cx="5334000" cy="1313110"/>
            <wp:effectExtent b="0" l="0" r="0" t="0"/>
            <wp:docPr descr="Рис. 12: Просмотр файла .lst" title="" id="1" name="Picture"/>
            <a:graphic>
              <a:graphicData uri="http://schemas.openxmlformats.org/drawingml/2006/picture">
                <pic:pic>
                  <pic:nvPicPr>
                    <pic:cNvPr descr="image/12_lst_che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Просмотр файла .lst</w:t>
      </w:r>
    </w:p>
    <w:p>
      <w:pPr>
        <w:pStyle w:val="BodyText"/>
      </w:pPr>
      <w:r>
        <w:t xml:space="preserve">Удалим в файле .asm одну строчку и посмтрим разницу медлу первым и вторым файлом .lst (рис. 13, 14, 15)</w:t>
      </w:r>
    </w:p>
    <w:p>
      <w:pPr>
        <w:pStyle w:val="CaptionedFigure"/>
      </w:pPr>
      <w:bookmarkStart w:id="48" w:name="fig:13_del_line"/>
      <w:r>
        <w:drawing>
          <wp:inline>
            <wp:extent cx="5334000" cy="962403"/>
            <wp:effectExtent b="0" l="0" r="0" t="0"/>
            <wp:docPr descr="Рис. 13: Просмотр файла .lst" title="" id="1" name="Picture"/>
            <a:graphic>
              <a:graphicData uri="http://schemas.openxmlformats.org/drawingml/2006/picture">
                <pic:pic>
                  <pic:nvPicPr>
                    <pic:cNvPr descr="image/13_del_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13: Просмотр файла .lst</w:t>
      </w:r>
    </w:p>
    <w:p>
      <w:pPr>
        <w:pStyle w:val="CaptionedFigure"/>
      </w:pPr>
      <w:bookmarkStart w:id="50" w:name="fig:14_lst_check2"/>
      <w:r>
        <w:drawing>
          <wp:inline>
            <wp:extent cx="5334000" cy="258226"/>
            <wp:effectExtent b="0" l="0" r="0" t="0"/>
            <wp:docPr descr="Рис. 14: Выполнение команды nasm" title="" id="1" name="Picture"/>
            <a:graphic>
              <a:graphicData uri="http://schemas.openxmlformats.org/drawingml/2006/picture">
                <pic:pic>
                  <pic:nvPicPr>
                    <pic:cNvPr descr="image/14_lst_check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14: Выполнение команды nasm</w:t>
      </w:r>
    </w:p>
    <w:p>
      <w:pPr>
        <w:pStyle w:val="CaptionedFigure"/>
      </w:pPr>
      <w:bookmarkStart w:id="52" w:name="fig:15_cpm"/>
      <w:r>
        <w:drawing>
          <wp:inline>
            <wp:extent cx="5334000" cy="837337"/>
            <wp:effectExtent b="0" l="0" r="0" t="0"/>
            <wp:docPr descr="Рис. 15: Просмотр файла .lst" title="" id="1" name="Picture"/>
            <a:graphic>
              <a:graphicData uri="http://schemas.openxmlformats.org/drawingml/2006/picture">
                <pic:pic>
                  <pic:nvPicPr>
                    <pic:cNvPr descr="image/15_cp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15: Просмотр файла .lst</w:t>
      </w:r>
    </w:p>
    <w:p>
      <w:pPr>
        <w:pStyle w:val="BodyText"/>
      </w:pPr>
      <w:r>
        <w:t xml:space="preserve">Рассмотрим 3 строки:</w:t>
      </w:r>
      <w:r>
        <w:t xml:space="preserve"> </w:t>
      </w:r>
      <w:r>
        <w:t xml:space="preserve">1. 16 0000000E C3 &lt;1&gt; ret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23 0000000F 52                  &lt;1&gt;     push    edx</w:t>
      </w:r>
    </w:p>
    <w:p>
      <w:pPr>
        <w:numPr>
          <w:ilvl w:val="0"/>
          <w:numId w:val="1002"/>
        </w:numPr>
        <w:pStyle w:val="Compact"/>
      </w:pPr>
      <w:r>
        <w:t xml:space="preserve">118 00000094 E876FFFFFF &lt;1&gt; call sprint</w:t>
      </w:r>
    </w:p>
    <w:p>
      <w:pPr>
        <w:numPr>
          <w:ilvl w:val="0"/>
          <w:numId w:val="1003"/>
        </w:numPr>
      </w:pPr>
      <w:r>
        <w:t xml:space="preserve">16, 23, 118 - номера строк файла листинга</w:t>
      </w:r>
    </w:p>
    <w:p>
      <w:pPr>
        <w:numPr>
          <w:ilvl w:val="0"/>
          <w:numId w:val="1003"/>
        </w:numPr>
      </w:pPr>
      <w:r>
        <w:t xml:space="preserve">0000000E, 0000000F, 00000094 - смещение машинного кода от начала текущего сегмента</w:t>
      </w:r>
    </w:p>
    <w:p>
      <w:pPr>
        <w:numPr>
          <w:ilvl w:val="0"/>
          <w:numId w:val="1003"/>
        </w:numPr>
      </w:pPr>
      <w:r>
        <w:t xml:space="preserve">C3, 52, E876FFFFFF - ассемблированная исходна строка в виде шестнадцатеричной последовательности</w:t>
      </w:r>
    </w:p>
    <w:p>
      <w:pPr>
        <w:numPr>
          <w:ilvl w:val="0"/>
          <w:numId w:val="1003"/>
        </w:numPr>
      </w:pPr>
      <w:r>
        <w:t xml:space="preserve">ret, push edx, call sprint - исходный текст программы</w:t>
      </w:r>
    </w:p>
    <w:p>
      <w:pPr>
        <w:numPr>
          <w:ilvl w:val="0"/>
          <w:numId w:val="1003"/>
        </w:numPr>
      </w:pPr>
      <w:r>
        <w:t xml:space="preserve">ret - команда</w:t>
      </w:r>
      <w:r>
        <w:t xml:space="preserve"> </w:t>
      </w:r>
      <w:r>
        <w:t xml:space="preserve">“</w:t>
      </w:r>
      <w:r>
        <w:t xml:space="preserve">return</w:t>
      </w:r>
      <w:r>
        <w:t xml:space="preserve">”</w:t>
      </w:r>
      <w:r>
        <w:t xml:space="preserve">. Эта команда используется для возврата из подпрограммы или функции обратно в вызывающий код</w:t>
      </w:r>
    </w:p>
    <w:p>
      <w:pPr>
        <w:numPr>
          <w:ilvl w:val="0"/>
          <w:numId w:val="1003"/>
        </w:numPr>
      </w:pPr>
      <w:r>
        <w:t xml:space="preserve">push edx - перемыещение содержимого регистра edx на вершину стека</w:t>
      </w:r>
    </w:p>
    <w:p>
      <w:pPr>
        <w:numPr>
          <w:ilvl w:val="0"/>
          <w:numId w:val="1003"/>
        </w:numPr>
      </w:pPr>
      <w:r>
        <w:t xml:space="preserve">call sprint - вызов функции печати сообщения.</w:t>
      </w:r>
    </w:p>
    <w:bookmarkEnd w:id="53"/>
    <w:bookmarkStart w:id="6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bookmarkStart w:id="60" w:name="задание-1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Создадим файл ex1.asm (рис. 16).</w:t>
      </w:r>
    </w:p>
    <w:p>
      <w:pPr>
        <w:pStyle w:val="CaptionedFigure"/>
      </w:pPr>
      <w:bookmarkStart w:id="55" w:name="fig:16_0_touch_ex1"/>
      <w:r>
        <w:drawing>
          <wp:inline>
            <wp:extent cx="5334000" cy="188057"/>
            <wp:effectExtent b="0" l="0" r="0" t="0"/>
            <wp:docPr descr="Рис. 16: Создание файл" title="" id="1" name="Picture"/>
            <a:graphic>
              <a:graphicData uri="http://schemas.openxmlformats.org/drawingml/2006/picture">
                <pic:pic>
                  <pic:nvPicPr>
                    <pic:cNvPr descr="image/16_0_touch_e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16: Создание файл</w:t>
      </w:r>
    </w:p>
    <w:p>
      <w:pPr>
        <w:pStyle w:val="BodyText"/>
      </w:pPr>
      <w:r>
        <w:t xml:space="preserve">Введем код для нахождения минимального значения в ex1.asm (рис. 17).</w:t>
      </w:r>
    </w:p>
    <w:p>
      <w:pPr>
        <w:pStyle w:val="CaptionedFigure"/>
      </w:pPr>
      <w:bookmarkStart w:id="57" w:name="fig:16_code_ex1"/>
      <w:r>
        <w:drawing>
          <wp:inline>
            <wp:extent cx="5334000" cy="1936356"/>
            <wp:effectExtent b="0" l="0" r="0" t="0"/>
            <wp:docPr descr="Рис. 17: Ввод кода" title="" id="1" name="Picture"/>
            <a:graphic>
              <a:graphicData uri="http://schemas.openxmlformats.org/drawingml/2006/picture">
                <pic:pic>
                  <pic:nvPicPr>
                    <pic:cNvPr descr="image/16_code_e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17: Ввод кода</w:t>
      </w:r>
    </w:p>
    <w:p>
      <w:pPr>
        <w:pStyle w:val="BodyText"/>
      </w:pPr>
      <w:r>
        <w:t xml:space="preserve">Создадим исполняемый файл и запустим его, подставив для проверки значения 83,73,30 (вариант 18) (рис. 18).</w:t>
      </w:r>
    </w:p>
    <w:p>
      <w:pPr>
        <w:pStyle w:val="CaptionedFigure"/>
      </w:pPr>
      <w:bookmarkStart w:id="59" w:name="fig:17_make_ex1"/>
      <w:r>
        <w:drawing>
          <wp:inline>
            <wp:extent cx="5334000" cy="1107830"/>
            <wp:effectExtent b="0" l="0" r="0" t="0"/>
            <wp:docPr descr="Рис. 18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7_make_e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18: Запуск файла</w:t>
      </w:r>
    </w:p>
    <w:bookmarkEnd w:id="60"/>
    <w:bookmarkStart w:id="67" w:name="задание-2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Создадим файл ex2.asm (рис. 19).</w:t>
      </w:r>
    </w:p>
    <w:p>
      <w:pPr>
        <w:pStyle w:val="CaptionedFigure"/>
      </w:pPr>
      <w:bookmarkStart w:id="62" w:name="fig:18_touch_ex2"/>
      <w:r>
        <w:drawing>
          <wp:inline>
            <wp:extent cx="5334000" cy="203200"/>
            <wp:effectExtent b="0" l="0" r="0" t="0"/>
            <wp:docPr descr="Рис. 19: Создание файл" title="" id="1" name="Picture"/>
            <a:graphic>
              <a:graphicData uri="http://schemas.openxmlformats.org/drawingml/2006/picture">
                <pic:pic>
                  <pic:nvPicPr>
                    <pic:cNvPr descr="image/18_touch_e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19: Создание файл</w:t>
      </w:r>
    </w:p>
    <w:p>
      <w:pPr>
        <w:pStyle w:val="BodyText"/>
      </w:pPr>
      <w:r>
        <w:t xml:space="preserve">Введем код для нахождения функции f(x) (вариант 18) в ex2.asm (рис. 20).</w:t>
      </w:r>
    </w:p>
    <w:p>
      <w:pPr>
        <w:pStyle w:val="CaptionedFigure"/>
      </w:pPr>
      <w:bookmarkStart w:id="64" w:name="fig:19_code_ex2"/>
      <w:r>
        <w:drawing>
          <wp:inline>
            <wp:extent cx="5334000" cy="1437233"/>
            <wp:effectExtent b="0" l="0" r="0" t="0"/>
            <wp:docPr descr="Рис. 20: Ввод кода" title="" id="1" name="Picture"/>
            <a:graphic>
              <a:graphicData uri="http://schemas.openxmlformats.org/drawingml/2006/picture">
                <pic:pic>
                  <pic:nvPicPr>
                    <pic:cNvPr descr="image/19_code_e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7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20: Ввод кода</w:t>
      </w:r>
    </w:p>
    <w:p>
      <w:pPr>
        <w:pStyle w:val="BodyText"/>
      </w:pPr>
      <w:r>
        <w:t xml:space="preserve">Создадим исполняемый файл и запустим его, подставив для проверки значения (1,2) и (2,1) (вариант 18) (рис. 21).</w:t>
      </w:r>
    </w:p>
    <w:p>
      <w:pPr>
        <w:pStyle w:val="CaptionedFigure"/>
      </w:pPr>
      <w:bookmarkStart w:id="66" w:name="fig:20_workex2"/>
      <w:r>
        <w:drawing>
          <wp:inline>
            <wp:extent cx="5334000" cy="1519177"/>
            <wp:effectExtent b="0" l="0" r="0" t="0"/>
            <wp:docPr descr="Рис. 21: Запуск файла" title="" id="1" name="Picture"/>
            <a:graphic>
              <a:graphicData uri="http://schemas.openxmlformats.org/drawingml/2006/picture">
                <pic:pic>
                  <pic:nvPicPr>
                    <pic:cNvPr descr="image/20_worke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21: Запуск файла</w:t>
      </w:r>
    </w:p>
    <w:bookmarkEnd w:id="67"/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получены навыки практической работы с работой условного и безусловного переходов в NASM.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2" Target="media/rId22.png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Башиянц Александра Кареновна</dc:creator>
  <dc:language>ru-RU</dc:language>
  <cp:keywords/>
  <dcterms:created xsi:type="dcterms:W3CDTF">2024-11-17T10:21:52Z</dcterms:created>
  <dcterms:modified xsi:type="dcterms:W3CDTF">2024-11-17T10:21:52Z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IBM Plex Serif</vt:lpwstr>
  </property>
  <property fmtid="{D5CDD505-2E9C-101B-9397-08002B2CF9AE}" pid="45" name="mainfontoptions">
    <vt:lpwstr>Ligatures=Common,Ligatures=TeX,Scale=0.94</vt:lpwstr>
  </property>
  <property fmtid="{D5CDD505-2E9C-101B-9397-08002B2CF9AE}" pid="46" name="mathfont">
    <vt:lpwstr>STIX Two Math</vt:lpwstr>
  </property>
  <property fmtid="{D5CDD505-2E9C-101B-9397-08002B2CF9AE}" pid="47" name="mathfontoptions">
    <vt:lpwstr/>
  </property>
  <property fmtid="{D5CDD505-2E9C-101B-9397-08002B2CF9AE}" pid="48" name="monofont">
    <vt:lpwstr>IBM Plex Mono</vt:lpwstr>
  </property>
  <property fmtid="{D5CDD505-2E9C-101B-9397-08002B2CF9AE}" pid="49" name="monofontoptions">
    <vt:lpwstr>Scale=MatchLowercase,Scale=0.94,FakeStretch=0.9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IBM Plex Serif</vt:lpwstr>
  </property>
  <property fmtid="{D5CDD505-2E9C-101B-9397-08002B2CF9AE}" pid="60" name="romanfontoptions">
    <vt:lpwstr>Ligatures=Common,Ligatures=TeX,Scale=0.94</vt:lpwstr>
  </property>
  <property fmtid="{D5CDD505-2E9C-101B-9397-08002B2CF9AE}" pid="61" name="sansfont">
    <vt:lpwstr>IBM Plex Sans</vt:lpwstr>
  </property>
  <property fmtid="{D5CDD505-2E9C-101B-9397-08002B2CF9AE}" pid="62" name="sansfontoptions">
    <vt:lpwstr>Ligatures=Common,Ligatures=TeX,Scale=MatchLowercase,Scale=0.94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