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поиска файлов и фильтрации текстовых данных.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поиска файлов и фильтрации текстовых данных.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Управлять процессами;</w:t>
      </w:r>
    </w:p>
    <w:p>
      <w:pPr>
        <w:numPr>
          <w:ilvl w:val="0"/>
          <w:numId w:val="1001"/>
        </w:numPr>
      </w:pPr>
      <w:r>
        <w:t xml:space="preserve">Проверять использование диска;</w:t>
      </w:r>
    </w:p>
    <w:p>
      <w:pPr>
        <w:numPr>
          <w:ilvl w:val="0"/>
          <w:numId w:val="1001"/>
        </w:numPr>
      </w:pPr>
      <w:r>
        <w:t xml:space="preserve">Обслуживание файловых систем.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нашем домашнем каталоге (рис. 1).</w:t>
      </w:r>
    </w:p>
    <w:p>
      <w:pPr>
        <w:pStyle w:val="CaptionedFigure"/>
      </w:pPr>
      <w:r>
        <w:drawing>
          <wp:inline>
            <wp:extent cx="3733800" cy="342550"/>
            <wp:effectExtent b="0" l="0" r="0" t="0"/>
            <wp:docPr descr="Рис. 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file.txt</w:t>
      </w:r>
    </w:p>
    <w:p>
      <w:pPr>
        <w:pStyle w:val="BodyText"/>
      </w:pPr>
      <w:r>
        <w:t xml:space="preserve">Выведем имена всех файлов из file.txt, имеющих расширение .conf, после чего запишем их в новый текстовой файл conf.txt (рис. 2).</w:t>
      </w:r>
    </w:p>
    <w:p>
      <w:pPr>
        <w:pStyle w:val="CaptionedFigure"/>
      </w:pPr>
      <w:r>
        <w:drawing>
          <wp:inline>
            <wp:extent cx="3733800" cy="147000"/>
            <wp:effectExtent b="0" l="0" r="0" t="0"/>
            <wp:docPr descr="Рис. 2: conf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conf.txt</w:t>
      </w:r>
    </w:p>
    <w:p>
      <w:pPr>
        <w:pStyle w:val="BodyText"/>
      </w:pPr>
      <w:r>
        <w:t xml:space="preserve">Определим, какие файлы в нашем домашнем каталоге имеют имена, начинавшиеся с символа c? Предложим несколько вариантов, как это сделать (рис. 3).</w:t>
      </w:r>
    </w:p>
    <w:p>
      <w:pPr>
        <w:pStyle w:val="CaptionedFigure"/>
      </w:pPr>
      <w:r>
        <w:drawing>
          <wp:inline>
            <wp:extent cx="3733800" cy="973455"/>
            <wp:effectExtent b="0" l="0" r="0" t="0"/>
            <wp:docPr descr="Рис. 3: Файлы с с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с с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 с символа h (рис. 4-5).</w:t>
      </w:r>
    </w:p>
    <w:p>
      <w:pPr>
        <w:pStyle w:val="CaptionedFigure"/>
      </w:pPr>
      <w:r>
        <w:drawing>
          <wp:inline>
            <wp:extent cx="3733800" cy="226290"/>
            <wp:effectExtent b="0" l="0" r="0" t="0"/>
            <wp:docPr descr="Рис. 4: Файлы с h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с h</w:t>
      </w:r>
    </w:p>
    <w:p>
      <w:pPr>
        <w:pStyle w:val="CaptionedFigure"/>
      </w:pPr>
      <w:r>
        <w:drawing>
          <wp:inline>
            <wp:extent cx="1574800" cy="1917700"/>
            <wp:effectExtent b="0" l="0" r="0" t="0"/>
            <wp:docPr descr="Рис. 5: Просмотр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(рис. 6).</w:t>
      </w:r>
    </w:p>
    <w:p>
      <w:pPr>
        <w:pStyle w:val="CaptionedFigure"/>
      </w:pPr>
      <w:r>
        <w:drawing>
          <wp:inline>
            <wp:extent cx="3733800" cy="271046"/>
            <wp:effectExtent b="0" l="0" r="0" t="0"/>
            <wp:docPr descr="Рис. 6: logfile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logfile</w:t>
      </w:r>
    </w:p>
    <w:p>
      <w:pPr>
        <w:pStyle w:val="BodyText"/>
      </w:pPr>
      <w:r>
        <w:t xml:space="preserve">Удалим файл ~/logfile (рис. 7).</w:t>
      </w:r>
    </w:p>
    <w:p>
      <w:pPr>
        <w:pStyle w:val="CaptionedFigure"/>
      </w:pPr>
      <w:r>
        <w:drawing>
          <wp:inline>
            <wp:extent cx="3733800" cy="271046"/>
            <wp:effectExtent b="0" l="0" r="0" t="0"/>
            <wp:docPr descr="Рис. 7: rm logfile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rm logfile</w:t>
      </w:r>
    </w:p>
    <w:p>
      <w:pPr>
        <w:pStyle w:val="BodyText"/>
      </w:pPr>
      <w:r>
        <w:t xml:space="preserve">Запустим из консоли в фоновом режиме редактор gedit (рис. 8).</w:t>
      </w:r>
    </w:p>
    <w:p>
      <w:pPr>
        <w:pStyle w:val="CaptionedFigure"/>
      </w:pPr>
      <w:r>
        <w:drawing>
          <wp:inline>
            <wp:extent cx="3733800" cy="868454"/>
            <wp:effectExtent b="0" l="0" r="0" t="0"/>
            <wp:docPr descr="Рис. 8: gedit &amp;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gedit &amp;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 (рис. 9).</w:t>
      </w:r>
    </w:p>
    <w:p>
      <w:pPr>
        <w:pStyle w:val="CaptionedFigure"/>
      </w:pPr>
      <w:r>
        <w:drawing>
          <wp:inline>
            <wp:extent cx="3733800" cy="254075"/>
            <wp:effectExtent b="0" l="0" r="0" t="0"/>
            <wp:docPr descr="Рис. 9: Идентификатор процесса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Идентификатор процесса</w:t>
      </w:r>
    </w:p>
    <w:p>
      <w:pPr>
        <w:pStyle w:val="BodyText"/>
      </w:pPr>
      <w:r>
        <w:t xml:space="preserve">Прочтем справку (man) команды kill, после чего используем её для завершения процесса gedit. (рис. 10-11).</w:t>
      </w:r>
    </w:p>
    <w:p>
      <w:pPr>
        <w:pStyle w:val="CaptionedFigure"/>
      </w:pPr>
      <w:r>
        <w:drawing>
          <wp:inline>
            <wp:extent cx="3733800" cy="1106469"/>
            <wp:effectExtent b="0" l="0" r="0" t="0"/>
            <wp:docPr descr="Рис. 10: man kill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man kill</w:t>
      </w:r>
    </w:p>
    <w:p>
      <w:pPr>
        <w:pStyle w:val="CaptionedFigure"/>
      </w:pPr>
      <w:r>
        <w:drawing>
          <wp:inline>
            <wp:extent cx="3733800" cy="564272"/>
            <wp:effectExtent b="0" l="0" r="0" t="0"/>
            <wp:docPr descr="Рис. 11: kill gedit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kill gedit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 12-15).</w:t>
      </w:r>
    </w:p>
    <w:p>
      <w:pPr>
        <w:pStyle w:val="CaptionedFigure"/>
      </w:pPr>
      <w:r>
        <w:drawing>
          <wp:inline>
            <wp:extent cx="3733800" cy="940306"/>
            <wp:effectExtent b="0" l="0" r="0" t="0"/>
            <wp:docPr descr="Рис. 12: man df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df</w:t>
      </w:r>
    </w:p>
    <w:p>
      <w:pPr>
        <w:pStyle w:val="CaptionedFigure"/>
      </w:pPr>
      <w:r>
        <w:drawing>
          <wp:inline>
            <wp:extent cx="3733800" cy="940306"/>
            <wp:effectExtent b="0" l="0" r="0" t="0"/>
            <wp:docPr descr="Рис. 13: man du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du</w:t>
      </w:r>
    </w:p>
    <w:p>
      <w:pPr>
        <w:pStyle w:val="CaptionedFigure"/>
      </w:pPr>
      <w:r>
        <w:drawing>
          <wp:inline>
            <wp:extent cx="3733800" cy="952060"/>
            <wp:effectExtent b="0" l="0" r="0" t="0"/>
            <wp:docPr descr="Рис. 14: df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df</w:t>
      </w:r>
    </w:p>
    <w:p>
      <w:pPr>
        <w:pStyle w:val="CaptionedFigure"/>
      </w:pPr>
      <w:r>
        <w:drawing>
          <wp:inline>
            <wp:extent cx="3733800" cy="664065"/>
            <wp:effectExtent b="0" l="0" r="0" t="0"/>
            <wp:docPr descr="Рис. 15: du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du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имеющихся в нашем домашнем каталоге (рис. 16).</w:t>
      </w:r>
    </w:p>
    <w:p>
      <w:pPr>
        <w:pStyle w:val="CaptionedFigure"/>
      </w:pPr>
      <w:r>
        <w:drawing>
          <wp:inline>
            <wp:extent cx="3733800" cy="812474"/>
            <wp:effectExtent b="0" l="0" r="0" t="0"/>
            <wp:docPr descr="Рис. 16: find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find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поиска файлов и фильтрации текстовых данных.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Башиянц Александра Кареновна</dc:creator>
  <dc:language>ru-RU</dc:language>
  <cp:keywords/>
  <dcterms:created xsi:type="dcterms:W3CDTF">2025-03-26T07:35:42Z</dcterms:created>
  <dcterms:modified xsi:type="dcterms:W3CDTF">2025-03-26T07:35:42Z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