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4599" w14:textId="77777777" w:rsidR="00826761" w:rsidRPr="001934C4" w:rsidRDefault="00826761" w:rsidP="00826761">
      <w:pPr>
        <w:pStyle w:val="NormalWeb"/>
        <w:rPr>
          <w:b/>
          <w:bCs/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Microlecție</w:t>
      </w:r>
    </w:p>
    <w:p w14:paraId="5154C4A4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Profesor:</w:t>
      </w:r>
      <w:r w:rsidRPr="001934C4">
        <w:rPr>
          <w:color w:val="000000" w:themeColor="text1"/>
          <w:lang w:val="ro-RO"/>
        </w:rPr>
        <w:t xml:space="preserve"> Bledea Mihaela Alexandra</w:t>
      </w:r>
    </w:p>
    <w:p w14:paraId="3C089B0C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Data:</w:t>
      </w:r>
      <w:r w:rsidRPr="001934C4">
        <w:rPr>
          <w:color w:val="000000" w:themeColor="text1"/>
          <w:lang w:val="ro-RO"/>
        </w:rPr>
        <w:t xml:space="preserve"> 26.09.2022</w:t>
      </w:r>
    </w:p>
    <w:p w14:paraId="31310289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Clasa: a X-a</w:t>
      </w:r>
    </w:p>
    <w:p w14:paraId="403B202E" w14:textId="163A1C10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Profil/Specializare:</w:t>
      </w:r>
      <w:r w:rsidRPr="001934C4">
        <w:rPr>
          <w:color w:val="000000" w:themeColor="text1"/>
          <w:lang w:val="ro-RO"/>
        </w:rPr>
        <w:t xml:space="preserve"> Real/Matematica-Informatica,   intensiv informatic</w:t>
      </w:r>
      <w:r>
        <w:rPr>
          <w:color w:val="000000" w:themeColor="text1"/>
          <w:lang w:val="ro-RO"/>
        </w:rPr>
        <w:t>ă</w:t>
      </w:r>
    </w:p>
    <w:p w14:paraId="374E5975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Disciplina:</w:t>
      </w:r>
      <w:r w:rsidRPr="001934C4">
        <w:rPr>
          <w:color w:val="000000" w:themeColor="text1"/>
          <w:lang w:val="ro-RO"/>
        </w:rPr>
        <w:t xml:space="preserve"> Informatică</w:t>
      </w:r>
    </w:p>
    <w:p w14:paraId="53CAA1B0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Unitatea de învățare:</w:t>
      </w:r>
      <w:r w:rsidRPr="001934C4">
        <w:rPr>
          <w:color w:val="000000" w:themeColor="text1"/>
          <w:lang w:val="ro-RO"/>
        </w:rPr>
        <w:t xml:space="preserve"> Subprograme</w:t>
      </w:r>
    </w:p>
    <w:p w14:paraId="1FA9C205" w14:textId="77777777" w:rsidR="00826761" w:rsidRPr="001934C4" w:rsidRDefault="00826761" w:rsidP="0082676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1934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Lecţia:</w:t>
      </w:r>
      <w:r w:rsidRPr="001934C4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Transferul parametrilor la apel</w:t>
      </w:r>
    </w:p>
    <w:p w14:paraId="4E84EE91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Tipul lecţiei:</w:t>
      </w:r>
      <w:r w:rsidRPr="001934C4">
        <w:rPr>
          <w:color w:val="000000" w:themeColor="text1"/>
          <w:lang w:val="ro-RO"/>
        </w:rPr>
        <w:t xml:space="preserve"> Transmitere și asimilare de noi cunoștințe</w:t>
      </w:r>
    </w:p>
    <w:p w14:paraId="5CC105B8" w14:textId="77777777" w:rsidR="00826761" w:rsidRPr="001934C4" w:rsidRDefault="00826761" w:rsidP="00826761">
      <w:pPr>
        <w:pStyle w:val="NormalWeb"/>
        <w:rPr>
          <w:b/>
          <w:bCs/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Competențe generale:</w:t>
      </w:r>
    </w:p>
    <w:p w14:paraId="740543E6" w14:textId="77777777" w:rsidR="00826761" w:rsidRPr="001934C4" w:rsidRDefault="00826761" w:rsidP="00826761">
      <w:pPr>
        <w:pStyle w:val="NormalWeb"/>
        <w:spacing w:before="0" w:beforeAutospacing="0"/>
        <w:ind w:left="72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1.   Identificarea conexiunilor dintre informatică şi societate.</w:t>
      </w:r>
    </w:p>
    <w:p w14:paraId="090AC984" w14:textId="77777777" w:rsidR="00826761" w:rsidRPr="001934C4" w:rsidRDefault="00826761" w:rsidP="00826761">
      <w:pPr>
        <w:pStyle w:val="NormalWeb"/>
        <w:spacing w:before="0" w:beforeAutospacing="0"/>
        <w:ind w:left="72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2.   Identificarea datelor care intervin într-o problemă şi a relaţiilor dintre acestea.</w:t>
      </w:r>
    </w:p>
    <w:p w14:paraId="7DE18346" w14:textId="77777777" w:rsidR="00826761" w:rsidRPr="001934C4" w:rsidRDefault="00826761" w:rsidP="00826761">
      <w:pPr>
        <w:pStyle w:val="NormalWeb"/>
        <w:spacing w:before="0" w:beforeAutospacing="0"/>
        <w:ind w:left="72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3.   Elaborarea algoritmilor de rezolvare a problemelor.</w:t>
      </w:r>
    </w:p>
    <w:p w14:paraId="4F7608B8" w14:textId="77777777" w:rsidR="00826761" w:rsidRPr="001934C4" w:rsidRDefault="00826761" w:rsidP="00826761">
      <w:pPr>
        <w:pStyle w:val="NormalWeb"/>
        <w:spacing w:before="0" w:beforeAutospacing="0"/>
        <w:ind w:left="72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4.   Aplicarea algoritmilor fundamentali în prelucrarea datelor.</w:t>
      </w:r>
    </w:p>
    <w:p w14:paraId="7E395115" w14:textId="77777777" w:rsidR="00826761" w:rsidRPr="001934C4" w:rsidRDefault="00826761" w:rsidP="00826761">
      <w:pPr>
        <w:pStyle w:val="NormalWeb"/>
        <w:spacing w:before="0" w:beforeAutospacing="0"/>
        <w:ind w:left="72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5.   Implementarea algoritmilor într-un limbaj de programare.</w:t>
      </w:r>
    </w:p>
    <w:p w14:paraId="77E89573" w14:textId="77777777" w:rsidR="00826761" w:rsidRPr="001934C4" w:rsidRDefault="00826761" w:rsidP="00826761">
      <w:pPr>
        <w:pStyle w:val="NormalWeb"/>
        <w:rPr>
          <w:b/>
          <w:bCs/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Competențe specifice:</w:t>
      </w:r>
    </w:p>
    <w:p w14:paraId="30BA62AD" w14:textId="77777777" w:rsidR="00826761" w:rsidRPr="001934C4" w:rsidRDefault="00826761" w:rsidP="00826761">
      <w:pPr>
        <w:pStyle w:val="NormalWeb"/>
        <w:spacing w:before="0" w:beforeAutospacing="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1.  Utilizarea corectă a subprogramelor predefinite şi a celor definite de utilizator.</w:t>
      </w:r>
    </w:p>
    <w:p w14:paraId="79685119" w14:textId="77777777" w:rsidR="00826761" w:rsidRPr="001934C4" w:rsidRDefault="00826761" w:rsidP="00826761">
      <w:pPr>
        <w:pStyle w:val="NormalWeb"/>
        <w:spacing w:before="0" w:beforeAutospacing="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lastRenderedPageBreak/>
        <w:t xml:space="preserve">2. Construirea </w:t>
      </w:r>
      <w:r w:rsidRPr="001934C4">
        <w:rPr>
          <w:color w:val="000000" w:themeColor="text1"/>
          <w:lang w:val="ro-RO"/>
        </w:rPr>
        <w:tab/>
        <w:t>unor subprograme pentru rezolvarea subproblemelor unei probleme.</w:t>
      </w:r>
    </w:p>
    <w:p w14:paraId="31FC2C83" w14:textId="77777777" w:rsidR="00826761" w:rsidRPr="001934C4" w:rsidRDefault="00826761" w:rsidP="00826761">
      <w:pPr>
        <w:pStyle w:val="NormalWeb"/>
        <w:spacing w:before="0" w:beforeAutospacing="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3. Aplicarea mecanismului recursivităţii prin crearea unor subprograme recursive (definite de utilizator).</w:t>
      </w:r>
    </w:p>
    <w:p w14:paraId="32445DF4" w14:textId="77777777" w:rsidR="00826761" w:rsidRPr="001934C4" w:rsidRDefault="00826761" w:rsidP="00826761">
      <w:pPr>
        <w:pStyle w:val="NormalWeb"/>
        <w:spacing w:before="0" w:beforeAutospacing="0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4. Compararea dintre implementarea recursivă şi cea iterativă a aceluiaşi algoritm.</w:t>
      </w:r>
    </w:p>
    <w:p w14:paraId="03D5349C" w14:textId="77777777" w:rsidR="00826761" w:rsidRPr="001934C4" w:rsidRDefault="00826761" w:rsidP="00826761">
      <w:pPr>
        <w:pStyle w:val="NormalWeb"/>
        <w:rPr>
          <w:b/>
          <w:bCs/>
          <w:color w:val="000000" w:themeColor="text1"/>
          <w:lang w:val="ro-RO"/>
        </w:rPr>
      </w:pPr>
      <w:r w:rsidRPr="001934C4">
        <w:rPr>
          <w:b/>
          <w:bCs/>
          <w:color w:val="000000" w:themeColor="text1"/>
          <w:lang w:val="ro-RO"/>
        </w:rPr>
        <w:t>Obiective operaţionale:</w:t>
      </w:r>
    </w:p>
    <w:p w14:paraId="254FE56B" w14:textId="77777777" w:rsidR="00826761" w:rsidRDefault="00826761" w:rsidP="00826761">
      <w:pPr>
        <w:pStyle w:val="NormalWeb"/>
        <w:rPr>
          <w:color w:val="000000" w:themeColor="text1"/>
          <w:lang w:val="ro-RO"/>
        </w:rPr>
      </w:pPr>
      <w:r w:rsidRPr="001934C4">
        <w:rPr>
          <w:color w:val="000000" w:themeColor="text1"/>
          <w:lang w:val="ro-RO"/>
        </w:rPr>
        <w:t>1. Să reproducă</w:t>
      </w:r>
      <w:r>
        <w:rPr>
          <w:color w:val="000000" w:themeColor="text1"/>
          <w:lang w:val="ro-RO"/>
        </w:rPr>
        <w:t xml:space="preserve"> </w:t>
      </w:r>
      <w:r w:rsidRPr="001934C4">
        <w:rPr>
          <w:color w:val="000000" w:themeColor="text1"/>
          <w:lang w:val="ro-RO"/>
        </w:rPr>
        <w:t>noțiunile de bază despre subprograme</w:t>
      </w:r>
    </w:p>
    <w:p w14:paraId="0520FBD0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2. Să </w:t>
      </w:r>
      <w:r w:rsidRPr="001934C4">
        <w:rPr>
          <w:color w:val="000000" w:themeColor="text1"/>
          <w:lang w:val="ro-RO"/>
        </w:rPr>
        <w:t>explice</w:t>
      </w:r>
      <w:r>
        <w:rPr>
          <w:color w:val="000000" w:themeColor="text1"/>
          <w:lang w:val="ro-RO"/>
        </w:rPr>
        <w:t xml:space="preserve"> noțiunile de bază despre subprograme</w:t>
      </w:r>
    </w:p>
    <w:p w14:paraId="5D69080B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3</w:t>
      </w:r>
      <w:r w:rsidRPr="001934C4">
        <w:rPr>
          <w:color w:val="000000" w:themeColor="text1"/>
          <w:lang w:val="ro-RO"/>
        </w:rPr>
        <w:t>. Să evalueze corect evoluția parametrilor transmiși prin valoare.</w:t>
      </w:r>
    </w:p>
    <w:p w14:paraId="216671A7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4</w:t>
      </w:r>
      <w:r w:rsidRPr="001934C4">
        <w:rPr>
          <w:color w:val="000000" w:themeColor="text1"/>
          <w:lang w:val="ro-RO"/>
        </w:rPr>
        <w:t>. Să rezolve aplicații ce presupun utilizarea noțiunilor dobândite.</w:t>
      </w:r>
    </w:p>
    <w:p w14:paraId="7222DD78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5</w:t>
      </w:r>
      <w:r w:rsidRPr="001934C4">
        <w:rPr>
          <w:color w:val="000000" w:themeColor="text1"/>
          <w:lang w:val="ro-RO"/>
        </w:rPr>
        <w:t>. Să transmită un parametru către un subprogram prin valoare.</w:t>
      </w:r>
    </w:p>
    <w:p w14:paraId="3E974193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6</w:t>
      </w:r>
      <w:r w:rsidRPr="001934C4">
        <w:rPr>
          <w:color w:val="000000" w:themeColor="text1"/>
          <w:lang w:val="ro-RO"/>
        </w:rPr>
        <w:t>. Să transmită un parametru către un subprogram prin referință.</w:t>
      </w:r>
    </w:p>
    <w:p w14:paraId="4BBB7D58" w14:textId="77777777" w:rsidR="00826761" w:rsidRPr="001934C4" w:rsidRDefault="00826761" w:rsidP="00826761">
      <w:pPr>
        <w:pStyle w:val="NormalWeb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7</w:t>
      </w:r>
      <w:r w:rsidRPr="001934C4">
        <w:rPr>
          <w:color w:val="000000" w:themeColor="text1"/>
          <w:lang w:val="ro-RO"/>
        </w:rPr>
        <w:t>. Să facă diferența între transmiterea unui parametru prin valoare și transmiterea unui parametru prin referință.</w:t>
      </w:r>
    </w:p>
    <w:p w14:paraId="72C463BF" w14:textId="77777777" w:rsidR="00826761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73337ADD" w14:textId="77777777" w:rsidR="00826761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18FD6075" w14:textId="77777777" w:rsidR="00826761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4B6A18D5" w14:textId="77777777" w:rsidR="00826761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4047834A" w14:textId="77777777" w:rsidR="00826761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1284748B" w14:textId="77777777" w:rsidR="00826761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7E77B6FC" w14:textId="77777777" w:rsidR="00826761" w:rsidRPr="001934C4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51B3CE1E" w14:textId="77777777" w:rsidR="00826761" w:rsidRPr="001934C4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r w:rsidRPr="001934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lastRenderedPageBreak/>
        <w:t>Desfășurarea lecției:</w:t>
      </w:r>
    </w:p>
    <w:tbl>
      <w:tblPr>
        <w:tblW w:w="1332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6921"/>
        <w:gridCol w:w="4035"/>
      </w:tblGrid>
      <w:tr w:rsidR="004139B9" w:rsidRPr="001934C4" w14:paraId="392551A3" w14:textId="77777777" w:rsidTr="00DB1DCA">
        <w:trPr>
          <w:trHeight w:val="1655"/>
        </w:trPr>
        <w:tc>
          <w:tcPr>
            <w:tcW w:w="2430" w:type="dxa"/>
          </w:tcPr>
          <w:p w14:paraId="79F73660" w14:textId="77777777" w:rsidR="00826761" w:rsidRPr="001934C4" w:rsidRDefault="00826761" w:rsidP="00DB1D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t>Evenimentele lecţiei</w:t>
            </w:r>
          </w:p>
        </w:tc>
        <w:tc>
          <w:tcPr>
            <w:tcW w:w="6570" w:type="dxa"/>
          </w:tcPr>
          <w:p w14:paraId="1BEE0D25" w14:textId="77777777" w:rsidR="00826761" w:rsidRPr="001934C4" w:rsidRDefault="00826761" w:rsidP="00DB1D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t>Activitatea din lecţie</w:t>
            </w:r>
          </w:p>
        </w:tc>
        <w:tc>
          <w:tcPr>
            <w:tcW w:w="4320" w:type="dxa"/>
          </w:tcPr>
          <w:p w14:paraId="167AF91E" w14:textId="77777777" w:rsidR="00826761" w:rsidRPr="001934C4" w:rsidRDefault="00826761" w:rsidP="00DB1DC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t>Strategia didactică și evaluarea</w:t>
            </w:r>
          </w:p>
          <w:p w14:paraId="06B3C1FA" w14:textId="77777777" w:rsidR="00826761" w:rsidRPr="001934C4" w:rsidRDefault="00826761" w:rsidP="00DB1D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(metode, mijloace, forme de organizare a activităţii, metode de evaluare)</w:t>
            </w:r>
          </w:p>
        </w:tc>
      </w:tr>
      <w:tr w:rsidR="004139B9" w:rsidRPr="001934C4" w14:paraId="7E1053FB" w14:textId="77777777" w:rsidTr="00DB1DCA">
        <w:trPr>
          <w:trHeight w:val="1160"/>
        </w:trPr>
        <w:tc>
          <w:tcPr>
            <w:tcW w:w="2430" w:type="dxa"/>
          </w:tcPr>
          <w:p w14:paraId="67B9AE6F" w14:textId="77777777" w:rsidR="00826761" w:rsidRPr="001934C4" w:rsidRDefault="00826761" w:rsidP="00DB1D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t>Moment organizatoric</w:t>
            </w:r>
          </w:p>
        </w:tc>
        <w:tc>
          <w:tcPr>
            <w:tcW w:w="6570" w:type="dxa"/>
          </w:tcPr>
          <w:p w14:paraId="5965B875" w14:textId="77777777" w:rsidR="00826761" w:rsidRPr="001934C4" w:rsidRDefault="00826761" w:rsidP="00826761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Cs w:val="24"/>
              </w:rPr>
            </w:pPr>
            <w:r w:rsidRPr="001934C4">
              <w:rPr>
                <w:color w:val="000000" w:themeColor="text1"/>
                <w:szCs w:val="24"/>
              </w:rPr>
              <w:t>Notarea absențelor</w:t>
            </w:r>
          </w:p>
          <w:p w14:paraId="3A0949A5" w14:textId="77777777" w:rsidR="004139B9" w:rsidRDefault="00826761" w:rsidP="004139B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Cs w:val="24"/>
              </w:rPr>
            </w:pPr>
            <w:r w:rsidRPr="001934C4">
              <w:rPr>
                <w:color w:val="000000" w:themeColor="text1"/>
                <w:szCs w:val="24"/>
              </w:rPr>
              <w:t>Pregătirea materialului didactic necesar desfășurării lecției;</w:t>
            </w:r>
          </w:p>
          <w:p w14:paraId="2E623C11" w14:textId="7F3C838E" w:rsidR="004139B9" w:rsidRPr="004139B9" w:rsidRDefault="004139B9" w:rsidP="004139B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Profesorul pornește prezentarea power-point-ul cu teoria și exercițiile aferente</w:t>
            </w:r>
          </w:p>
        </w:tc>
        <w:tc>
          <w:tcPr>
            <w:tcW w:w="4320" w:type="dxa"/>
          </w:tcPr>
          <w:p w14:paraId="09A730AB" w14:textId="77777777" w:rsidR="00826761" w:rsidRPr="001934C4" w:rsidRDefault="00826761" w:rsidP="00DB1D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Conversația</w:t>
            </w:r>
          </w:p>
          <w:p w14:paraId="6E02D773" w14:textId="77777777" w:rsidR="00826761" w:rsidRPr="001934C4" w:rsidRDefault="00826761" w:rsidP="00DB1D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Verificarea</w:t>
            </w:r>
          </w:p>
        </w:tc>
      </w:tr>
      <w:tr w:rsidR="004139B9" w:rsidRPr="001934C4" w14:paraId="2F952253" w14:textId="77777777" w:rsidTr="00DB1DCA">
        <w:trPr>
          <w:trHeight w:val="980"/>
        </w:trPr>
        <w:tc>
          <w:tcPr>
            <w:tcW w:w="2430" w:type="dxa"/>
          </w:tcPr>
          <w:p w14:paraId="5372B21A" w14:textId="77777777" w:rsidR="00826761" w:rsidRPr="001934C4" w:rsidRDefault="00826761" w:rsidP="00DB1D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t>Reactualizarea cunoștințelor însușite anterior</w:t>
            </w:r>
          </w:p>
        </w:tc>
        <w:tc>
          <w:tcPr>
            <w:tcW w:w="6570" w:type="dxa"/>
          </w:tcPr>
          <w:p w14:paraId="38DEEB38" w14:textId="77777777" w:rsidR="004139B9" w:rsidRDefault="00826761" w:rsidP="00DB1DC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ro-RO"/>
              </w:rPr>
            </w:pPr>
            <w:r w:rsidRPr="001934C4">
              <w:rPr>
                <w:rFonts w:ascii="Times New Roman" w:hAnsi="Times New Roman" w:cs="Times New Roman"/>
                <w:sz w:val="24"/>
                <w:szCs w:val="28"/>
                <w:lang w:val="ro-RO"/>
              </w:rPr>
              <w:t>Profesorul realizează reactualizarea cunoștințelor printr-un set de întrebări</w:t>
            </w:r>
            <w:r w:rsidR="004139B9">
              <w:rPr>
                <w:rFonts w:ascii="Times New Roman" w:hAnsi="Times New Roman" w:cs="Times New Roman"/>
                <w:sz w:val="24"/>
                <w:szCs w:val="28"/>
                <w:lang w:val="ro-RO"/>
              </w:rPr>
              <w:t xml:space="preserve">, pe care le citește de pe prezentarea power-point </w:t>
            </w:r>
          </w:p>
          <w:p w14:paraId="72277B44" w14:textId="50466D60" w:rsidR="00826761" w:rsidRPr="001934C4" w:rsidRDefault="004139B9" w:rsidP="00DB1DCA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o-RO"/>
              </w:rPr>
              <w:t>(slide-ul 3)</w:t>
            </w:r>
          </w:p>
          <w:p w14:paraId="6A88AD4C" w14:textId="26226AEF" w:rsidR="00826761" w:rsidRPr="004139B9" w:rsidRDefault="004139B9" w:rsidP="004139B9">
            <w:pPr>
              <w:jc w:val="both"/>
              <w:rPr>
                <w:szCs w:val="28"/>
              </w:rPr>
            </w:pPr>
            <w:r w:rsidRPr="004139B9">
              <w:drawing>
                <wp:inline distT="0" distB="0" distL="0" distR="0" wp14:anchorId="116D283F" wp14:editId="5ABF3C34">
                  <wp:extent cx="3724312" cy="157162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312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186D2E47" w14:textId="77777777" w:rsidR="00826761" w:rsidRPr="001934C4" w:rsidRDefault="00826761" w:rsidP="00DB1D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Conversaţia</w:t>
            </w:r>
          </w:p>
        </w:tc>
      </w:tr>
      <w:tr w:rsidR="004139B9" w:rsidRPr="001934C4" w14:paraId="66C95B00" w14:textId="77777777" w:rsidTr="00DB1DCA">
        <w:trPr>
          <w:trHeight w:val="980"/>
        </w:trPr>
        <w:tc>
          <w:tcPr>
            <w:tcW w:w="2430" w:type="dxa"/>
          </w:tcPr>
          <w:p w14:paraId="07529D67" w14:textId="77777777" w:rsidR="00826761" w:rsidRPr="001934C4" w:rsidRDefault="00826761" w:rsidP="00DB1DC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t>Enunțarea obiectivelor</w:t>
            </w:r>
          </w:p>
        </w:tc>
        <w:tc>
          <w:tcPr>
            <w:tcW w:w="6570" w:type="dxa"/>
          </w:tcPr>
          <w:p w14:paraId="076D2454" w14:textId="77777777" w:rsidR="00826761" w:rsidRPr="001934C4" w:rsidRDefault="00826761" w:rsidP="0082676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Cs w:val="24"/>
              </w:rPr>
            </w:pPr>
            <w:r w:rsidRPr="001934C4">
              <w:rPr>
                <w:color w:val="000000" w:themeColor="text1"/>
                <w:szCs w:val="24"/>
              </w:rPr>
              <w:t>Anunţarea subiectului temei respective;</w:t>
            </w:r>
          </w:p>
          <w:p w14:paraId="01176EEE" w14:textId="334AAA7E" w:rsidR="00826761" w:rsidRDefault="00826761" w:rsidP="00826761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Cs w:val="24"/>
              </w:rPr>
            </w:pPr>
            <w:r w:rsidRPr="001934C4">
              <w:rPr>
                <w:color w:val="000000" w:themeColor="text1"/>
                <w:szCs w:val="24"/>
              </w:rPr>
              <w:t>Anunţarea obiectivelor urm</w:t>
            </w:r>
            <w:r>
              <w:rPr>
                <w:color w:val="000000" w:themeColor="text1"/>
                <w:szCs w:val="24"/>
              </w:rPr>
              <w:t>ă</w:t>
            </w:r>
            <w:r w:rsidRPr="001934C4">
              <w:rPr>
                <w:color w:val="000000" w:themeColor="text1"/>
                <w:szCs w:val="24"/>
              </w:rPr>
              <w:t>rite</w:t>
            </w:r>
            <w:r w:rsidR="004139B9">
              <w:rPr>
                <w:color w:val="000000" w:themeColor="text1"/>
                <w:szCs w:val="24"/>
              </w:rPr>
              <w:t xml:space="preserve"> (prezente pe prezentarea power-point – slide-ul 4)</w:t>
            </w:r>
          </w:p>
          <w:p w14:paraId="7757F5FE" w14:textId="3AEAC8B7" w:rsidR="004139B9" w:rsidRPr="004139B9" w:rsidRDefault="004139B9" w:rsidP="004139B9">
            <w:pPr>
              <w:ind w:left="360"/>
              <w:rPr>
                <w:color w:val="000000" w:themeColor="text1"/>
                <w:szCs w:val="24"/>
              </w:rPr>
            </w:pPr>
            <w:r w:rsidRPr="004139B9">
              <w:lastRenderedPageBreak/>
              <w:drawing>
                <wp:inline distT="0" distB="0" distL="0" distR="0" wp14:anchorId="5C22D511" wp14:editId="12FBE5C6">
                  <wp:extent cx="3629025" cy="24243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152" cy="242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1E23E" w14:textId="0D91E73D" w:rsidR="004139B9" w:rsidRPr="004139B9" w:rsidRDefault="00826761" w:rsidP="004139B9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Cs w:val="24"/>
              </w:rPr>
            </w:pPr>
            <w:r w:rsidRPr="001934C4">
              <w:rPr>
                <w:color w:val="000000" w:themeColor="text1"/>
                <w:szCs w:val="24"/>
              </w:rPr>
              <w:t>Anunţarea modului de desfăşurare a activităţii</w:t>
            </w:r>
          </w:p>
          <w:p w14:paraId="7B074DB7" w14:textId="20665CE5" w:rsidR="004139B9" w:rsidRPr="004139B9" w:rsidRDefault="004139B9" w:rsidP="004139B9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4320" w:type="dxa"/>
          </w:tcPr>
          <w:p w14:paraId="623D5A98" w14:textId="77777777" w:rsidR="00826761" w:rsidRPr="001934C4" w:rsidRDefault="00826761" w:rsidP="00DB1D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lastRenderedPageBreak/>
              <w:t>Conversația</w:t>
            </w:r>
          </w:p>
        </w:tc>
      </w:tr>
      <w:tr w:rsidR="004139B9" w:rsidRPr="001934C4" w14:paraId="7E1A8C1F" w14:textId="77777777" w:rsidTr="00DB1DCA">
        <w:trPr>
          <w:trHeight w:val="980"/>
        </w:trPr>
        <w:tc>
          <w:tcPr>
            <w:tcW w:w="2430" w:type="dxa"/>
          </w:tcPr>
          <w:p w14:paraId="55B4EA69" w14:textId="77777777" w:rsidR="00826761" w:rsidRPr="001934C4" w:rsidRDefault="00826761" w:rsidP="00DB1DCA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t>Prezentarea noului conținut</w:t>
            </w:r>
          </w:p>
        </w:tc>
        <w:tc>
          <w:tcPr>
            <w:tcW w:w="6570" w:type="dxa"/>
          </w:tcPr>
          <w:p w14:paraId="0DEF1344" w14:textId="77777777" w:rsidR="004139B9" w:rsidRDefault="00826761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Profesorul prezintă conținutul informa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ț</w:t>
            </w: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ional al lecției</w:t>
            </w:r>
            <w:r w:rsidR="00413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, aflat pe slide-urile 5-6-7 ale prezentării power-point. </w:t>
            </w:r>
          </w:p>
          <w:p w14:paraId="75AC0462" w14:textId="77777777" w:rsidR="004139B9" w:rsidRDefault="004139B9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Acesta citește ceea ce apare pe slide-uri și le aduce la cunoștință eleviilor că dacă au întrebări, să îl oprească în orice moment, pentru a clarifica ceea ce este necesar. </w:t>
            </w:r>
          </w:p>
          <w:p w14:paraId="1891AF10" w14:textId="27C2C27D" w:rsidR="00826761" w:rsidRPr="001934C4" w:rsidRDefault="004139B9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Conținutul informațional al lecției, poate fi observat în imaginile de mai jos.</w:t>
            </w:r>
          </w:p>
          <w:p w14:paraId="27F5C863" w14:textId="77777777" w:rsidR="00826761" w:rsidRPr="001934C4" w:rsidRDefault="00826761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14:paraId="009C5CF5" w14:textId="77777777" w:rsidR="004139B9" w:rsidRDefault="004139B9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413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lastRenderedPageBreak/>
              <w:drawing>
                <wp:inline distT="0" distB="0" distL="0" distR="0" wp14:anchorId="399A4236" wp14:editId="6AAEE96B">
                  <wp:extent cx="4257675" cy="204243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073" cy="204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23FA6" w14:textId="77777777" w:rsidR="004139B9" w:rsidRDefault="004139B9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14:paraId="4A1E9E29" w14:textId="37511195" w:rsidR="004139B9" w:rsidRDefault="004139B9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413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drawing>
                <wp:inline distT="0" distB="0" distL="0" distR="0" wp14:anchorId="3C1C453D" wp14:editId="1BBC908D">
                  <wp:extent cx="4019550" cy="2429719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488" cy="2434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387E1" w14:textId="6BD5EA37" w:rsidR="004139B9" w:rsidRDefault="004139B9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4139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lastRenderedPageBreak/>
              <w:drawing>
                <wp:inline distT="0" distB="0" distL="0" distR="0" wp14:anchorId="088733F9" wp14:editId="10816625">
                  <wp:extent cx="4057650" cy="24208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797" cy="243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A6310" w14:textId="7E81BBB6" w:rsidR="00826761" w:rsidRPr="001934C4" w:rsidRDefault="00826761" w:rsidP="004139B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4320" w:type="dxa"/>
          </w:tcPr>
          <w:p w14:paraId="71972D82" w14:textId="77777777" w:rsidR="00826761" w:rsidRPr="001934C4" w:rsidRDefault="00826761" w:rsidP="00DB1DC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lastRenderedPageBreak/>
              <w:t>Conversația</w:t>
            </w:r>
          </w:p>
          <w:p w14:paraId="4FB9C61E" w14:textId="77777777" w:rsidR="00826761" w:rsidRPr="001934C4" w:rsidRDefault="00826761" w:rsidP="00DB1DC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Expunerea</w:t>
            </w:r>
          </w:p>
          <w:p w14:paraId="24F24A56" w14:textId="77777777" w:rsidR="00826761" w:rsidRPr="001934C4" w:rsidRDefault="00826761" w:rsidP="00DB1DC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139B9" w:rsidRPr="001934C4" w14:paraId="20712FBD" w14:textId="77777777" w:rsidTr="00DB1DCA">
        <w:trPr>
          <w:trHeight w:val="980"/>
        </w:trPr>
        <w:tc>
          <w:tcPr>
            <w:tcW w:w="2430" w:type="dxa"/>
          </w:tcPr>
          <w:p w14:paraId="5B7E7B05" w14:textId="77777777" w:rsidR="00826761" w:rsidRPr="001934C4" w:rsidRDefault="00826761" w:rsidP="00DB1DCA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lastRenderedPageBreak/>
              <w:t>Obținerea de performanță</w:t>
            </w:r>
          </w:p>
        </w:tc>
        <w:tc>
          <w:tcPr>
            <w:tcW w:w="6570" w:type="dxa"/>
          </w:tcPr>
          <w:p w14:paraId="50CD956E" w14:textId="6DA01761" w:rsidR="00DE53EB" w:rsidRDefault="004139B9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Profesorul, le pornește eleviilor </w:t>
            </w:r>
            <w:r w:rsidR="00DE5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un </w:t>
            </w:r>
            <w:r w:rsidR="0075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filmuleț, al cărui link apare pe prezentare</w:t>
            </w:r>
            <w:r w:rsidR="00DE53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, pentru a consolida informația</w:t>
            </w:r>
            <w:r w:rsidR="00755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și a obține performanța dorită.</w:t>
            </w:r>
          </w:p>
          <w:p w14:paraId="211BEF56" w14:textId="77777777" w:rsidR="004139B9" w:rsidRDefault="004139B9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14:paraId="1E424F1A" w14:textId="49FD89FB" w:rsidR="00826761" w:rsidRPr="001934C4" w:rsidRDefault="00DE53EB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După care, p</w:t>
            </w:r>
            <w:r w:rsidR="00826761"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rofesorul propune spre rezolvare, următoarele exerciții</w:t>
            </w:r>
            <w:r w:rsidR="0082676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 Exercițiile care rămân nefăcute, vor fi ca tema de casă pentru data viitoare.</w:t>
            </w:r>
          </w:p>
          <w:p w14:paraId="70E15B94" w14:textId="77777777" w:rsidR="00826761" w:rsidRPr="001934C4" w:rsidRDefault="00826761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14:paraId="10833361" w14:textId="77777777" w:rsidR="00826761" w:rsidRPr="001934C4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1. Să se scrie o funcție în C++ care inversează elementele unui vector.</w:t>
            </w:r>
          </w:p>
          <w:p w14:paraId="1456D866" w14:textId="77777777" w:rsidR="00826761" w:rsidRPr="001934C4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2. Să se scrie o funcție în C++ care transformă un număr, crescând cifrele pare cu 1.</w:t>
            </w:r>
          </w:p>
          <w:p w14:paraId="62B87175" w14:textId="77777777" w:rsidR="00826761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lastRenderedPageBreak/>
              <w:t>3. Să se scrie o funcție C++ care să returneze suma cifrelor unui număr natural, transmis ca parametru.</w:t>
            </w:r>
          </w:p>
          <w:p w14:paraId="58E57C61" w14:textId="77777777" w:rsidR="00826761" w:rsidRPr="001934C4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4 </w:t>
            </w: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.Ce se va afisa in urma executarii urmatoarei secvente de program?</w:t>
            </w:r>
          </w:p>
          <w:p w14:paraId="76E17E23" w14:textId="77777777" w:rsidR="00826761" w:rsidRPr="001934C4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int x;</w:t>
            </w:r>
          </w:p>
          <w:p w14:paraId="43B0E9F1" w14:textId="77777777" w:rsidR="00826761" w:rsidRPr="001934C4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void sb1(int x) {x=10; cout&lt;&lt;x ;}</w:t>
            </w:r>
          </w:p>
          <w:p w14:paraId="750BABAC" w14:textId="77777777" w:rsidR="00826761" w:rsidRPr="001934C4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void sb2(int x) {x=20 ;cout&lt;&lt;x ;}</w:t>
            </w:r>
          </w:p>
          <w:p w14:paraId="5BC5DF9E" w14:textId="77777777" w:rsidR="00826761" w:rsidRPr="001934C4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void main()</w:t>
            </w:r>
          </w:p>
          <w:p w14:paraId="51208D3C" w14:textId="77777777" w:rsidR="00826761" w:rsidRPr="001934C4" w:rsidRDefault="00826761" w:rsidP="00DB1DC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{x=30 ; sb1(x) ; cout&lt;&lt;x ; sb2(x) ; cout&lt;&lt;x ;}</w:t>
            </w:r>
          </w:p>
        </w:tc>
        <w:tc>
          <w:tcPr>
            <w:tcW w:w="4320" w:type="dxa"/>
          </w:tcPr>
          <w:p w14:paraId="68D712A8" w14:textId="77777777" w:rsidR="00826761" w:rsidRDefault="00826761" w:rsidP="00DB1DC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lastRenderedPageBreak/>
              <w:t>Conversația</w:t>
            </w:r>
          </w:p>
          <w:p w14:paraId="1DF3AB66" w14:textId="77777777" w:rsidR="00826761" w:rsidRDefault="00826761" w:rsidP="00DB1DC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Exercțiu practic pe calculator</w:t>
            </w:r>
          </w:p>
          <w:p w14:paraId="28031EE7" w14:textId="77777777" w:rsidR="00826761" w:rsidRDefault="00826761" w:rsidP="00DB1DC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14:paraId="1AC55C43" w14:textId="77777777" w:rsidR="00826761" w:rsidRPr="001934C4" w:rsidRDefault="00826761" w:rsidP="00DB1DC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139B9" w:rsidRPr="001934C4" w14:paraId="6ACCFF7A" w14:textId="77777777" w:rsidTr="00DB1DCA">
        <w:trPr>
          <w:trHeight w:val="980"/>
        </w:trPr>
        <w:tc>
          <w:tcPr>
            <w:tcW w:w="2430" w:type="dxa"/>
          </w:tcPr>
          <w:p w14:paraId="31411E62" w14:textId="77777777" w:rsidR="00826761" w:rsidRPr="001934C4" w:rsidRDefault="00826761" w:rsidP="00DB1DCA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 w:rsidRPr="001934C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o-RO"/>
              </w:rPr>
              <w:t>Asigurarea feedback-ului</w:t>
            </w:r>
          </w:p>
        </w:tc>
        <w:tc>
          <w:tcPr>
            <w:tcW w:w="6570" w:type="dxa"/>
          </w:tcPr>
          <w:p w14:paraId="2A375C56" w14:textId="77777777" w:rsidR="00826761" w:rsidRPr="001934C4" w:rsidRDefault="00826761" w:rsidP="00DB1DCA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Profesorul face aprecieri asupra modului în care s-a desfășurat activitatea.</w:t>
            </w:r>
          </w:p>
        </w:tc>
        <w:tc>
          <w:tcPr>
            <w:tcW w:w="4320" w:type="dxa"/>
          </w:tcPr>
          <w:p w14:paraId="28DE14B4" w14:textId="77777777" w:rsidR="00826761" w:rsidRDefault="00826761" w:rsidP="00DB1DC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Conversația</w:t>
            </w:r>
          </w:p>
        </w:tc>
      </w:tr>
    </w:tbl>
    <w:p w14:paraId="5571CD1A" w14:textId="77777777" w:rsidR="00826761" w:rsidRPr="001934C4" w:rsidRDefault="00826761" w:rsidP="0082676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09D639F0" w14:textId="77777777" w:rsidR="00826761" w:rsidRPr="001934C4" w:rsidRDefault="00826761" w:rsidP="00826761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7AC264D7" w14:textId="77777777" w:rsidR="0008538D" w:rsidRDefault="0008538D"/>
    <w:sectPr w:rsidR="0008538D" w:rsidSect="008267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383"/>
    <w:multiLevelType w:val="hybridMultilevel"/>
    <w:tmpl w:val="AEF0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8C5"/>
    <w:multiLevelType w:val="hybridMultilevel"/>
    <w:tmpl w:val="AEDC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371D"/>
    <w:multiLevelType w:val="hybridMultilevel"/>
    <w:tmpl w:val="2C0E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91864">
    <w:abstractNumId w:val="2"/>
  </w:num>
  <w:num w:numId="2" w16cid:durableId="2081321042">
    <w:abstractNumId w:val="1"/>
  </w:num>
  <w:num w:numId="3" w16cid:durableId="100146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D4"/>
    <w:rsid w:val="0008538D"/>
    <w:rsid w:val="00207B56"/>
    <w:rsid w:val="004139B9"/>
    <w:rsid w:val="00755D5C"/>
    <w:rsid w:val="00826761"/>
    <w:rsid w:val="00A332D4"/>
    <w:rsid w:val="00D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8762"/>
  <w15:chartTrackingRefBased/>
  <w15:docId w15:val="{083250F6-0F2D-4569-B292-3DE981EF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pacing w:val="-3"/>
      <w:sz w:val="24"/>
      <w:szCs w:val="20"/>
      <w:lang w:val="ro-RO"/>
    </w:rPr>
  </w:style>
  <w:style w:type="paragraph" w:styleId="NormalWeb">
    <w:name w:val="Normal (Web)"/>
    <w:basedOn w:val="Normal"/>
    <w:uiPriority w:val="99"/>
    <w:unhideWhenUsed/>
    <w:rsid w:val="0082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96AA01E5B9B479B3E64E43F239D30" ma:contentTypeVersion="10" ma:contentTypeDescription="Create a new document." ma:contentTypeScope="" ma:versionID="d097066081b8e73f7b45fc38fbae5aa7">
  <xsd:schema xmlns:xsd="http://www.w3.org/2001/XMLSchema" xmlns:xs="http://www.w3.org/2001/XMLSchema" xmlns:p="http://schemas.microsoft.com/office/2006/metadata/properties" xmlns:ns2="1c4d8fd6-df05-47ed-84da-437d0823d905" xmlns:ns3="91ca9128-19ad-4f09-823b-7161270bfe44" targetNamespace="http://schemas.microsoft.com/office/2006/metadata/properties" ma:root="true" ma:fieldsID="f4250273042027ccbc6f0ce4bc396738" ns2:_="" ns3:_="">
    <xsd:import namespace="1c4d8fd6-df05-47ed-84da-437d0823d905"/>
    <xsd:import namespace="91ca9128-19ad-4f09-823b-7161270b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d8fd6-df05-47ed-84da-437d0823d9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a9128-19ad-4f09-823b-7161270bf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610f8d-6d84-4c3f-9524-53252787f47a}" ma:internalName="TaxCatchAll" ma:showField="CatchAllData" ma:web="91ca9128-19ad-4f09-823b-7161270b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ca9128-19ad-4f09-823b-7161270bfe44" xsi:nil="true"/>
    <ReferenceId xmlns="1c4d8fd6-df05-47ed-84da-437d0823d905" xsi:nil="true"/>
    <lcf76f155ced4ddcb4097134ff3c332f xmlns="1c4d8fd6-df05-47ed-84da-437d0823d9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DEC1B2-14C6-4B99-A659-63385AE8533A}"/>
</file>

<file path=customXml/itemProps2.xml><?xml version="1.0" encoding="utf-8"?>
<ds:datastoreItem xmlns:ds="http://schemas.openxmlformats.org/officeDocument/2006/customXml" ds:itemID="{41D9D068-51C4-4179-8A93-0CC22955E549}"/>
</file>

<file path=customXml/itemProps3.xml><?xml version="1.0" encoding="utf-8"?>
<ds:datastoreItem xmlns:ds="http://schemas.openxmlformats.org/officeDocument/2006/customXml" ds:itemID="{CDC57979-9749-4BA6-97E7-8F621E4223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5</cp:revision>
  <dcterms:created xsi:type="dcterms:W3CDTF">2023-02-21T12:41:00Z</dcterms:created>
  <dcterms:modified xsi:type="dcterms:W3CDTF">2023-02-23T22:01:00Z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0x01010080F96AA01E5B9B479B3E64E43F239D30</vt:lpwstr>
  </property>
</Properties>
</file>