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1D818" w14:textId="77777777" w:rsidR="00EE539E" w:rsidRPr="00EE539E" w:rsidRDefault="00EE539E" w:rsidP="00EE539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EE53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Getting Started with STM32F103C8T6 and ST LINK V2</w:t>
      </w:r>
    </w:p>
    <w:p w14:paraId="251C17BE" w14:textId="77777777" w:rsidR="00EE539E" w:rsidRPr="00EE539E" w:rsidRDefault="00EE539E" w:rsidP="00EE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based on </w:t>
      </w:r>
      <w:hyperlink r:id="rId5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https://github.com/stm32duino/wiki/wiki/Getting-Started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If you have the two items pictured below and are working on a lab computer, proceed with the 3 steps of:</w:t>
      </w:r>
    </w:p>
    <w:p w14:paraId="41C793CA" w14:textId="77777777" w:rsidR="00EE539E" w:rsidRPr="00EE539E" w:rsidRDefault="00EE539E" w:rsidP="00EE53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" w:anchor="adding-stm32-board-support-to-the-arduino.cc-ide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Adding STM32 board support to the Arduino.cc IDE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</w:p>
    <w:p w14:paraId="207D75F7" w14:textId="77777777" w:rsidR="00EE539E" w:rsidRPr="00EE539E" w:rsidRDefault="00EE539E" w:rsidP="00EE53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" w:anchor="installing-stm32-and-stm32duino-drivers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Installing STM32 and STM32duino drivers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; and,</w:t>
      </w:r>
    </w:p>
    <w:p w14:paraId="08234672" w14:textId="69929419" w:rsidR="00EE539E" w:rsidRPr="00EE539E" w:rsidRDefault="00EE539E" w:rsidP="00EE539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" w:anchor="uploading-the-blink-code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Uploading the blink code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 </w:t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16EC568A" wp14:editId="4C440C24">
            <wp:extent cx="5731510" cy="3458210"/>
            <wp:effectExtent l="0" t="0" r="2540" b="8890"/>
            <wp:docPr id="63" name="Picture 63" descr="The blue pill and associated cl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lue pill and associated clon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425A" w14:textId="77777777" w:rsidR="00EE539E" w:rsidRPr="00EE539E" w:rsidRDefault="00EE539E" w:rsidP="00EE539E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EE53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Adding STM32 board support to Arduino the Arduino.cc IDE</w:t>
      </w:r>
    </w:p>
    <w:p w14:paraId="0AC866B7" w14:textId="77777777" w:rsidR="00EE539E" w:rsidRPr="00EE539E" w:rsidRDefault="00EE539E" w:rsidP="00EE539E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Version 1.6.9 of </w:t>
      </w:r>
      <w:hyperlink r:id="rId10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Arduino software (IDE)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already downloaded and installed in the lab. (</w:t>
      </w:r>
      <w:hyperlink r:id="rId11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Windows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hyperlink r:id="rId12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Linux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or </w:t>
      </w:r>
      <w:hyperlink r:id="rId13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Mac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instructions)</w:t>
      </w:r>
    </w:p>
    <w:p w14:paraId="45194329" w14:textId="77777777" w:rsidR="00EE539E" w:rsidRPr="00EE539E" w:rsidRDefault="00EE539E" w:rsidP="00EE539E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Launch Arduino.cc IDE. If the Windows Security Alert dialog pops up, you may cancel it.</w:t>
      </w:r>
    </w:p>
    <w:p w14:paraId="75325D13" w14:textId="7E02BDAA" w:rsidR="00EE539E" w:rsidRPr="00EE539E" w:rsidRDefault="00EE539E" w:rsidP="00EE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03C09F8A" wp14:editId="339BE090">
            <wp:extent cx="5029200" cy="3970020"/>
            <wp:effectExtent l="0" t="0" r="0" b="0"/>
            <wp:docPr id="62" name="Picture 62" descr="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ferenc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924C" w14:textId="77777777" w:rsidR="00EE539E" w:rsidRPr="00EE539E" w:rsidRDefault="00EE539E" w:rsidP="00EE539E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on "</w:t>
      </w:r>
      <w:r w:rsidRPr="00EE5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File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menu and then "</w:t>
      </w:r>
      <w:r w:rsidRPr="00EE5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Preferences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".</w:t>
      </w:r>
    </w:p>
    <w:p w14:paraId="5DDE32C4" w14:textId="77777777" w:rsidR="00EE539E" w:rsidRPr="00EE539E" w:rsidRDefault="00EE539E" w:rsidP="00EE539E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"</w:t>
      </w:r>
      <w:r w:rsidRPr="00EE5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Preferences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dialog will open, then add the following link to the "</w:t>
      </w:r>
      <w:r w:rsidRPr="00EE539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Additional Boards Managers URLs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field:</w:t>
      </w:r>
    </w:p>
    <w:p w14:paraId="304E7C25" w14:textId="77777777" w:rsidR="00EE539E" w:rsidRPr="00EE539E" w:rsidRDefault="00EE539E" w:rsidP="00EE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5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http://dan.drown.org/stm32duino/package_STM32duino_index.json</w:t>
        </w:r>
      </w:hyperlink>
    </w:p>
    <w:p w14:paraId="4DFD6358" w14:textId="12DF1E41" w:rsidR="00EE539E" w:rsidRPr="00EE539E" w:rsidRDefault="00EE539E" w:rsidP="00EE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0FB5157A" wp14:editId="7030955E">
            <wp:extent cx="5731510" cy="5267960"/>
            <wp:effectExtent l="0" t="0" r="2540" b="8890"/>
            <wp:docPr id="61" name="Picture 61" descr="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ferenc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00E3" w14:textId="77777777" w:rsidR="00EE539E" w:rsidRPr="00EE539E" w:rsidRDefault="00EE539E" w:rsidP="00EE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hyperlink r:id="rId17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alternate preferences approach - VERSION 1.5.0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7C03B6BD" w14:textId="77777777" w:rsidR="00EE539E" w:rsidRPr="00EE539E" w:rsidRDefault="00EE539E" w:rsidP="00EE539E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"</w:t>
      </w:r>
      <w:r w:rsidRPr="00EE5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Ok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14:paraId="35866C4B" w14:textId="77777777" w:rsidR="00EE539E" w:rsidRPr="00EE539E" w:rsidRDefault="00EE539E" w:rsidP="00EE539E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on "</w:t>
      </w:r>
      <w:r w:rsidRPr="00EE5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Tools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menu and then "</w:t>
      </w:r>
      <w:r w:rsidRPr="00EE5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Boards &gt; Boards Manager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14:paraId="00F54800" w14:textId="683DFA22" w:rsidR="00EE539E" w:rsidRPr="00EE539E" w:rsidRDefault="00EE539E" w:rsidP="00EE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3105A078" wp14:editId="4FE03AD6">
            <wp:extent cx="5731510" cy="5426710"/>
            <wp:effectExtent l="0" t="0" r="254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D7CE" w14:textId="77777777" w:rsidR="00EE539E" w:rsidRPr="00EE539E" w:rsidRDefault="00EE539E" w:rsidP="00EE539E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board manager will </w:t>
      </w:r>
      <w:proofErr w:type="gram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</w:t>
      </w:r>
      <w:proofErr w:type="gramEnd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you will see a list of installed and available boards.</w:t>
      </w:r>
    </w:p>
    <w:p w14:paraId="5F7ECF54" w14:textId="77777777" w:rsidR="00EE539E" w:rsidRPr="00EE539E" w:rsidRDefault="00EE539E" w:rsidP="00EE539E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 "</w:t>
      </w:r>
      <w:r w:rsidRPr="00EE5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Contributed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type.</w:t>
      </w:r>
    </w:p>
    <w:p w14:paraId="1EE4B87D" w14:textId="77777777" w:rsidR="00EE539E" w:rsidRPr="00EE539E" w:rsidRDefault="00EE539E" w:rsidP="00EE539E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Scroll down and select the "</w:t>
      </w:r>
      <w:r w:rsidRPr="00EE5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STM32F1xx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and click on install (takes some time, use this time to </w:t>
      </w:r>
      <w:hyperlink r:id="rId19" w:anchor="installing-stm32-and-stm32duino-drivers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install the STM32 and STM32duino drivers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then return to continue here).</w:t>
      </w:r>
    </w:p>
    <w:p w14:paraId="47864743" w14:textId="2DDC7C3D" w:rsidR="00EE539E" w:rsidRPr="00EE539E" w:rsidRDefault="00EE539E" w:rsidP="00EE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3FE9E972" wp14:editId="55836C3E">
            <wp:extent cx="5731510" cy="3233420"/>
            <wp:effectExtent l="0" t="0" r="254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A37E" w14:textId="77777777" w:rsidR="00EE539E" w:rsidRPr="00EE539E" w:rsidRDefault="00EE539E" w:rsidP="00EE539E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After installation is complete an "</w:t>
      </w:r>
      <w:r w:rsidRPr="00EE539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INSTALLED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tag appears next to the core name.</w:t>
      </w:r>
    </w:p>
    <w:p w14:paraId="1A54DD8F" w14:textId="77777777" w:rsidR="00EE539E" w:rsidRPr="00EE539E" w:rsidRDefault="00EE539E" w:rsidP="00EE539E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can close the Board Manager.</w:t>
      </w:r>
    </w:p>
    <w:p w14:paraId="44C4870C" w14:textId="77777777" w:rsidR="00EE539E" w:rsidRPr="00EE539E" w:rsidRDefault="00EE539E" w:rsidP="00EE539E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you can find the STM32 boards package in the "</w:t>
      </w:r>
      <w:r w:rsidRPr="00EE5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Board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menu. Select the desired boards series:</w:t>
      </w:r>
    </w:p>
    <w:p w14:paraId="427DB7DE" w14:textId="0D98BE6F" w:rsidR="00EE539E" w:rsidRPr="00EE539E" w:rsidRDefault="00EE539E" w:rsidP="00EE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0BAD89B1" wp14:editId="7C98D10C">
            <wp:extent cx="5731510" cy="7762875"/>
            <wp:effectExtent l="0" t="0" r="254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97B0" w14:textId="77777777" w:rsidR="00EE539E" w:rsidRPr="00EE539E" w:rsidRDefault="00EE539E" w:rsidP="00EE53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Select Tools -&gt; Upload methods -&gt; </w:t>
      </w:r>
      <w:proofErr w:type="spell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STLink</w:t>
      </w:r>
      <w:proofErr w:type="spellEnd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Depending </w:t>
      </w:r>
      <w:proofErr w:type="gram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of</w:t>
      </w:r>
      <w:proofErr w:type="gramEnd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board, several upload methods could be proposed, thanks the "</w:t>
      </w:r>
      <w:r w:rsidRPr="00EE5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Tools &gt; Upload Method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menu.</w:t>
      </w:r>
    </w:p>
    <w:p w14:paraId="60DF252F" w14:textId="2EF9EAFD" w:rsidR="00EE539E" w:rsidRPr="00EE539E" w:rsidRDefault="00EE539E" w:rsidP="00EE53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1B880586" wp14:editId="3D458486">
            <wp:extent cx="5731510" cy="5350510"/>
            <wp:effectExtent l="0" t="0" r="254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6BCA" w14:textId="77777777" w:rsidR="00EE539E" w:rsidRPr="00EE539E" w:rsidRDefault="00EE539E" w:rsidP="00EE539E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EE53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Installing STM32 and STM32duino drivers</w:t>
      </w:r>
    </w:p>
    <w:p w14:paraId="510E1DEA" w14:textId="7B190DB4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the </w:t>
      </w:r>
      <w:proofErr w:type="spell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begin"/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instrText xml:space="preserve"> HYPERLINK "https://www.st.com/content/st_com/en/products/development-tools/software-development-tools/stm32-software-development-tools/stm32-programmers/stsw-link004.html" </w:instrTex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separate"/>
      </w:r>
      <w:r w:rsidRPr="00EE539E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STLink</w:t>
      </w:r>
      <w:proofErr w:type="spellEnd"/>
      <w:r w:rsidRPr="00EE539E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Utility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end"/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the </w:t>
      </w:r>
      <w:proofErr w:type="spell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begin"/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instrText xml:space="preserve"> HYPERLINK "https://www.st.com/content/st_com/en/products/development-tools/software-development-tools/stm32-software-development-tools/stm32-utilities/stsw-link009.html" </w:instrTex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separate"/>
      </w:r>
      <w:r w:rsidRPr="00EE539E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STLink</w:t>
      </w:r>
      <w:proofErr w:type="spellEnd"/>
      <w:r w:rsidRPr="00EE539E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Driver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fldChar w:fldCharType="end"/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you will need to create a free account to download and install them. Do so </w:t>
      </w:r>
      <w:proofErr w:type="gram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 long as</w:t>
      </w:r>
      <w:proofErr w:type="gramEnd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you find the license agreements, etc. 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acceptable. </w:t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4C489E53" wp14:editId="6DCA0B1B">
            <wp:extent cx="5731510" cy="501904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BD3" w14:textId="74F47436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Install the STM32 ST-LINK Utility via STM32 ST-LINK Utility v4.2.0 setup.exe and click on Next &gt;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18EEBC48" wp14:editId="2497F73C">
            <wp:extent cx="4762500" cy="36271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F41E" w14:textId="142E9250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Select Yes </w:t>
      </w:r>
      <w:proofErr w:type="gram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 long as</w:t>
      </w:r>
      <w:proofErr w:type="gramEnd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you find the license agreements, etc. acceptable. </w:t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19B9DFBD" wp14:editId="005D3E60">
            <wp:extent cx="4762500" cy="36271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1443" w14:textId="4E292082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Confirm the Destination Location Next &gt; </w:t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0AC91760" wp14:editId="294EC6B0">
            <wp:extent cx="4762500" cy="36271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47BA" w14:textId="2D2F549D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on Finish: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5F927CD0" wp14:editId="1339D865">
            <wp:extent cx="4762500" cy="36271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67F0" w14:textId="5C1C1BB1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Proceed with the device driver installation Next &gt;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11CB2795" wp14:editId="0E7FE90C">
            <wp:extent cx="4762500" cy="36880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32F5" w14:textId="3CD64B55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Confirm that you would like to install the device software: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39BA47CF" wp14:editId="0FE77092">
            <wp:extent cx="4800600" cy="2209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D9DE" w14:textId="27068343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Click on Finish: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3A61B162" wp14:editId="33F7084F">
            <wp:extent cx="4754880" cy="3688080"/>
            <wp:effectExtent l="0" t="0" r="762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CC99" w14:textId="1201BEAA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the driver notice that the readme.txt says "To install the driver, run stlink_winusb_install.bat in administrator mode, before connecting any ST-Link to the PC." </w:t>
      </w:r>
      <w:proofErr w:type="gram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</w:t>
      </w:r>
      <w:proofErr w:type="gramEnd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run the </w:t>
      </w:r>
      <w:proofErr w:type="spell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stlink_winusb_install</w:t>
      </w:r>
      <w:proofErr w:type="spellEnd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batch file: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50DEC6A1" wp14:editId="7747A13E">
            <wp:extent cx="5731510" cy="390715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F734" w14:textId="457582F2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Proceed with the device driver installation Next &gt;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0D76FA04" wp14:editId="1C5D6196">
            <wp:extent cx="4762500" cy="3688080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55C4" w14:textId="40DBE4D7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Confirm that you would like to install the device software: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286211AB" wp14:editId="2363A5C9">
            <wp:extent cx="5731510" cy="221869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0BCF" w14:textId="6BD173FD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Click on Finish: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554C9906" wp14:editId="7000DAA9">
            <wp:extent cx="4754880" cy="3688080"/>
            <wp:effectExtent l="0" t="0" r="762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C23D" w14:textId="7BC7BC7A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the </w:t>
      </w:r>
      <w:hyperlink r:id="rId33" w:history="1">
        <w:r w:rsidRPr="00EE53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STM32duino drivers</w:t>
        </w:r>
      </w:hyperlink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6975517" wp14:editId="6846B62D">
            <wp:extent cx="5731510" cy="254190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8748" w14:textId="2B99A682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Extract the download: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26A8525C" wp14:editId="62352357">
            <wp:extent cx="5731510" cy="390715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CF4A" w14:textId="06EBD543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Keep the download: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226C68C4" wp14:editId="5CFD928B">
            <wp:extent cx="5731510" cy="2945765"/>
            <wp:effectExtent l="0" t="0" r="254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26B8" w14:textId="648605BB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Install the drivers: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33FBFCC6" wp14:editId="27723C74">
            <wp:extent cx="5731510" cy="39071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3CB5" w14:textId="11061406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Press any key to continue . . .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651CFC0A" wp14:editId="183053A8">
            <wp:extent cx="4541520" cy="2857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B9C1" w14:textId="423C6E86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Install the COM driver: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23FDE9BF" wp14:editId="047CC91F">
            <wp:extent cx="5731510" cy="390017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FE53" w14:textId="418AEE2E" w:rsidR="00EE539E" w:rsidRPr="00EE539E" w:rsidRDefault="00EE539E" w:rsidP="00EE539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Press any key to continue . . .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5EFCFD41" wp14:editId="0F9E28AB">
            <wp:extent cx="4533900" cy="28498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8E7E" w14:textId="77777777" w:rsidR="00EE539E" w:rsidRPr="00EE539E" w:rsidRDefault="00EE539E" w:rsidP="00EE539E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EE53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Uploading the blink code</w:t>
      </w:r>
    </w:p>
    <w:p w14:paraId="32A85788" w14:textId="355A2D71" w:rsidR="00EE539E" w:rsidRPr="00EE539E" w:rsidRDefault="00EE539E" w:rsidP="00EE539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Connect the ST LINK V2 or </w:t>
      </w:r>
      <w:proofErr w:type="gram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similar to</w:t>
      </w:r>
      <w:proofErr w:type="gramEnd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board (note that the pinouts on clones are not all the same). Then plug the ST LINK V2 or similar into the 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computer. </w:t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2A8CA1A6" wp14:editId="7048D682">
            <wp:extent cx="5731510" cy="3458210"/>
            <wp:effectExtent l="0" t="0" r="2540" b="8890"/>
            <wp:docPr id="37" name="Picture 37" descr="The blue pill and associated cl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he blue pill and associated clon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DB7D" w14:textId="2CC37847" w:rsidR="00EE539E" w:rsidRPr="00EE539E" w:rsidRDefault="00EE539E" w:rsidP="00EE53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 the blink example: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0221A85" wp14:editId="79CF9CE8">
            <wp:extent cx="5608320" cy="31546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3781" w14:textId="420D6DAA" w:rsidR="00EE539E" w:rsidRPr="00EE539E" w:rsidRDefault="00EE539E" w:rsidP="00EE53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It will likely appear with code to blink pin 13: </w:t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67604983" wp14:editId="48E2DB8C">
            <wp:extent cx="4632960" cy="56464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3BAF" w14:textId="4E689AAB" w:rsidR="00EE539E" w:rsidRDefault="00EE539E" w:rsidP="00EE53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We need to specify that it is on Port C by adding PC in front of the 13: </w:t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3F127B0" wp14:editId="54DFB3E8">
            <wp:extent cx="4632960" cy="56464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7867" w14:textId="000CECDC" w:rsidR="00EE539E" w:rsidRDefault="00EE539E" w:rsidP="00EE539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</w:t>
      </w:r>
    </w:p>
    <w:p w14:paraId="0AE75D96" w14:textId="14F80227" w:rsidR="00EE539E" w:rsidRPr="00EE539E" w:rsidRDefault="00EE539E" w:rsidP="00EE539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977505D" wp14:editId="30C6678E">
            <wp:extent cx="5161777" cy="5753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63821" cy="57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9105" w14:textId="49A57FC5" w:rsidR="00EE539E" w:rsidRPr="00EE539E" w:rsidRDefault="00EE539E" w:rsidP="00EE53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on upload:</w:t>
      </w: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EE539E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058C89DF" wp14:editId="28A47EE9">
            <wp:extent cx="2331720" cy="8915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751D" w14:textId="467F8A67" w:rsidR="00EE539E" w:rsidRDefault="00EE539E" w:rsidP="00EE539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If </w:t>
      </w:r>
      <w:proofErr w:type="spellStart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sucessfully</w:t>
      </w:r>
      <w:proofErr w:type="spellEnd"/>
      <w:r w:rsidRPr="00EE539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uploaded the application should start and the green LED should blink at the rate controlled by the code.</w:t>
      </w:r>
    </w:p>
    <w:p w14:paraId="25ED66C3" w14:textId="028CF762" w:rsidR="00EE539E" w:rsidRPr="00EE539E" w:rsidRDefault="00EE539E" w:rsidP="00EE539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4FB1289" wp14:editId="55C14441">
            <wp:extent cx="5544194" cy="75742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45190" cy="75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0B26" w14:textId="77777777" w:rsidR="00FF3B9A" w:rsidRPr="00EE539E" w:rsidRDefault="00EE539E" w:rsidP="00EE539E">
      <w:pPr>
        <w:rPr>
          <w:b/>
          <w:bCs/>
        </w:rPr>
      </w:pPr>
    </w:p>
    <w:sectPr w:rsidR="00FF3B9A" w:rsidRPr="00EE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08DB"/>
    <w:multiLevelType w:val="multilevel"/>
    <w:tmpl w:val="B48A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11893"/>
    <w:multiLevelType w:val="multilevel"/>
    <w:tmpl w:val="C6F4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545EA"/>
    <w:multiLevelType w:val="multilevel"/>
    <w:tmpl w:val="BC1884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85192"/>
    <w:multiLevelType w:val="multilevel"/>
    <w:tmpl w:val="1018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C679A"/>
    <w:multiLevelType w:val="multilevel"/>
    <w:tmpl w:val="7C7647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37C00"/>
    <w:multiLevelType w:val="multilevel"/>
    <w:tmpl w:val="B024C0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264D2"/>
    <w:multiLevelType w:val="multilevel"/>
    <w:tmpl w:val="578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E5A14"/>
    <w:multiLevelType w:val="multilevel"/>
    <w:tmpl w:val="E72E59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05EDD"/>
    <w:multiLevelType w:val="multilevel"/>
    <w:tmpl w:val="26B437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303FF"/>
    <w:multiLevelType w:val="multilevel"/>
    <w:tmpl w:val="DF80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C1365"/>
    <w:multiLevelType w:val="multilevel"/>
    <w:tmpl w:val="7D162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E264D"/>
    <w:multiLevelType w:val="multilevel"/>
    <w:tmpl w:val="2D52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737B4"/>
    <w:multiLevelType w:val="multilevel"/>
    <w:tmpl w:val="4880EB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42545"/>
    <w:multiLevelType w:val="multilevel"/>
    <w:tmpl w:val="DDC8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603DB"/>
    <w:multiLevelType w:val="multilevel"/>
    <w:tmpl w:val="154E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A06A35"/>
    <w:multiLevelType w:val="multilevel"/>
    <w:tmpl w:val="9B8E00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DC0DB3"/>
    <w:multiLevelType w:val="multilevel"/>
    <w:tmpl w:val="74B6E3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B10EB7"/>
    <w:multiLevelType w:val="multilevel"/>
    <w:tmpl w:val="4D16CF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4"/>
  </w:num>
  <w:num w:numId="5">
    <w:abstractNumId w:val="16"/>
  </w:num>
  <w:num w:numId="6">
    <w:abstractNumId w:val="7"/>
  </w:num>
  <w:num w:numId="7">
    <w:abstractNumId w:val="12"/>
  </w:num>
  <w:num w:numId="8">
    <w:abstractNumId w:val="14"/>
  </w:num>
  <w:num w:numId="9">
    <w:abstractNumId w:val="0"/>
  </w:num>
  <w:num w:numId="10">
    <w:abstractNumId w:val="13"/>
  </w:num>
  <w:num w:numId="11">
    <w:abstractNumId w:val="3"/>
  </w:num>
  <w:num w:numId="12">
    <w:abstractNumId w:val="5"/>
  </w:num>
  <w:num w:numId="13">
    <w:abstractNumId w:val="8"/>
  </w:num>
  <w:num w:numId="14">
    <w:abstractNumId w:val="10"/>
  </w:num>
  <w:num w:numId="15">
    <w:abstractNumId w:val="2"/>
  </w:num>
  <w:num w:numId="16">
    <w:abstractNumId w:val="17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E"/>
    <w:rsid w:val="00357E63"/>
    <w:rsid w:val="00E30C25"/>
    <w:rsid w:val="00EE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9D11"/>
  <w15:chartTrackingRefBased/>
  <w15:docId w15:val="{136F35A1-6858-4832-B9E2-F7E2A4C3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53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539E"/>
    <w:rPr>
      <w:b/>
      <w:bCs/>
    </w:rPr>
  </w:style>
  <w:style w:type="character" w:styleId="Emphasis">
    <w:name w:val="Emphasis"/>
    <w:basedOn w:val="DefaultParagraphFont"/>
    <w:uiPriority w:val="20"/>
    <w:qFormat/>
    <w:rsid w:val="00EE53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duino.cc/en/Guide/MacOS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23.png"/><Relationship Id="rId21" Type="http://schemas.openxmlformats.org/officeDocument/2006/relationships/image" Target="media/image6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fontTable" Target="fontTable.xml"/><Relationship Id="rId7" Type="http://schemas.openxmlformats.org/officeDocument/2006/relationships/hyperlink" Target="https://github.com/six0four/ceng317/wiki/STM32F103C8T6-and-ST-LINK-V2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six0four/ceng317/wiki/STM32F103C8T6-and-ST-LINK-V2" TargetMode="External"/><Relationship Id="rId11" Type="http://schemas.openxmlformats.org/officeDocument/2006/relationships/hyperlink" Target="https://www.arduino.cc/en/Guide/Windows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hyperlink" Target="https://github.com/stm32duino/wiki/wiki/Getting-Started" TargetMode="External"/><Relationship Id="rId15" Type="http://schemas.openxmlformats.org/officeDocument/2006/relationships/hyperlink" Target="http://dan.drown.org/stm32duino/package_STM32duino_index.json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hyperlink" Target="https://www.arduino.cc/en/Main/Software" TargetMode="External"/><Relationship Id="rId19" Type="http://schemas.openxmlformats.org/officeDocument/2006/relationships/hyperlink" Target="https://github.com/six0four/ceng317/wiki/STM32F103C8T6-and-ST-LINK-V2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theme" Target="theme/theme1.xml"/><Relationship Id="rId8" Type="http://schemas.openxmlformats.org/officeDocument/2006/relationships/hyperlink" Target="https://github.com/six0four/ceng317/wiki/STM32F103C8T6-and-ST-LINK-V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rduino.cc/en/Guide/linux" TargetMode="External"/><Relationship Id="rId17" Type="http://schemas.openxmlformats.org/officeDocument/2006/relationships/hyperlink" Target="https://github.com/stm32duino/BoardManagerFiles/raw/master/STM32/package_stm_index.json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github.com/rogerclarkmelbourne/Arduino_STM32/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0" Type="http://schemas.openxmlformats.org/officeDocument/2006/relationships/image" Target="media/image5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 Shah</dc:creator>
  <cp:keywords/>
  <dc:description/>
  <cp:lastModifiedBy>Jaiv Shah</cp:lastModifiedBy>
  <cp:revision>1</cp:revision>
  <dcterms:created xsi:type="dcterms:W3CDTF">2021-02-01T16:47:00Z</dcterms:created>
  <dcterms:modified xsi:type="dcterms:W3CDTF">2021-02-01T16:52:00Z</dcterms:modified>
</cp:coreProperties>
</file>