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707" w:rsidRPr="008B31EC" w:rsidRDefault="00942707" w:rsidP="008B31EC">
      <w:pPr>
        <w:spacing w:after="0" w:line="240" w:lineRule="auto"/>
        <w:jc w:val="center"/>
        <w:rPr>
          <w:rFonts w:ascii="Times New Roman" w:hAnsi="Times New Roman" w:cs="Times New Roman"/>
          <w:sz w:val="28"/>
          <w:szCs w:val="28"/>
        </w:rPr>
      </w:pPr>
      <w:r w:rsidRPr="008B31EC">
        <w:rPr>
          <w:rFonts w:ascii="Times New Roman" w:hAnsi="Times New Roman" w:cs="Times New Roman"/>
          <w:sz w:val="28"/>
          <w:szCs w:val="28"/>
        </w:rPr>
        <w:t>МИНИСТЕРСТВО ОБРАЗОВАНИЯ МОСКОВСКОЙ ОБЛАСТИ</w:t>
      </w:r>
    </w:p>
    <w:p w:rsidR="00942707" w:rsidRPr="008B31EC" w:rsidRDefault="00942707" w:rsidP="008B31EC">
      <w:pPr>
        <w:spacing w:after="0" w:line="240" w:lineRule="auto"/>
        <w:jc w:val="center"/>
        <w:rPr>
          <w:rFonts w:ascii="Times New Roman" w:hAnsi="Times New Roman" w:cs="Times New Roman"/>
          <w:sz w:val="28"/>
          <w:szCs w:val="28"/>
        </w:rPr>
      </w:pPr>
      <w:r w:rsidRPr="008B31EC">
        <w:rPr>
          <w:rFonts w:ascii="Times New Roman" w:hAnsi="Times New Roman" w:cs="Times New Roman"/>
          <w:sz w:val="28"/>
          <w:szCs w:val="28"/>
        </w:rPr>
        <w:t>Государственное образовательное учреждение высшего образования Московской области</w:t>
      </w:r>
    </w:p>
    <w:p w:rsidR="00942707" w:rsidRPr="008B31EC" w:rsidRDefault="00942707" w:rsidP="008B31EC">
      <w:pPr>
        <w:spacing w:after="0" w:line="240" w:lineRule="auto"/>
        <w:jc w:val="center"/>
        <w:rPr>
          <w:rFonts w:ascii="Times New Roman" w:hAnsi="Times New Roman" w:cs="Times New Roman"/>
          <w:sz w:val="28"/>
          <w:szCs w:val="28"/>
        </w:rPr>
      </w:pPr>
      <w:r w:rsidRPr="008B31EC">
        <w:rPr>
          <w:rFonts w:ascii="Times New Roman" w:hAnsi="Times New Roman" w:cs="Times New Roman"/>
          <w:sz w:val="28"/>
          <w:szCs w:val="28"/>
        </w:rPr>
        <w:t>МОСКОВСКИЙ ГОСУДАРСТВЕННЫЙ ОБЛАСТНОЙ УНИВЕРСИТЕТ (МГОУ)</w:t>
      </w:r>
    </w:p>
    <w:p w:rsidR="00942707" w:rsidRPr="008B31EC" w:rsidRDefault="00942707" w:rsidP="008B31EC">
      <w:pPr>
        <w:shd w:val="clear" w:color="auto" w:fill="FFFFFF"/>
        <w:spacing w:after="0" w:line="240" w:lineRule="auto"/>
        <w:ind w:firstLine="403"/>
        <w:jc w:val="center"/>
        <w:rPr>
          <w:rFonts w:ascii="Times New Roman" w:hAnsi="Times New Roman" w:cs="Times New Roman"/>
          <w:bCs/>
          <w:sz w:val="28"/>
          <w:szCs w:val="28"/>
        </w:rPr>
      </w:pPr>
      <w:r w:rsidRPr="008B31EC">
        <w:rPr>
          <w:rFonts w:ascii="Times New Roman" w:hAnsi="Times New Roman" w:cs="Times New Roman"/>
          <w:bCs/>
          <w:sz w:val="28"/>
          <w:szCs w:val="28"/>
        </w:rPr>
        <w:t>Историко-филологический институт</w:t>
      </w:r>
    </w:p>
    <w:p w:rsidR="00942707" w:rsidRPr="008B31EC" w:rsidRDefault="00942707" w:rsidP="008B31EC">
      <w:pPr>
        <w:shd w:val="clear" w:color="auto" w:fill="FFFFFF"/>
        <w:spacing w:after="0" w:line="240" w:lineRule="auto"/>
        <w:ind w:firstLine="403"/>
        <w:jc w:val="center"/>
        <w:rPr>
          <w:rFonts w:ascii="Times New Roman" w:hAnsi="Times New Roman" w:cs="Times New Roman"/>
          <w:bCs/>
          <w:sz w:val="28"/>
          <w:szCs w:val="28"/>
        </w:rPr>
      </w:pPr>
      <w:r w:rsidRPr="008B31EC">
        <w:rPr>
          <w:rFonts w:ascii="Times New Roman" w:hAnsi="Times New Roman" w:cs="Times New Roman"/>
          <w:bCs/>
          <w:sz w:val="28"/>
          <w:szCs w:val="28"/>
        </w:rPr>
        <w:t>Факультет русской филологии</w:t>
      </w:r>
    </w:p>
    <w:p w:rsidR="00942707" w:rsidRPr="008B31EC" w:rsidRDefault="00942707" w:rsidP="008B31EC">
      <w:pPr>
        <w:suppressAutoHyphens/>
        <w:spacing w:after="0" w:line="240" w:lineRule="auto"/>
        <w:jc w:val="center"/>
        <w:rPr>
          <w:rFonts w:ascii="Times New Roman" w:hAnsi="Times New Roman" w:cs="Times New Roman"/>
          <w:sz w:val="28"/>
          <w:szCs w:val="28"/>
        </w:rPr>
      </w:pPr>
      <w:r w:rsidRPr="008B31EC">
        <w:rPr>
          <w:rFonts w:ascii="Times New Roman" w:hAnsi="Times New Roman" w:cs="Times New Roman"/>
          <w:sz w:val="28"/>
          <w:szCs w:val="28"/>
        </w:rPr>
        <w:t xml:space="preserve">Кафедра </w:t>
      </w:r>
      <w:r w:rsidR="00457451" w:rsidRPr="008B31EC">
        <w:rPr>
          <w:rFonts w:ascii="Times New Roman" w:hAnsi="Times New Roman" w:cs="Times New Roman"/>
          <w:sz w:val="28"/>
          <w:szCs w:val="28"/>
        </w:rPr>
        <w:t>истории русского языка и общего языкознания</w:t>
      </w:r>
    </w:p>
    <w:p w:rsidR="00942707" w:rsidRPr="008B31EC" w:rsidRDefault="00942707" w:rsidP="008B31EC">
      <w:pPr>
        <w:widowControl w:val="0"/>
        <w:autoSpaceDE w:val="0"/>
        <w:autoSpaceDN w:val="0"/>
        <w:adjustRightInd w:val="0"/>
        <w:spacing w:after="0" w:line="240" w:lineRule="auto"/>
        <w:ind w:left="2124"/>
        <w:jc w:val="center"/>
        <w:rPr>
          <w:rFonts w:ascii="Times New Roman" w:eastAsia="Times New Roman" w:hAnsi="Times New Roman" w:cs="Times New Roman"/>
          <w:sz w:val="28"/>
          <w:szCs w:val="28"/>
          <w:lang w:eastAsia="ru-RU"/>
        </w:rPr>
      </w:pPr>
    </w:p>
    <w:p w:rsidR="00942707" w:rsidRPr="008B31EC" w:rsidRDefault="00942707" w:rsidP="008B31EC">
      <w:pPr>
        <w:widowControl w:val="0"/>
        <w:autoSpaceDE w:val="0"/>
        <w:autoSpaceDN w:val="0"/>
        <w:adjustRightInd w:val="0"/>
        <w:spacing w:after="0" w:line="240" w:lineRule="auto"/>
        <w:ind w:left="4395"/>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УТВЕРЖДЕН </w:t>
      </w:r>
    </w:p>
    <w:p w:rsidR="00942707" w:rsidRPr="008B31EC" w:rsidRDefault="00942707" w:rsidP="008B31EC">
      <w:pPr>
        <w:widowControl w:val="0"/>
        <w:autoSpaceDE w:val="0"/>
        <w:autoSpaceDN w:val="0"/>
        <w:adjustRightInd w:val="0"/>
        <w:spacing w:after="0" w:line="240" w:lineRule="auto"/>
        <w:ind w:left="4395"/>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на заседании кафедры </w:t>
      </w:r>
    </w:p>
    <w:p w:rsidR="00942707" w:rsidRPr="008B31EC" w:rsidRDefault="008B31EC" w:rsidP="008B31EC">
      <w:pPr>
        <w:widowControl w:val="0"/>
        <w:autoSpaceDE w:val="0"/>
        <w:autoSpaceDN w:val="0"/>
        <w:adjustRightInd w:val="0"/>
        <w:spacing w:after="0" w:line="240" w:lineRule="auto"/>
        <w:ind w:left="4395"/>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Протокол от «</w:t>
      </w:r>
      <w:r w:rsidR="002B29E6">
        <w:rPr>
          <w:rFonts w:ascii="Times New Roman" w:eastAsia="Times New Roman" w:hAnsi="Times New Roman" w:cs="Times New Roman"/>
          <w:sz w:val="28"/>
          <w:szCs w:val="28"/>
          <w:lang w:eastAsia="ru-RU"/>
        </w:rPr>
        <w:t>??</w:t>
      </w:r>
      <w:r w:rsidRPr="008B31EC">
        <w:rPr>
          <w:rFonts w:ascii="Times New Roman" w:eastAsia="Times New Roman" w:hAnsi="Times New Roman" w:cs="Times New Roman"/>
          <w:sz w:val="28"/>
          <w:szCs w:val="28"/>
          <w:lang w:eastAsia="ru-RU"/>
        </w:rPr>
        <w:t xml:space="preserve">» </w:t>
      </w:r>
      <w:r w:rsidR="002B29E6">
        <w:rPr>
          <w:rFonts w:ascii="Times New Roman" w:eastAsia="Times New Roman" w:hAnsi="Times New Roman" w:cs="Times New Roman"/>
          <w:sz w:val="28"/>
          <w:szCs w:val="28"/>
          <w:lang w:eastAsia="ru-RU"/>
        </w:rPr>
        <w:t>___________</w:t>
      </w:r>
      <w:r w:rsidR="00457451" w:rsidRPr="008B31EC">
        <w:rPr>
          <w:rFonts w:ascii="Times New Roman" w:eastAsia="Times New Roman" w:hAnsi="Times New Roman" w:cs="Times New Roman"/>
          <w:sz w:val="28"/>
          <w:szCs w:val="28"/>
          <w:lang w:eastAsia="ru-RU"/>
        </w:rPr>
        <w:t>201</w:t>
      </w:r>
      <w:r w:rsidR="002B29E6">
        <w:rPr>
          <w:rFonts w:ascii="Times New Roman" w:eastAsia="Times New Roman" w:hAnsi="Times New Roman" w:cs="Times New Roman"/>
          <w:sz w:val="28"/>
          <w:szCs w:val="28"/>
          <w:lang w:eastAsia="ru-RU"/>
        </w:rPr>
        <w:t>7</w:t>
      </w:r>
      <w:r w:rsidR="00457451" w:rsidRPr="008B31EC">
        <w:rPr>
          <w:rFonts w:ascii="Times New Roman" w:eastAsia="Times New Roman" w:hAnsi="Times New Roman" w:cs="Times New Roman"/>
          <w:sz w:val="28"/>
          <w:szCs w:val="28"/>
          <w:lang w:eastAsia="ru-RU"/>
        </w:rPr>
        <w:t xml:space="preserve"> г., №</w:t>
      </w:r>
      <w:r w:rsidR="00942707" w:rsidRPr="008B31EC">
        <w:rPr>
          <w:rFonts w:ascii="Times New Roman" w:eastAsia="Times New Roman" w:hAnsi="Times New Roman" w:cs="Times New Roman"/>
          <w:sz w:val="28"/>
          <w:szCs w:val="28"/>
          <w:lang w:eastAsia="ru-RU"/>
        </w:rPr>
        <w:t xml:space="preserve"> </w:t>
      </w:r>
    </w:p>
    <w:p w:rsidR="00942707" w:rsidRPr="008B31EC" w:rsidRDefault="00942707" w:rsidP="008B31EC">
      <w:pPr>
        <w:widowControl w:val="0"/>
        <w:autoSpaceDE w:val="0"/>
        <w:autoSpaceDN w:val="0"/>
        <w:adjustRightInd w:val="0"/>
        <w:spacing w:after="0" w:line="240" w:lineRule="auto"/>
        <w:ind w:left="4395"/>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Зав. кафедрой _______Л.Ф.Копосов</w:t>
      </w:r>
    </w:p>
    <w:p w:rsidR="00942707" w:rsidRPr="008B31EC" w:rsidRDefault="00942707" w:rsidP="008B31EC">
      <w:pPr>
        <w:widowControl w:val="0"/>
        <w:autoSpaceDE w:val="0"/>
        <w:autoSpaceDN w:val="0"/>
        <w:adjustRightInd w:val="0"/>
        <w:spacing w:after="0" w:line="240" w:lineRule="auto"/>
        <w:jc w:val="both"/>
        <w:rPr>
          <w:rFonts w:ascii="Times New Roman" w:eastAsia="Times New Roman" w:hAnsi="Times New Roman" w:cs="Times New Roman"/>
          <w:b/>
          <w:color w:val="000000"/>
          <w:sz w:val="28"/>
          <w:szCs w:val="28"/>
          <w:lang w:eastAsia="ru-RU"/>
        </w:rPr>
      </w:pPr>
    </w:p>
    <w:p w:rsidR="00942707" w:rsidRPr="008B31EC" w:rsidRDefault="00942707" w:rsidP="008B31EC">
      <w:pPr>
        <w:widowControl w:val="0"/>
        <w:autoSpaceDE w:val="0"/>
        <w:autoSpaceDN w:val="0"/>
        <w:adjustRightInd w:val="0"/>
        <w:spacing w:after="0" w:line="240" w:lineRule="auto"/>
        <w:jc w:val="both"/>
        <w:rPr>
          <w:rFonts w:ascii="Times New Roman" w:eastAsia="Times New Roman" w:hAnsi="Times New Roman" w:cs="Times New Roman"/>
          <w:b/>
          <w:color w:val="000000"/>
          <w:sz w:val="28"/>
          <w:szCs w:val="28"/>
          <w:lang w:eastAsia="ru-RU"/>
        </w:rPr>
      </w:pPr>
    </w:p>
    <w:p w:rsidR="00942707" w:rsidRPr="008B31EC" w:rsidRDefault="00942707" w:rsidP="008B31EC">
      <w:pPr>
        <w:widowControl w:val="0"/>
        <w:autoSpaceDE w:val="0"/>
        <w:autoSpaceDN w:val="0"/>
        <w:adjustRightInd w:val="0"/>
        <w:spacing w:after="0" w:line="240" w:lineRule="auto"/>
        <w:jc w:val="both"/>
        <w:rPr>
          <w:rFonts w:ascii="Times New Roman" w:eastAsia="Times New Roman" w:hAnsi="Times New Roman" w:cs="Times New Roman"/>
          <w:b/>
          <w:color w:val="000000"/>
          <w:sz w:val="28"/>
          <w:szCs w:val="28"/>
          <w:lang w:eastAsia="ru-RU"/>
        </w:rPr>
      </w:pPr>
    </w:p>
    <w:p w:rsidR="00942707" w:rsidRPr="008B31EC" w:rsidRDefault="00942707" w:rsidP="008B31EC">
      <w:pPr>
        <w:widowControl w:val="0"/>
        <w:autoSpaceDE w:val="0"/>
        <w:autoSpaceDN w:val="0"/>
        <w:adjustRightInd w:val="0"/>
        <w:spacing w:after="0" w:line="240" w:lineRule="auto"/>
        <w:jc w:val="both"/>
        <w:rPr>
          <w:rFonts w:ascii="Times New Roman" w:eastAsia="Times New Roman" w:hAnsi="Times New Roman" w:cs="Times New Roman"/>
          <w:b/>
          <w:color w:val="000000"/>
          <w:sz w:val="28"/>
          <w:szCs w:val="28"/>
          <w:lang w:eastAsia="ru-RU"/>
        </w:rPr>
      </w:pPr>
    </w:p>
    <w:p w:rsidR="00942707" w:rsidRPr="008B31EC" w:rsidRDefault="00942707" w:rsidP="008B31EC">
      <w:pPr>
        <w:widowControl w:val="0"/>
        <w:autoSpaceDE w:val="0"/>
        <w:autoSpaceDN w:val="0"/>
        <w:adjustRightInd w:val="0"/>
        <w:spacing w:after="0" w:line="240" w:lineRule="auto"/>
        <w:jc w:val="both"/>
        <w:rPr>
          <w:rFonts w:ascii="Times New Roman" w:eastAsia="Times New Roman" w:hAnsi="Times New Roman" w:cs="Times New Roman"/>
          <w:b/>
          <w:color w:val="000000"/>
          <w:sz w:val="28"/>
          <w:szCs w:val="28"/>
          <w:lang w:eastAsia="ru-RU"/>
        </w:rPr>
      </w:pPr>
    </w:p>
    <w:p w:rsidR="00942707" w:rsidRPr="008B31EC" w:rsidRDefault="00942707" w:rsidP="008B31EC">
      <w:pPr>
        <w:widowControl w:val="0"/>
        <w:autoSpaceDE w:val="0"/>
        <w:autoSpaceDN w:val="0"/>
        <w:adjustRightInd w:val="0"/>
        <w:spacing w:after="0" w:line="240" w:lineRule="auto"/>
        <w:jc w:val="both"/>
        <w:rPr>
          <w:rFonts w:ascii="Times New Roman" w:eastAsia="Times New Roman" w:hAnsi="Times New Roman" w:cs="Times New Roman"/>
          <w:b/>
          <w:color w:val="000000"/>
          <w:sz w:val="28"/>
          <w:szCs w:val="28"/>
          <w:lang w:eastAsia="ru-RU"/>
        </w:rPr>
      </w:pPr>
    </w:p>
    <w:p w:rsidR="00942707" w:rsidRPr="008B31EC" w:rsidRDefault="00942707" w:rsidP="008B31EC">
      <w:pPr>
        <w:widowControl w:val="0"/>
        <w:autoSpaceDE w:val="0"/>
        <w:autoSpaceDN w:val="0"/>
        <w:adjustRightInd w:val="0"/>
        <w:spacing w:after="0" w:line="240" w:lineRule="auto"/>
        <w:jc w:val="both"/>
        <w:rPr>
          <w:rFonts w:ascii="Times New Roman" w:eastAsia="Times New Roman" w:hAnsi="Times New Roman" w:cs="Times New Roman"/>
          <w:b/>
          <w:color w:val="000000"/>
          <w:sz w:val="28"/>
          <w:szCs w:val="28"/>
          <w:lang w:eastAsia="ru-RU"/>
        </w:rPr>
      </w:pPr>
    </w:p>
    <w:p w:rsidR="00942707" w:rsidRPr="008B31EC" w:rsidRDefault="00942707" w:rsidP="008B31EC">
      <w:pPr>
        <w:widowControl w:val="0"/>
        <w:autoSpaceDE w:val="0"/>
        <w:autoSpaceDN w:val="0"/>
        <w:adjustRightInd w:val="0"/>
        <w:spacing w:after="0" w:line="240" w:lineRule="auto"/>
        <w:jc w:val="center"/>
        <w:rPr>
          <w:rFonts w:ascii="Times New Roman" w:eastAsia="Times New Roman" w:hAnsi="Times New Roman" w:cs="Times New Roman"/>
          <w:b/>
          <w:color w:val="000000"/>
          <w:sz w:val="28"/>
          <w:szCs w:val="28"/>
          <w:lang w:eastAsia="ru-RU"/>
        </w:rPr>
      </w:pPr>
      <w:r w:rsidRPr="008B31EC">
        <w:rPr>
          <w:rFonts w:ascii="Times New Roman" w:eastAsia="Times New Roman" w:hAnsi="Times New Roman" w:cs="Times New Roman"/>
          <w:b/>
          <w:color w:val="000000"/>
          <w:sz w:val="28"/>
          <w:szCs w:val="28"/>
          <w:lang w:eastAsia="ru-RU"/>
        </w:rPr>
        <w:t>ФОНД</w:t>
      </w:r>
    </w:p>
    <w:p w:rsidR="00942707" w:rsidRPr="008B31EC" w:rsidRDefault="00942707" w:rsidP="008B31EC">
      <w:pPr>
        <w:widowControl w:val="0"/>
        <w:autoSpaceDE w:val="0"/>
        <w:autoSpaceDN w:val="0"/>
        <w:adjustRightInd w:val="0"/>
        <w:spacing w:after="0" w:line="240" w:lineRule="auto"/>
        <w:jc w:val="center"/>
        <w:rPr>
          <w:rFonts w:ascii="Times New Roman" w:eastAsia="Times New Roman" w:hAnsi="Times New Roman" w:cs="Times New Roman"/>
          <w:b/>
          <w:color w:val="000000"/>
          <w:sz w:val="28"/>
          <w:szCs w:val="28"/>
          <w:lang w:eastAsia="ru-RU"/>
        </w:rPr>
      </w:pPr>
      <w:r w:rsidRPr="008B31EC">
        <w:rPr>
          <w:rFonts w:ascii="Times New Roman" w:eastAsia="Times New Roman" w:hAnsi="Times New Roman" w:cs="Times New Roman"/>
          <w:b/>
          <w:color w:val="000000"/>
          <w:sz w:val="28"/>
          <w:szCs w:val="28"/>
          <w:lang w:eastAsia="ru-RU"/>
        </w:rPr>
        <w:t>ОЦЕНОЧНЫХ СРЕДСТВ</w:t>
      </w:r>
    </w:p>
    <w:p w:rsidR="00942707" w:rsidRPr="008B31EC" w:rsidRDefault="00942707" w:rsidP="008B31EC">
      <w:pPr>
        <w:widowControl w:val="0"/>
        <w:autoSpaceDE w:val="0"/>
        <w:autoSpaceDN w:val="0"/>
        <w:adjustRightInd w:val="0"/>
        <w:spacing w:after="0" w:line="240" w:lineRule="auto"/>
        <w:jc w:val="center"/>
        <w:rPr>
          <w:rFonts w:ascii="Times New Roman" w:eastAsia="Times New Roman" w:hAnsi="Times New Roman" w:cs="Times New Roman"/>
          <w:b/>
          <w:color w:val="000000"/>
          <w:sz w:val="28"/>
          <w:szCs w:val="28"/>
          <w:lang w:eastAsia="ru-RU"/>
        </w:rPr>
      </w:pPr>
    </w:p>
    <w:p w:rsidR="00942707" w:rsidRPr="008B31EC" w:rsidRDefault="00942707" w:rsidP="008B31EC">
      <w:pPr>
        <w:widowControl w:val="0"/>
        <w:autoSpaceDE w:val="0"/>
        <w:autoSpaceDN w:val="0"/>
        <w:adjustRightInd w:val="0"/>
        <w:spacing w:after="0" w:line="240" w:lineRule="auto"/>
        <w:jc w:val="center"/>
        <w:rPr>
          <w:rFonts w:ascii="Times New Roman" w:eastAsia="Times New Roman" w:hAnsi="Times New Roman" w:cs="Times New Roman"/>
          <w:color w:val="000000"/>
          <w:sz w:val="28"/>
          <w:szCs w:val="28"/>
          <w:lang w:eastAsia="ru-RU"/>
        </w:rPr>
      </w:pPr>
      <w:r w:rsidRPr="008B31EC">
        <w:rPr>
          <w:rFonts w:ascii="Times New Roman" w:eastAsia="Times New Roman" w:hAnsi="Times New Roman" w:cs="Times New Roman"/>
          <w:color w:val="000000"/>
          <w:sz w:val="28"/>
          <w:szCs w:val="28"/>
          <w:lang w:eastAsia="ru-RU"/>
        </w:rPr>
        <w:t>по учебной дисциплине</w:t>
      </w:r>
    </w:p>
    <w:p w:rsidR="00942707" w:rsidRPr="008B31EC" w:rsidRDefault="00942707" w:rsidP="008B31EC">
      <w:pPr>
        <w:suppressAutoHyphens/>
        <w:autoSpaceDE w:val="0"/>
        <w:autoSpaceDN w:val="0"/>
        <w:adjustRightInd w:val="0"/>
        <w:spacing w:after="0" w:line="240" w:lineRule="auto"/>
        <w:jc w:val="center"/>
        <w:rPr>
          <w:rFonts w:ascii="Times New Roman" w:hAnsi="Times New Roman" w:cs="Times New Roman"/>
          <w:bCs/>
          <w:sz w:val="28"/>
          <w:szCs w:val="28"/>
        </w:rPr>
      </w:pPr>
      <w:r w:rsidRPr="008B31EC">
        <w:rPr>
          <w:rFonts w:ascii="Times New Roman" w:hAnsi="Times New Roman" w:cs="Times New Roman"/>
          <w:bCs/>
          <w:sz w:val="28"/>
          <w:szCs w:val="28"/>
        </w:rPr>
        <w:t>Лингвистическое краеведение</w:t>
      </w:r>
    </w:p>
    <w:p w:rsidR="00942707" w:rsidRPr="008B31EC" w:rsidRDefault="00942707" w:rsidP="008B31EC">
      <w:pPr>
        <w:suppressAutoHyphens/>
        <w:spacing w:after="0" w:line="240" w:lineRule="auto"/>
        <w:jc w:val="center"/>
        <w:rPr>
          <w:rFonts w:ascii="Times New Roman" w:hAnsi="Times New Roman" w:cs="Times New Roman"/>
          <w:sz w:val="28"/>
          <w:szCs w:val="28"/>
        </w:rPr>
      </w:pPr>
      <w:r w:rsidRPr="008B31EC">
        <w:rPr>
          <w:rFonts w:ascii="Times New Roman" w:hAnsi="Times New Roman" w:cs="Times New Roman"/>
          <w:sz w:val="28"/>
          <w:szCs w:val="28"/>
        </w:rPr>
        <w:t>Направление подготовки: 44.03.05 – Педагогическое образование</w:t>
      </w:r>
    </w:p>
    <w:p w:rsidR="00942707" w:rsidRPr="008B31EC" w:rsidRDefault="00942707" w:rsidP="008B31EC">
      <w:pPr>
        <w:suppressAutoHyphens/>
        <w:spacing w:after="0" w:line="240" w:lineRule="auto"/>
        <w:jc w:val="center"/>
        <w:rPr>
          <w:rFonts w:ascii="Times New Roman" w:hAnsi="Times New Roman" w:cs="Times New Roman"/>
          <w:sz w:val="28"/>
          <w:szCs w:val="28"/>
        </w:rPr>
      </w:pPr>
      <w:r w:rsidRPr="008B31EC">
        <w:rPr>
          <w:rFonts w:ascii="Times New Roman" w:hAnsi="Times New Roman" w:cs="Times New Roman"/>
          <w:sz w:val="28"/>
          <w:szCs w:val="28"/>
        </w:rPr>
        <w:t xml:space="preserve">Профиль подготовки: </w:t>
      </w:r>
      <w:r w:rsidRPr="008B31EC">
        <w:rPr>
          <w:rFonts w:ascii="Times New Roman" w:hAnsi="Times New Roman" w:cs="Times New Roman"/>
          <w:bCs/>
          <w:sz w:val="28"/>
          <w:szCs w:val="28"/>
        </w:rPr>
        <w:t>Русский язык и литература</w:t>
      </w:r>
    </w:p>
    <w:p w:rsidR="00942707" w:rsidRPr="008B31EC" w:rsidRDefault="00942707" w:rsidP="008B31EC">
      <w:pPr>
        <w:spacing w:after="0" w:line="240" w:lineRule="auto"/>
        <w:jc w:val="center"/>
        <w:rPr>
          <w:rFonts w:ascii="Times New Roman" w:hAnsi="Times New Roman" w:cs="Times New Roman"/>
          <w:sz w:val="28"/>
          <w:szCs w:val="28"/>
        </w:rPr>
      </w:pPr>
      <w:r w:rsidRPr="008B31EC">
        <w:rPr>
          <w:rFonts w:ascii="Times New Roman" w:hAnsi="Times New Roman" w:cs="Times New Roman"/>
          <w:sz w:val="28"/>
          <w:szCs w:val="28"/>
        </w:rPr>
        <w:t>Учебный план 201</w:t>
      </w:r>
      <w:r w:rsidR="002B29E6">
        <w:rPr>
          <w:rFonts w:ascii="Times New Roman" w:hAnsi="Times New Roman" w:cs="Times New Roman"/>
          <w:sz w:val="28"/>
          <w:szCs w:val="28"/>
        </w:rPr>
        <w:t>7</w:t>
      </w:r>
      <w:r w:rsidRPr="008B31EC">
        <w:rPr>
          <w:rFonts w:ascii="Times New Roman" w:hAnsi="Times New Roman" w:cs="Times New Roman"/>
          <w:sz w:val="28"/>
          <w:szCs w:val="28"/>
        </w:rPr>
        <w:t xml:space="preserve"> г.</w:t>
      </w:r>
    </w:p>
    <w:p w:rsidR="00942707" w:rsidRPr="008B31EC" w:rsidRDefault="00942707" w:rsidP="008B31EC">
      <w:pPr>
        <w:spacing w:after="0" w:line="240" w:lineRule="auto"/>
        <w:jc w:val="center"/>
        <w:rPr>
          <w:rFonts w:ascii="Times New Roman" w:hAnsi="Times New Roman" w:cs="Times New Roman"/>
          <w:sz w:val="28"/>
          <w:szCs w:val="28"/>
        </w:rPr>
      </w:pPr>
    </w:p>
    <w:p w:rsidR="00942707" w:rsidRPr="008B31EC" w:rsidRDefault="00942707" w:rsidP="008B31EC">
      <w:pPr>
        <w:widowControl w:val="0"/>
        <w:autoSpaceDE w:val="0"/>
        <w:autoSpaceDN w:val="0"/>
        <w:adjustRightInd w:val="0"/>
        <w:spacing w:after="0" w:line="240" w:lineRule="auto"/>
        <w:jc w:val="center"/>
        <w:rPr>
          <w:rFonts w:ascii="Times New Roman" w:eastAsia="Times New Roman" w:hAnsi="Times New Roman" w:cs="Times New Roman"/>
          <w:color w:val="000000"/>
          <w:sz w:val="28"/>
          <w:szCs w:val="28"/>
          <w:lang w:eastAsia="ru-RU"/>
        </w:rPr>
      </w:pPr>
    </w:p>
    <w:p w:rsidR="00942707" w:rsidRPr="008B31EC" w:rsidRDefault="00942707" w:rsidP="008B31EC">
      <w:pPr>
        <w:widowControl w:val="0"/>
        <w:autoSpaceDE w:val="0"/>
        <w:autoSpaceDN w:val="0"/>
        <w:adjustRightInd w:val="0"/>
        <w:spacing w:after="0" w:line="240" w:lineRule="auto"/>
        <w:jc w:val="center"/>
        <w:rPr>
          <w:rFonts w:ascii="Times New Roman" w:eastAsia="Times New Roman" w:hAnsi="Times New Roman" w:cs="Times New Roman"/>
          <w:color w:val="000000"/>
          <w:sz w:val="28"/>
          <w:szCs w:val="28"/>
          <w:lang w:eastAsia="ru-RU"/>
        </w:rPr>
      </w:pPr>
    </w:p>
    <w:p w:rsidR="00942707" w:rsidRPr="008B31EC" w:rsidRDefault="00942707" w:rsidP="008B31EC">
      <w:pPr>
        <w:widowControl w:val="0"/>
        <w:autoSpaceDE w:val="0"/>
        <w:autoSpaceDN w:val="0"/>
        <w:adjustRightInd w:val="0"/>
        <w:spacing w:after="0" w:line="240" w:lineRule="auto"/>
        <w:jc w:val="center"/>
        <w:rPr>
          <w:rFonts w:ascii="Times New Roman" w:eastAsia="Times New Roman" w:hAnsi="Times New Roman" w:cs="Times New Roman"/>
          <w:color w:val="000000"/>
          <w:sz w:val="28"/>
          <w:szCs w:val="28"/>
          <w:lang w:eastAsia="ru-RU"/>
        </w:rPr>
      </w:pPr>
    </w:p>
    <w:p w:rsidR="00942707" w:rsidRPr="008B31EC" w:rsidRDefault="00942707" w:rsidP="008B31EC">
      <w:pPr>
        <w:widowControl w:val="0"/>
        <w:autoSpaceDE w:val="0"/>
        <w:autoSpaceDN w:val="0"/>
        <w:adjustRightInd w:val="0"/>
        <w:spacing w:after="0" w:line="240" w:lineRule="auto"/>
        <w:jc w:val="center"/>
        <w:rPr>
          <w:rFonts w:ascii="Times New Roman" w:eastAsia="Times New Roman" w:hAnsi="Times New Roman" w:cs="Times New Roman"/>
          <w:color w:val="000000"/>
          <w:sz w:val="28"/>
          <w:szCs w:val="28"/>
          <w:lang w:eastAsia="ru-RU"/>
        </w:rPr>
      </w:pPr>
    </w:p>
    <w:p w:rsidR="00942707" w:rsidRPr="008B31EC" w:rsidRDefault="00942707" w:rsidP="008B31EC">
      <w:pPr>
        <w:widowControl w:val="0"/>
        <w:autoSpaceDE w:val="0"/>
        <w:autoSpaceDN w:val="0"/>
        <w:adjustRightInd w:val="0"/>
        <w:spacing w:after="0" w:line="240" w:lineRule="auto"/>
        <w:jc w:val="center"/>
        <w:rPr>
          <w:rFonts w:ascii="Times New Roman" w:eastAsia="Times New Roman" w:hAnsi="Times New Roman" w:cs="Times New Roman"/>
          <w:color w:val="000000"/>
          <w:sz w:val="28"/>
          <w:szCs w:val="28"/>
          <w:lang w:eastAsia="ru-RU"/>
        </w:rPr>
      </w:pPr>
    </w:p>
    <w:p w:rsidR="00942707" w:rsidRPr="008B31EC" w:rsidRDefault="00942707" w:rsidP="008B31EC">
      <w:pPr>
        <w:widowControl w:val="0"/>
        <w:autoSpaceDE w:val="0"/>
        <w:autoSpaceDN w:val="0"/>
        <w:adjustRightInd w:val="0"/>
        <w:spacing w:after="0" w:line="240" w:lineRule="auto"/>
        <w:jc w:val="center"/>
        <w:rPr>
          <w:rFonts w:ascii="Times New Roman" w:eastAsia="Times New Roman" w:hAnsi="Times New Roman" w:cs="Times New Roman"/>
          <w:color w:val="000000"/>
          <w:sz w:val="28"/>
          <w:szCs w:val="28"/>
          <w:lang w:eastAsia="ru-RU"/>
        </w:rPr>
      </w:pPr>
    </w:p>
    <w:p w:rsidR="00942707" w:rsidRPr="008B31EC" w:rsidRDefault="00942707" w:rsidP="008B31EC">
      <w:pPr>
        <w:widowControl w:val="0"/>
        <w:autoSpaceDE w:val="0"/>
        <w:autoSpaceDN w:val="0"/>
        <w:adjustRightInd w:val="0"/>
        <w:spacing w:after="0" w:line="240" w:lineRule="auto"/>
        <w:jc w:val="center"/>
        <w:rPr>
          <w:rFonts w:ascii="Times New Roman" w:eastAsia="Times New Roman" w:hAnsi="Times New Roman" w:cs="Times New Roman"/>
          <w:color w:val="000000"/>
          <w:sz w:val="28"/>
          <w:szCs w:val="28"/>
          <w:lang w:eastAsia="ru-RU"/>
        </w:rPr>
      </w:pPr>
    </w:p>
    <w:p w:rsidR="00942707" w:rsidRPr="008B31EC" w:rsidRDefault="00942707" w:rsidP="008B31EC">
      <w:pPr>
        <w:widowControl w:val="0"/>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42707" w:rsidRPr="008B31EC" w:rsidRDefault="00942707" w:rsidP="008B31EC">
      <w:pPr>
        <w:widowControl w:val="0"/>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42707" w:rsidRPr="008B31EC" w:rsidRDefault="00942707" w:rsidP="008B31EC">
      <w:pPr>
        <w:widowControl w:val="0"/>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42707" w:rsidRPr="008B31EC" w:rsidRDefault="00942707" w:rsidP="008B31EC">
      <w:pPr>
        <w:widowControl w:val="0"/>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42707" w:rsidRPr="008B31EC" w:rsidRDefault="00942707" w:rsidP="008B31EC">
      <w:pPr>
        <w:widowControl w:val="0"/>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42707" w:rsidRPr="002B29E6" w:rsidRDefault="00942707" w:rsidP="008B31EC">
      <w:pPr>
        <w:widowControl w:val="0"/>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42707" w:rsidRPr="008B31EC" w:rsidRDefault="00942707" w:rsidP="008B31EC">
      <w:pPr>
        <w:widowControl w:val="0"/>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42707" w:rsidRPr="008B31EC" w:rsidRDefault="00942707" w:rsidP="008B31EC">
      <w:pPr>
        <w:widowControl w:val="0"/>
        <w:autoSpaceDE w:val="0"/>
        <w:autoSpaceDN w:val="0"/>
        <w:adjustRightInd w:val="0"/>
        <w:spacing w:after="0" w:line="240" w:lineRule="auto"/>
        <w:jc w:val="center"/>
        <w:rPr>
          <w:rFonts w:ascii="Times New Roman" w:eastAsia="Times New Roman" w:hAnsi="Times New Roman" w:cs="Times New Roman"/>
          <w:color w:val="000000"/>
          <w:sz w:val="28"/>
          <w:szCs w:val="28"/>
          <w:lang w:eastAsia="ru-RU"/>
        </w:rPr>
      </w:pPr>
      <w:r w:rsidRPr="008B31EC">
        <w:rPr>
          <w:rFonts w:ascii="Times New Roman" w:eastAsia="Times New Roman" w:hAnsi="Times New Roman" w:cs="Times New Roman"/>
          <w:color w:val="000000"/>
          <w:sz w:val="28"/>
          <w:szCs w:val="28"/>
          <w:lang w:eastAsia="ru-RU"/>
        </w:rPr>
        <w:t>Москва</w:t>
      </w:r>
    </w:p>
    <w:p w:rsidR="002B29E6" w:rsidRDefault="00942707" w:rsidP="002B29E6">
      <w:pPr>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201</w:t>
      </w:r>
      <w:r w:rsidR="002B29E6">
        <w:rPr>
          <w:rFonts w:ascii="Times New Roman" w:eastAsia="Times New Roman" w:hAnsi="Times New Roman" w:cs="Times New Roman"/>
          <w:sz w:val="28"/>
          <w:szCs w:val="28"/>
          <w:lang w:eastAsia="ru-RU"/>
        </w:rPr>
        <w:t>7</w:t>
      </w:r>
      <w:r w:rsidR="002B29E6">
        <w:rPr>
          <w:rFonts w:ascii="Times New Roman" w:eastAsia="Times New Roman" w:hAnsi="Times New Roman" w:cs="Times New Roman"/>
          <w:sz w:val="28"/>
          <w:szCs w:val="28"/>
          <w:lang w:eastAsia="ru-RU"/>
        </w:rPr>
        <w:br w:type="page"/>
      </w:r>
    </w:p>
    <w:p w:rsidR="00457451" w:rsidRPr="008B31EC" w:rsidRDefault="00457451" w:rsidP="008B31EC">
      <w:pPr>
        <w:shd w:val="clear" w:color="auto" w:fill="FFFFFF"/>
        <w:spacing w:after="0" w:line="240" w:lineRule="auto"/>
        <w:jc w:val="both"/>
        <w:rPr>
          <w:rFonts w:ascii="Times New Roman" w:eastAsia="Times New Roman" w:hAnsi="Times New Roman" w:cs="Times New Roman"/>
          <w:b/>
          <w:sz w:val="28"/>
          <w:szCs w:val="28"/>
          <w:lang w:eastAsia="ru-RU"/>
        </w:rPr>
      </w:pPr>
      <w:r w:rsidRPr="008B31EC">
        <w:rPr>
          <w:rFonts w:ascii="Times New Roman" w:eastAsia="Times New Roman" w:hAnsi="Times New Roman" w:cs="Times New Roman"/>
          <w:b/>
          <w:sz w:val="28"/>
          <w:szCs w:val="28"/>
          <w:lang w:eastAsia="ru-RU"/>
        </w:rPr>
        <w:lastRenderedPageBreak/>
        <w:t>1. 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p>
    <w:p w:rsidR="00457451" w:rsidRPr="008B31EC" w:rsidRDefault="00457451" w:rsidP="008B31EC">
      <w:pPr>
        <w:spacing w:after="0" w:line="240" w:lineRule="auto"/>
        <w:jc w:val="both"/>
        <w:rPr>
          <w:rFonts w:ascii="Times New Roman" w:eastAsia="Times New Roman" w:hAnsi="Times New Roman" w:cs="Times New Roman"/>
          <w:b/>
          <w:bCs/>
          <w:color w:val="000000"/>
          <w:sz w:val="28"/>
          <w:szCs w:val="28"/>
          <w:lang w:eastAsia="ru-RU"/>
        </w:rPr>
      </w:pPr>
    </w:p>
    <w:p w:rsidR="00457451" w:rsidRPr="008B31EC" w:rsidRDefault="00457451" w:rsidP="008B31EC">
      <w:pPr>
        <w:suppressLineNumbers/>
        <w:tabs>
          <w:tab w:val="left" w:pos="0"/>
          <w:tab w:val="left" w:pos="360"/>
        </w:tabs>
        <w:spacing w:after="0" w:line="240" w:lineRule="auto"/>
        <w:rPr>
          <w:rFonts w:ascii="Times New Roman" w:eastAsia="Times New Roman" w:hAnsi="Times New Roman" w:cs="Times New Roman"/>
          <w:b/>
          <w:sz w:val="28"/>
          <w:szCs w:val="28"/>
          <w:lang w:eastAsia="ru-RU"/>
        </w:rPr>
      </w:pPr>
      <w:r w:rsidRPr="008B31EC">
        <w:rPr>
          <w:rFonts w:ascii="Times New Roman" w:eastAsia="Times New Roman" w:hAnsi="Times New Roman" w:cs="Times New Roman"/>
          <w:b/>
          <w:sz w:val="28"/>
          <w:szCs w:val="28"/>
          <w:lang w:eastAsia="ru-RU"/>
        </w:rPr>
        <w:t xml:space="preserve">Тематика рефератов </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Палеографические особенности памятников письменности.</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Лексикологический анализ одного из книжных текстов.</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Грамматические нормы в одном из памятников книжно-литературного типа.</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Языковые особенности «Жития Феодосия Печерского».</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Соотношение восточнославянских и старославянских элементов в одном из летописных текстов.</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Грамматические нормы в одном из текстов второй половины ХVIIв.</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«Азбуки-прописи» и их роль в обучении грамоте в ХVII в.</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Челобитные и их языковые особенности.</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Хозяйственные книги как лингвистический источник.</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 Лингвоисточниковедческая характеристика «Русской правды». </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 Лингвоисточниковедческая характеристика Смоленской грамоты </w:t>
      </w:r>
      <w:smartTag w:uri="urn:schemas-microsoft-com:office:smarttags" w:element="metricconverter">
        <w:smartTagPr>
          <w:attr w:name="ProductID" w:val="1229 г"/>
        </w:smartTagPr>
        <w:r w:rsidRPr="008B31EC">
          <w:rPr>
            <w:rFonts w:ascii="Times New Roman" w:eastAsia="Times New Roman" w:hAnsi="Times New Roman" w:cs="Times New Roman"/>
            <w:sz w:val="28"/>
            <w:szCs w:val="28"/>
            <w:lang w:eastAsia="ru-RU"/>
          </w:rPr>
          <w:t>1229 г</w:t>
        </w:r>
      </w:smartTag>
      <w:r w:rsidRPr="008B31EC">
        <w:rPr>
          <w:rFonts w:ascii="Times New Roman" w:eastAsia="Times New Roman" w:hAnsi="Times New Roman" w:cs="Times New Roman"/>
          <w:sz w:val="28"/>
          <w:szCs w:val="28"/>
          <w:lang w:eastAsia="ru-RU"/>
        </w:rPr>
        <w:t>.</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Лингвоисточниковедческая характеристика «Хожения за три моря» Афанасия Никитина.</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 Лингвоисточниковедческая характеристика оного из жанров делового письма.</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 Орфографическая теория М.В.Ломоносова.</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  Изучение разговорной речи по произведениям художественной литературы.</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 Методика сбора и обработки диалектологического материала. </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 Толковые словари как лингвистический источник.</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Фразеологические словари как лингвистический источник.</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 Этимологические словари как лингвистический источник.</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 Лингвоисточниковедческие особенности  языка рекламы.</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 Лингвоисточниковедческие особенности  языка СМИ.</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 Берестяные грамоты как лингвистический источник.</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 Кириллица и её история.</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 Современные проблемы лингвистического источниковедения.</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 Источники изучения исторической лексикологии.</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 Источники изучения исторической фонетики.</w:t>
      </w:r>
    </w:p>
    <w:p w:rsidR="00457451" w:rsidRPr="008B31EC" w:rsidRDefault="00457451" w:rsidP="008B31EC">
      <w:pPr>
        <w:numPr>
          <w:ilvl w:val="0"/>
          <w:numId w:val="4"/>
        </w:numPr>
        <w:suppressAutoHyphens/>
        <w:overflowPunct w:val="0"/>
        <w:autoSpaceDE w:val="0"/>
        <w:autoSpaceDN w:val="0"/>
        <w:adjustRightInd w:val="0"/>
        <w:spacing w:after="0" w:line="240" w:lineRule="auto"/>
        <w:ind w:left="540" w:hanging="540"/>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Источники изучения исторической морфологии.</w:t>
      </w:r>
    </w:p>
    <w:p w:rsidR="002B29E6" w:rsidRDefault="002B29E6">
      <w:pPr>
        <w:spacing w:after="200" w:line="276"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br w:type="page"/>
      </w:r>
    </w:p>
    <w:p w:rsidR="00457451" w:rsidRPr="008B31EC" w:rsidRDefault="00457451" w:rsidP="008B31EC">
      <w:pPr>
        <w:tabs>
          <w:tab w:val="left" w:pos="7560"/>
        </w:tabs>
        <w:spacing w:after="0" w:line="240" w:lineRule="auto"/>
        <w:rPr>
          <w:rFonts w:ascii="Times New Roman" w:eastAsia="Times New Roman" w:hAnsi="Times New Roman" w:cs="Times New Roman"/>
          <w:b/>
          <w:bCs/>
          <w:sz w:val="28"/>
          <w:szCs w:val="28"/>
          <w:lang w:eastAsia="ru-RU"/>
        </w:rPr>
      </w:pPr>
      <w:r w:rsidRPr="008B31EC">
        <w:rPr>
          <w:rFonts w:ascii="Times New Roman" w:eastAsia="Times New Roman" w:hAnsi="Times New Roman" w:cs="Times New Roman"/>
          <w:b/>
          <w:bCs/>
          <w:sz w:val="28"/>
          <w:szCs w:val="28"/>
          <w:lang w:eastAsia="ru-RU"/>
        </w:rPr>
        <w:lastRenderedPageBreak/>
        <w:t>Тестирование (примерное)</w:t>
      </w:r>
    </w:p>
    <w:p w:rsidR="00457451" w:rsidRPr="002B29E6" w:rsidRDefault="00457451" w:rsidP="002B29E6">
      <w:pPr>
        <w:pStyle w:val="a7"/>
        <w:numPr>
          <w:ilvl w:val="0"/>
          <w:numId w:val="6"/>
        </w:numPr>
        <w:suppressAutoHyphens/>
        <w:rPr>
          <w:rFonts w:ascii="Times New Roman" w:hAnsi="Times New Roman"/>
          <w:b/>
          <w:sz w:val="28"/>
          <w:szCs w:val="28"/>
        </w:rPr>
      </w:pPr>
      <w:r w:rsidRPr="002B29E6">
        <w:rPr>
          <w:rFonts w:ascii="Times New Roman" w:hAnsi="Times New Roman"/>
          <w:b/>
          <w:sz w:val="28"/>
          <w:szCs w:val="28"/>
        </w:rPr>
        <w:t>Установить соответствие:</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1. Вспомогат</w:t>
      </w:r>
      <w:r w:rsidR="002B29E6">
        <w:rPr>
          <w:rFonts w:ascii="Times New Roman" w:hAnsi="Times New Roman" w:cs="Times New Roman"/>
          <w:sz w:val="28"/>
          <w:szCs w:val="28"/>
        </w:rPr>
        <w:t xml:space="preserve">ельная историческая дисциплина, </w:t>
      </w:r>
      <w:r w:rsidRPr="008B31EC">
        <w:rPr>
          <w:rFonts w:ascii="Times New Roman" w:hAnsi="Times New Roman" w:cs="Times New Roman"/>
          <w:sz w:val="28"/>
          <w:szCs w:val="28"/>
        </w:rPr>
        <w:t xml:space="preserve">изучающая исторические акты (юридические </w:t>
      </w:r>
      <w:hyperlink r:id="rId7" w:tooltip="Документ" w:history="1">
        <w:r w:rsidRPr="008B31EC">
          <w:rPr>
            <w:rFonts w:ascii="Times New Roman" w:hAnsi="Times New Roman" w:cs="Times New Roman"/>
            <w:sz w:val="28"/>
            <w:szCs w:val="28"/>
          </w:rPr>
          <w:t>документы</w:t>
        </w:r>
      </w:hyperlink>
      <w:r w:rsidRPr="008B31EC">
        <w:rPr>
          <w:rFonts w:ascii="Times New Roman" w:hAnsi="Times New Roman" w:cs="Times New Roman"/>
          <w:sz w:val="28"/>
          <w:szCs w:val="28"/>
        </w:rPr>
        <w:t>)</w:t>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t>а)</w:t>
      </w:r>
      <w:r w:rsidRPr="008B31EC">
        <w:rPr>
          <w:rFonts w:ascii="Times New Roman" w:hAnsi="Times New Roman" w:cs="Times New Roman"/>
          <w:sz w:val="28"/>
          <w:szCs w:val="28"/>
        </w:rPr>
        <w:t xml:space="preserve"> палеография </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2.Наука, изучающая состав, происхождение, расселение, культурно-исторические взаимоотношения народов мира, а также их материальную и духовную культуру.</w:t>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Pr="008B31EC">
        <w:rPr>
          <w:rFonts w:ascii="Times New Roman" w:hAnsi="Times New Roman" w:cs="Times New Roman"/>
          <w:sz w:val="28"/>
          <w:szCs w:val="28"/>
        </w:rPr>
        <w:t>2. текстология</w:t>
      </w:r>
    </w:p>
    <w:p w:rsidR="002B29E6"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 xml:space="preserve">3. Наука, занимающаяся изучением внешней стороны древних </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рукописей</w:t>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Pr="008B31EC">
        <w:rPr>
          <w:rFonts w:ascii="Times New Roman" w:hAnsi="Times New Roman" w:cs="Times New Roman"/>
          <w:sz w:val="28"/>
          <w:szCs w:val="28"/>
        </w:rPr>
        <w:t>3. этнография</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 xml:space="preserve">4.Отрасль филологической науки, занимающаяся установлением </w:t>
      </w:r>
      <w:r w:rsidR="002B29E6">
        <w:rPr>
          <w:rFonts w:ascii="Times New Roman" w:hAnsi="Times New Roman" w:cs="Times New Roman"/>
          <w:sz w:val="28"/>
          <w:szCs w:val="28"/>
        </w:rPr>
        <w:t>т</w:t>
      </w:r>
      <w:r w:rsidRPr="008B31EC">
        <w:rPr>
          <w:rFonts w:ascii="Times New Roman" w:hAnsi="Times New Roman" w:cs="Times New Roman"/>
          <w:sz w:val="28"/>
          <w:szCs w:val="28"/>
        </w:rPr>
        <w:t>очного текста литературных памятников или исторических документов</w:t>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002B29E6">
        <w:rPr>
          <w:rFonts w:ascii="Times New Roman" w:hAnsi="Times New Roman" w:cs="Times New Roman"/>
          <w:sz w:val="28"/>
          <w:szCs w:val="28"/>
        </w:rPr>
        <w:tab/>
      </w:r>
      <w:r w:rsidRPr="008B31EC">
        <w:rPr>
          <w:rFonts w:ascii="Times New Roman" w:hAnsi="Times New Roman" w:cs="Times New Roman"/>
          <w:sz w:val="28"/>
          <w:szCs w:val="28"/>
        </w:rPr>
        <w:t>4. дипломатика</w:t>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2B29E6" w:rsidRDefault="00457451" w:rsidP="002B29E6">
      <w:pPr>
        <w:pStyle w:val="a7"/>
        <w:numPr>
          <w:ilvl w:val="0"/>
          <w:numId w:val="6"/>
        </w:numPr>
        <w:suppressAutoHyphens/>
        <w:rPr>
          <w:rFonts w:ascii="Times New Roman" w:hAnsi="Times New Roman"/>
          <w:b/>
          <w:sz w:val="28"/>
          <w:szCs w:val="28"/>
        </w:rPr>
      </w:pPr>
      <w:r w:rsidRPr="002B29E6">
        <w:rPr>
          <w:rFonts w:ascii="Times New Roman" w:hAnsi="Times New Roman"/>
          <w:b/>
          <w:sz w:val="28"/>
          <w:szCs w:val="28"/>
        </w:rPr>
        <w:t xml:space="preserve">Лингвистическое источниковедение как самостоятельная лингвистическая дисциплина возникло </w:t>
      </w:r>
    </w:p>
    <w:p w:rsidR="00457451" w:rsidRPr="002B29E6" w:rsidRDefault="00457451" w:rsidP="002B29E6">
      <w:pPr>
        <w:pStyle w:val="a7"/>
        <w:numPr>
          <w:ilvl w:val="0"/>
          <w:numId w:val="9"/>
        </w:numPr>
        <w:suppressAutoHyphens/>
        <w:rPr>
          <w:rFonts w:ascii="Times New Roman" w:hAnsi="Times New Roman"/>
          <w:sz w:val="28"/>
          <w:szCs w:val="28"/>
        </w:rPr>
      </w:pPr>
      <w:r w:rsidRPr="002B29E6">
        <w:rPr>
          <w:rFonts w:ascii="Times New Roman" w:hAnsi="Times New Roman"/>
          <w:sz w:val="28"/>
          <w:szCs w:val="28"/>
        </w:rPr>
        <w:t>в начале ХIХ в.</w:t>
      </w:r>
    </w:p>
    <w:p w:rsidR="00457451" w:rsidRPr="002B29E6" w:rsidRDefault="00457451" w:rsidP="002B29E6">
      <w:pPr>
        <w:pStyle w:val="a7"/>
        <w:numPr>
          <w:ilvl w:val="0"/>
          <w:numId w:val="9"/>
        </w:numPr>
        <w:suppressAutoHyphens/>
        <w:rPr>
          <w:rFonts w:ascii="Times New Roman" w:hAnsi="Times New Roman"/>
          <w:sz w:val="28"/>
          <w:szCs w:val="28"/>
        </w:rPr>
      </w:pPr>
      <w:r w:rsidRPr="002B29E6">
        <w:rPr>
          <w:rFonts w:ascii="Times New Roman" w:hAnsi="Times New Roman"/>
          <w:sz w:val="28"/>
          <w:szCs w:val="28"/>
        </w:rPr>
        <w:t>во второй половине ХIХ в.</w:t>
      </w:r>
    </w:p>
    <w:p w:rsidR="00457451" w:rsidRPr="002B29E6" w:rsidRDefault="00457451" w:rsidP="002B29E6">
      <w:pPr>
        <w:pStyle w:val="a7"/>
        <w:numPr>
          <w:ilvl w:val="0"/>
          <w:numId w:val="9"/>
        </w:numPr>
        <w:suppressAutoHyphens/>
        <w:rPr>
          <w:rFonts w:ascii="Times New Roman" w:hAnsi="Times New Roman"/>
          <w:sz w:val="28"/>
          <w:szCs w:val="28"/>
        </w:rPr>
      </w:pPr>
      <w:r w:rsidRPr="002B29E6">
        <w:rPr>
          <w:rFonts w:ascii="Times New Roman" w:hAnsi="Times New Roman"/>
          <w:sz w:val="28"/>
          <w:szCs w:val="28"/>
        </w:rPr>
        <w:t>в первой половине ХХ в.</w:t>
      </w:r>
    </w:p>
    <w:p w:rsidR="00457451" w:rsidRPr="002B29E6" w:rsidRDefault="00457451" w:rsidP="002B29E6">
      <w:pPr>
        <w:pStyle w:val="a7"/>
        <w:numPr>
          <w:ilvl w:val="0"/>
          <w:numId w:val="9"/>
        </w:numPr>
        <w:suppressAutoHyphens/>
        <w:rPr>
          <w:rFonts w:ascii="Times New Roman" w:hAnsi="Times New Roman"/>
          <w:sz w:val="28"/>
          <w:szCs w:val="28"/>
        </w:rPr>
      </w:pPr>
      <w:r w:rsidRPr="002B29E6">
        <w:rPr>
          <w:rFonts w:ascii="Times New Roman" w:hAnsi="Times New Roman"/>
          <w:sz w:val="28"/>
          <w:szCs w:val="28"/>
        </w:rPr>
        <w:t>во второй половине ХХ в.</w:t>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2B29E6" w:rsidRDefault="00457451" w:rsidP="002B29E6">
      <w:pPr>
        <w:pStyle w:val="a7"/>
        <w:numPr>
          <w:ilvl w:val="0"/>
          <w:numId w:val="6"/>
        </w:numPr>
        <w:suppressAutoHyphens/>
        <w:rPr>
          <w:rFonts w:ascii="Times New Roman" w:hAnsi="Times New Roman"/>
          <w:b/>
          <w:sz w:val="28"/>
          <w:szCs w:val="28"/>
        </w:rPr>
      </w:pPr>
      <w:r w:rsidRPr="002B29E6">
        <w:rPr>
          <w:rFonts w:ascii="Times New Roman" w:hAnsi="Times New Roman"/>
          <w:b/>
          <w:sz w:val="28"/>
          <w:szCs w:val="28"/>
        </w:rPr>
        <w:t>Основателем лингвистического источниковедения является</w:t>
      </w:r>
    </w:p>
    <w:p w:rsidR="00457451" w:rsidRPr="002B29E6" w:rsidRDefault="00457451" w:rsidP="002B29E6">
      <w:pPr>
        <w:pStyle w:val="a7"/>
        <w:numPr>
          <w:ilvl w:val="0"/>
          <w:numId w:val="11"/>
        </w:numPr>
        <w:suppressAutoHyphens/>
        <w:rPr>
          <w:rFonts w:ascii="Times New Roman" w:hAnsi="Times New Roman"/>
          <w:sz w:val="28"/>
          <w:szCs w:val="28"/>
        </w:rPr>
      </w:pPr>
      <w:r w:rsidRPr="002B29E6">
        <w:rPr>
          <w:rFonts w:ascii="Times New Roman" w:hAnsi="Times New Roman"/>
          <w:sz w:val="28"/>
          <w:szCs w:val="28"/>
        </w:rPr>
        <w:t>В.В.Виноградов</w:t>
      </w:r>
    </w:p>
    <w:p w:rsidR="00457451" w:rsidRPr="002B29E6" w:rsidRDefault="00457451" w:rsidP="002B29E6">
      <w:pPr>
        <w:pStyle w:val="a7"/>
        <w:numPr>
          <w:ilvl w:val="0"/>
          <w:numId w:val="11"/>
        </w:numPr>
        <w:suppressAutoHyphens/>
        <w:rPr>
          <w:rFonts w:ascii="Times New Roman" w:hAnsi="Times New Roman"/>
          <w:sz w:val="28"/>
          <w:szCs w:val="28"/>
        </w:rPr>
      </w:pPr>
      <w:r w:rsidRPr="002B29E6">
        <w:rPr>
          <w:rFonts w:ascii="Times New Roman" w:hAnsi="Times New Roman"/>
          <w:sz w:val="28"/>
          <w:szCs w:val="28"/>
        </w:rPr>
        <w:t>С.И.Котков</w:t>
      </w:r>
    </w:p>
    <w:p w:rsidR="00457451" w:rsidRPr="002B29E6" w:rsidRDefault="00457451" w:rsidP="002B29E6">
      <w:pPr>
        <w:pStyle w:val="a7"/>
        <w:numPr>
          <w:ilvl w:val="0"/>
          <w:numId w:val="11"/>
        </w:numPr>
        <w:suppressAutoHyphens/>
        <w:rPr>
          <w:rFonts w:ascii="Times New Roman" w:hAnsi="Times New Roman"/>
          <w:sz w:val="28"/>
          <w:szCs w:val="28"/>
        </w:rPr>
      </w:pPr>
      <w:r w:rsidRPr="002B29E6">
        <w:rPr>
          <w:rFonts w:ascii="Times New Roman" w:hAnsi="Times New Roman"/>
          <w:sz w:val="28"/>
          <w:szCs w:val="28"/>
        </w:rPr>
        <w:t>С.П.Обнорский</w:t>
      </w:r>
    </w:p>
    <w:p w:rsidR="002B29E6" w:rsidRDefault="00457451" w:rsidP="002B29E6">
      <w:pPr>
        <w:pStyle w:val="a7"/>
        <w:numPr>
          <w:ilvl w:val="0"/>
          <w:numId w:val="11"/>
        </w:numPr>
        <w:suppressAutoHyphens/>
        <w:rPr>
          <w:rFonts w:ascii="Times New Roman" w:hAnsi="Times New Roman"/>
          <w:sz w:val="28"/>
          <w:szCs w:val="28"/>
        </w:rPr>
      </w:pPr>
      <w:r w:rsidRPr="002B29E6">
        <w:rPr>
          <w:rFonts w:ascii="Times New Roman" w:hAnsi="Times New Roman"/>
          <w:sz w:val="28"/>
          <w:szCs w:val="28"/>
        </w:rPr>
        <w:t>С.И.Ожегов</w:t>
      </w:r>
    </w:p>
    <w:p w:rsidR="002B29E6" w:rsidRPr="002B29E6" w:rsidRDefault="002B29E6" w:rsidP="008965C5">
      <w:pPr>
        <w:suppressAutoHyphens/>
        <w:rPr>
          <w:rFonts w:ascii="Times New Roman" w:hAnsi="Times New Roman"/>
          <w:sz w:val="28"/>
          <w:szCs w:val="28"/>
        </w:rPr>
      </w:pPr>
    </w:p>
    <w:p w:rsidR="00457451" w:rsidRPr="002B29E6" w:rsidRDefault="00457451" w:rsidP="002B29E6">
      <w:pPr>
        <w:pStyle w:val="a7"/>
        <w:numPr>
          <w:ilvl w:val="0"/>
          <w:numId w:val="6"/>
        </w:numPr>
        <w:suppressAutoHyphens/>
        <w:jc w:val="left"/>
        <w:rPr>
          <w:rFonts w:ascii="Times New Roman" w:hAnsi="Times New Roman"/>
          <w:b/>
          <w:sz w:val="28"/>
          <w:szCs w:val="28"/>
        </w:rPr>
      </w:pPr>
      <w:r w:rsidRPr="002B29E6">
        <w:rPr>
          <w:rFonts w:ascii="Times New Roman" w:hAnsi="Times New Roman"/>
          <w:b/>
          <w:sz w:val="28"/>
          <w:szCs w:val="28"/>
        </w:rPr>
        <w:t>Определите последовательность публикации памятников письменности:</w:t>
      </w:r>
    </w:p>
    <w:p w:rsidR="00457451" w:rsidRPr="002B29E6" w:rsidRDefault="00457451" w:rsidP="002B29E6">
      <w:pPr>
        <w:pStyle w:val="a7"/>
        <w:numPr>
          <w:ilvl w:val="0"/>
          <w:numId w:val="13"/>
        </w:numPr>
        <w:tabs>
          <w:tab w:val="left" w:pos="900"/>
        </w:tabs>
        <w:suppressAutoHyphens/>
        <w:overflowPunct w:val="0"/>
        <w:autoSpaceDE w:val="0"/>
        <w:autoSpaceDN w:val="0"/>
        <w:adjustRightInd w:val="0"/>
        <w:ind w:firstLine="66"/>
        <w:textAlignment w:val="baseline"/>
        <w:rPr>
          <w:rFonts w:ascii="Times New Roman" w:hAnsi="Times New Roman"/>
          <w:sz w:val="28"/>
          <w:szCs w:val="28"/>
        </w:rPr>
      </w:pPr>
      <w:r w:rsidRPr="002B29E6">
        <w:rPr>
          <w:rFonts w:ascii="Times New Roman" w:hAnsi="Times New Roman"/>
          <w:sz w:val="28"/>
          <w:szCs w:val="28"/>
        </w:rPr>
        <w:t>«Акты юридические»</w:t>
      </w:r>
    </w:p>
    <w:p w:rsidR="00457451" w:rsidRPr="002B29E6" w:rsidRDefault="00457451" w:rsidP="002B29E6">
      <w:pPr>
        <w:pStyle w:val="a7"/>
        <w:numPr>
          <w:ilvl w:val="0"/>
          <w:numId w:val="13"/>
        </w:numPr>
        <w:tabs>
          <w:tab w:val="left" w:pos="900"/>
        </w:tabs>
        <w:suppressAutoHyphens/>
        <w:overflowPunct w:val="0"/>
        <w:autoSpaceDE w:val="0"/>
        <w:autoSpaceDN w:val="0"/>
        <w:adjustRightInd w:val="0"/>
        <w:ind w:firstLine="66"/>
        <w:textAlignment w:val="baseline"/>
        <w:rPr>
          <w:rFonts w:ascii="Times New Roman" w:hAnsi="Times New Roman"/>
          <w:sz w:val="28"/>
          <w:szCs w:val="28"/>
        </w:rPr>
      </w:pPr>
      <w:r w:rsidRPr="002B29E6">
        <w:rPr>
          <w:rFonts w:ascii="Times New Roman" w:hAnsi="Times New Roman"/>
          <w:sz w:val="28"/>
          <w:szCs w:val="28"/>
        </w:rPr>
        <w:t>« Грамотки ХVII – начала ХVIII в.»</w:t>
      </w:r>
    </w:p>
    <w:p w:rsidR="00457451" w:rsidRPr="002B29E6" w:rsidRDefault="00457451" w:rsidP="002B29E6">
      <w:pPr>
        <w:pStyle w:val="a7"/>
        <w:numPr>
          <w:ilvl w:val="0"/>
          <w:numId w:val="13"/>
        </w:numPr>
        <w:tabs>
          <w:tab w:val="left" w:pos="900"/>
        </w:tabs>
        <w:suppressAutoHyphens/>
        <w:overflowPunct w:val="0"/>
        <w:autoSpaceDE w:val="0"/>
        <w:autoSpaceDN w:val="0"/>
        <w:adjustRightInd w:val="0"/>
        <w:ind w:firstLine="66"/>
        <w:textAlignment w:val="baseline"/>
        <w:rPr>
          <w:rFonts w:ascii="Times New Roman" w:hAnsi="Times New Roman"/>
          <w:sz w:val="28"/>
          <w:szCs w:val="28"/>
        </w:rPr>
      </w:pPr>
      <w:r w:rsidRPr="002B29E6">
        <w:rPr>
          <w:rFonts w:ascii="Times New Roman" w:hAnsi="Times New Roman"/>
          <w:sz w:val="28"/>
          <w:szCs w:val="28"/>
        </w:rPr>
        <w:t>«Акты исторические»</w:t>
      </w:r>
    </w:p>
    <w:p w:rsidR="00457451" w:rsidRDefault="00457451" w:rsidP="002B29E6">
      <w:pPr>
        <w:pStyle w:val="a7"/>
        <w:numPr>
          <w:ilvl w:val="0"/>
          <w:numId w:val="13"/>
        </w:numPr>
        <w:tabs>
          <w:tab w:val="left" w:pos="900"/>
        </w:tabs>
        <w:suppressAutoHyphens/>
        <w:overflowPunct w:val="0"/>
        <w:autoSpaceDE w:val="0"/>
        <w:autoSpaceDN w:val="0"/>
        <w:adjustRightInd w:val="0"/>
        <w:ind w:firstLine="66"/>
        <w:textAlignment w:val="baseline"/>
        <w:rPr>
          <w:rFonts w:ascii="Times New Roman" w:hAnsi="Times New Roman"/>
          <w:sz w:val="28"/>
          <w:szCs w:val="28"/>
        </w:rPr>
      </w:pPr>
      <w:r w:rsidRPr="002B29E6">
        <w:rPr>
          <w:rFonts w:ascii="Times New Roman" w:hAnsi="Times New Roman"/>
          <w:sz w:val="28"/>
          <w:szCs w:val="28"/>
        </w:rPr>
        <w:t>«Сборник грамот Коллегии экономии»</w:t>
      </w:r>
    </w:p>
    <w:p w:rsidR="008965C5" w:rsidRPr="008965C5" w:rsidRDefault="008965C5" w:rsidP="008965C5">
      <w:pPr>
        <w:tabs>
          <w:tab w:val="left" w:pos="900"/>
        </w:tabs>
        <w:suppressAutoHyphens/>
        <w:overflowPunct w:val="0"/>
        <w:autoSpaceDE w:val="0"/>
        <w:autoSpaceDN w:val="0"/>
        <w:adjustRightInd w:val="0"/>
        <w:ind w:left="360"/>
        <w:textAlignment w:val="baseline"/>
        <w:rPr>
          <w:rFonts w:ascii="Times New Roman" w:hAnsi="Times New Roman"/>
          <w:sz w:val="28"/>
          <w:szCs w:val="28"/>
        </w:rPr>
      </w:pPr>
    </w:p>
    <w:p w:rsidR="00457451" w:rsidRPr="008965C5" w:rsidRDefault="00457451" w:rsidP="008965C5">
      <w:pPr>
        <w:pStyle w:val="a7"/>
        <w:numPr>
          <w:ilvl w:val="0"/>
          <w:numId w:val="6"/>
        </w:numPr>
        <w:tabs>
          <w:tab w:val="left" w:pos="2115"/>
        </w:tabs>
        <w:rPr>
          <w:rFonts w:ascii="Times New Roman" w:hAnsi="Times New Roman"/>
          <w:b/>
          <w:sz w:val="28"/>
          <w:szCs w:val="28"/>
        </w:rPr>
      </w:pPr>
      <w:r w:rsidRPr="008965C5">
        <w:rPr>
          <w:rFonts w:ascii="Times New Roman" w:hAnsi="Times New Roman"/>
          <w:b/>
          <w:sz w:val="28"/>
          <w:szCs w:val="28"/>
        </w:rPr>
        <w:t>К первичным источникам относятся</w:t>
      </w:r>
    </w:p>
    <w:p w:rsidR="00457451" w:rsidRPr="008965C5" w:rsidRDefault="00457451" w:rsidP="008965C5">
      <w:pPr>
        <w:pStyle w:val="a7"/>
        <w:numPr>
          <w:ilvl w:val="0"/>
          <w:numId w:val="17"/>
        </w:numPr>
        <w:suppressAutoHyphens/>
        <w:ind w:firstLine="66"/>
        <w:rPr>
          <w:rFonts w:ascii="Times New Roman" w:hAnsi="Times New Roman"/>
          <w:sz w:val="28"/>
          <w:szCs w:val="28"/>
        </w:rPr>
      </w:pPr>
      <w:r w:rsidRPr="008965C5">
        <w:rPr>
          <w:rFonts w:ascii="Times New Roman" w:hAnsi="Times New Roman"/>
          <w:sz w:val="28"/>
          <w:szCs w:val="28"/>
        </w:rPr>
        <w:t>словари</w:t>
      </w:r>
    </w:p>
    <w:p w:rsidR="00457451" w:rsidRPr="008965C5" w:rsidRDefault="00457451" w:rsidP="008965C5">
      <w:pPr>
        <w:pStyle w:val="a7"/>
        <w:numPr>
          <w:ilvl w:val="0"/>
          <w:numId w:val="17"/>
        </w:numPr>
        <w:suppressAutoHyphens/>
        <w:ind w:firstLine="66"/>
        <w:rPr>
          <w:rFonts w:ascii="Times New Roman" w:hAnsi="Times New Roman"/>
          <w:sz w:val="28"/>
          <w:szCs w:val="28"/>
        </w:rPr>
      </w:pPr>
      <w:r w:rsidRPr="008965C5">
        <w:rPr>
          <w:rFonts w:ascii="Times New Roman" w:hAnsi="Times New Roman"/>
          <w:sz w:val="28"/>
          <w:szCs w:val="28"/>
        </w:rPr>
        <w:t>собственные наблюдения автора</w:t>
      </w:r>
    </w:p>
    <w:p w:rsidR="00457451" w:rsidRPr="008965C5" w:rsidRDefault="00457451" w:rsidP="008965C5">
      <w:pPr>
        <w:pStyle w:val="a7"/>
        <w:numPr>
          <w:ilvl w:val="0"/>
          <w:numId w:val="17"/>
        </w:numPr>
        <w:suppressAutoHyphens/>
        <w:ind w:firstLine="66"/>
        <w:rPr>
          <w:rFonts w:ascii="Times New Roman" w:hAnsi="Times New Roman"/>
          <w:sz w:val="28"/>
          <w:szCs w:val="28"/>
        </w:rPr>
      </w:pPr>
      <w:r w:rsidRPr="008965C5">
        <w:rPr>
          <w:rFonts w:ascii="Times New Roman" w:hAnsi="Times New Roman"/>
          <w:sz w:val="28"/>
          <w:szCs w:val="28"/>
        </w:rPr>
        <w:t>картотеки</w:t>
      </w:r>
    </w:p>
    <w:p w:rsidR="00457451" w:rsidRPr="008965C5" w:rsidRDefault="00457451" w:rsidP="008965C5">
      <w:pPr>
        <w:pStyle w:val="a7"/>
        <w:numPr>
          <w:ilvl w:val="0"/>
          <w:numId w:val="17"/>
        </w:numPr>
        <w:suppressAutoHyphens/>
        <w:ind w:firstLine="66"/>
        <w:rPr>
          <w:rFonts w:ascii="Times New Roman" w:hAnsi="Times New Roman"/>
          <w:sz w:val="28"/>
          <w:szCs w:val="28"/>
        </w:rPr>
      </w:pPr>
      <w:r w:rsidRPr="008965C5">
        <w:rPr>
          <w:rFonts w:ascii="Times New Roman" w:hAnsi="Times New Roman"/>
          <w:sz w:val="28"/>
          <w:szCs w:val="28"/>
        </w:rPr>
        <w:t>грамматики</w:t>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8965C5" w:rsidRDefault="00457451" w:rsidP="008965C5">
      <w:pPr>
        <w:pStyle w:val="a7"/>
        <w:numPr>
          <w:ilvl w:val="0"/>
          <w:numId w:val="6"/>
        </w:numPr>
        <w:suppressAutoHyphens/>
        <w:rPr>
          <w:rFonts w:ascii="Times New Roman" w:hAnsi="Times New Roman"/>
          <w:b/>
          <w:sz w:val="28"/>
          <w:szCs w:val="28"/>
        </w:rPr>
      </w:pPr>
      <w:r w:rsidRPr="008965C5">
        <w:rPr>
          <w:rFonts w:ascii="Times New Roman" w:hAnsi="Times New Roman"/>
          <w:b/>
          <w:sz w:val="28"/>
          <w:szCs w:val="28"/>
        </w:rPr>
        <w:t>Для изучения фонетики лучшими источниками являются</w:t>
      </w:r>
    </w:p>
    <w:p w:rsidR="00457451" w:rsidRPr="008965C5" w:rsidRDefault="00457451" w:rsidP="008965C5">
      <w:pPr>
        <w:pStyle w:val="a7"/>
        <w:numPr>
          <w:ilvl w:val="0"/>
          <w:numId w:val="19"/>
        </w:numPr>
        <w:suppressAutoHyphens/>
        <w:rPr>
          <w:rFonts w:ascii="Times New Roman" w:hAnsi="Times New Roman"/>
          <w:sz w:val="28"/>
          <w:szCs w:val="28"/>
        </w:rPr>
      </w:pPr>
      <w:r w:rsidRPr="008965C5">
        <w:rPr>
          <w:rFonts w:ascii="Times New Roman" w:hAnsi="Times New Roman"/>
          <w:sz w:val="28"/>
          <w:szCs w:val="28"/>
        </w:rPr>
        <w:t>тексты художественной литературы</w:t>
      </w:r>
    </w:p>
    <w:p w:rsidR="00457451" w:rsidRPr="008965C5" w:rsidRDefault="00457451" w:rsidP="008965C5">
      <w:pPr>
        <w:pStyle w:val="a7"/>
        <w:numPr>
          <w:ilvl w:val="0"/>
          <w:numId w:val="19"/>
        </w:numPr>
        <w:suppressAutoHyphens/>
        <w:rPr>
          <w:rFonts w:ascii="Times New Roman" w:hAnsi="Times New Roman"/>
          <w:sz w:val="28"/>
          <w:szCs w:val="28"/>
        </w:rPr>
      </w:pPr>
      <w:r w:rsidRPr="008965C5">
        <w:rPr>
          <w:rFonts w:ascii="Times New Roman" w:hAnsi="Times New Roman"/>
          <w:sz w:val="28"/>
          <w:szCs w:val="28"/>
        </w:rPr>
        <w:t xml:space="preserve">инструментальные записи речи </w:t>
      </w:r>
    </w:p>
    <w:p w:rsidR="00457451" w:rsidRPr="008965C5" w:rsidRDefault="00457451" w:rsidP="008965C5">
      <w:pPr>
        <w:pStyle w:val="a7"/>
        <w:numPr>
          <w:ilvl w:val="0"/>
          <w:numId w:val="19"/>
        </w:numPr>
        <w:suppressAutoHyphens/>
        <w:rPr>
          <w:rFonts w:ascii="Times New Roman" w:hAnsi="Times New Roman"/>
          <w:sz w:val="28"/>
          <w:szCs w:val="28"/>
        </w:rPr>
      </w:pPr>
      <w:r w:rsidRPr="008965C5">
        <w:rPr>
          <w:rFonts w:ascii="Times New Roman" w:hAnsi="Times New Roman"/>
          <w:sz w:val="28"/>
          <w:szCs w:val="28"/>
        </w:rPr>
        <w:t>словарные картотеки</w:t>
      </w:r>
    </w:p>
    <w:p w:rsidR="00457451" w:rsidRPr="008965C5" w:rsidRDefault="00457451" w:rsidP="008965C5">
      <w:pPr>
        <w:pStyle w:val="a7"/>
        <w:numPr>
          <w:ilvl w:val="0"/>
          <w:numId w:val="19"/>
        </w:numPr>
        <w:suppressAutoHyphens/>
        <w:rPr>
          <w:rFonts w:ascii="Times New Roman" w:hAnsi="Times New Roman"/>
          <w:sz w:val="28"/>
          <w:szCs w:val="28"/>
        </w:rPr>
      </w:pPr>
      <w:r w:rsidRPr="008965C5">
        <w:rPr>
          <w:rFonts w:ascii="Times New Roman" w:hAnsi="Times New Roman"/>
          <w:sz w:val="28"/>
          <w:szCs w:val="28"/>
        </w:rPr>
        <w:lastRenderedPageBreak/>
        <w:t>деловые тексты</w:t>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8965C5" w:rsidRDefault="00457451" w:rsidP="008965C5">
      <w:pPr>
        <w:pStyle w:val="a7"/>
        <w:numPr>
          <w:ilvl w:val="0"/>
          <w:numId w:val="6"/>
        </w:numPr>
        <w:suppressAutoHyphens/>
        <w:rPr>
          <w:rFonts w:ascii="Times New Roman" w:hAnsi="Times New Roman"/>
          <w:b/>
          <w:sz w:val="28"/>
          <w:szCs w:val="28"/>
        </w:rPr>
      </w:pPr>
      <w:r w:rsidRPr="008965C5">
        <w:rPr>
          <w:rFonts w:ascii="Times New Roman" w:hAnsi="Times New Roman"/>
          <w:b/>
          <w:sz w:val="28"/>
          <w:szCs w:val="28"/>
        </w:rPr>
        <w:t>Для исследования диалектной речи можно использовать</w:t>
      </w:r>
    </w:p>
    <w:p w:rsidR="00457451" w:rsidRPr="008965C5" w:rsidRDefault="00457451" w:rsidP="008965C5">
      <w:pPr>
        <w:pStyle w:val="a7"/>
        <w:numPr>
          <w:ilvl w:val="3"/>
          <w:numId w:val="24"/>
        </w:numPr>
        <w:suppressAutoHyphens/>
        <w:rPr>
          <w:rFonts w:ascii="Times New Roman" w:hAnsi="Times New Roman"/>
          <w:sz w:val="28"/>
          <w:szCs w:val="28"/>
        </w:rPr>
      </w:pPr>
      <w:r w:rsidRPr="008965C5">
        <w:rPr>
          <w:rFonts w:ascii="Times New Roman" w:hAnsi="Times New Roman"/>
          <w:sz w:val="28"/>
          <w:szCs w:val="28"/>
        </w:rPr>
        <w:t>орфоэпические словари</w:t>
      </w:r>
    </w:p>
    <w:p w:rsidR="00457451" w:rsidRPr="008965C5" w:rsidRDefault="00457451" w:rsidP="008965C5">
      <w:pPr>
        <w:pStyle w:val="a7"/>
        <w:numPr>
          <w:ilvl w:val="3"/>
          <w:numId w:val="24"/>
        </w:numPr>
        <w:suppressAutoHyphens/>
        <w:rPr>
          <w:rFonts w:ascii="Times New Roman" w:hAnsi="Times New Roman"/>
          <w:sz w:val="28"/>
          <w:szCs w:val="28"/>
        </w:rPr>
      </w:pPr>
      <w:r w:rsidRPr="008965C5">
        <w:rPr>
          <w:rFonts w:ascii="Times New Roman" w:hAnsi="Times New Roman"/>
          <w:sz w:val="28"/>
          <w:szCs w:val="28"/>
        </w:rPr>
        <w:t>«Толковый словарь живого великорусского языка» В.И.Даля</w:t>
      </w:r>
    </w:p>
    <w:p w:rsidR="00457451" w:rsidRPr="008965C5" w:rsidRDefault="00457451" w:rsidP="008965C5">
      <w:pPr>
        <w:pStyle w:val="a7"/>
        <w:numPr>
          <w:ilvl w:val="3"/>
          <w:numId w:val="24"/>
        </w:numPr>
        <w:suppressAutoHyphens/>
        <w:rPr>
          <w:rFonts w:ascii="Times New Roman" w:hAnsi="Times New Roman"/>
          <w:sz w:val="28"/>
          <w:szCs w:val="28"/>
        </w:rPr>
      </w:pPr>
      <w:r w:rsidRPr="008965C5">
        <w:rPr>
          <w:rFonts w:ascii="Times New Roman" w:hAnsi="Times New Roman"/>
          <w:sz w:val="28"/>
          <w:szCs w:val="28"/>
        </w:rPr>
        <w:t>орфографические словари</w:t>
      </w:r>
    </w:p>
    <w:p w:rsidR="00457451" w:rsidRPr="008965C5" w:rsidRDefault="00457451" w:rsidP="008965C5">
      <w:pPr>
        <w:pStyle w:val="a7"/>
        <w:numPr>
          <w:ilvl w:val="3"/>
          <w:numId w:val="24"/>
        </w:numPr>
        <w:suppressAutoHyphens/>
        <w:rPr>
          <w:rFonts w:ascii="Times New Roman" w:hAnsi="Times New Roman"/>
          <w:sz w:val="28"/>
          <w:szCs w:val="28"/>
        </w:rPr>
      </w:pPr>
      <w:r w:rsidRPr="008965C5">
        <w:rPr>
          <w:rFonts w:ascii="Times New Roman" w:hAnsi="Times New Roman"/>
          <w:sz w:val="28"/>
          <w:szCs w:val="28"/>
        </w:rPr>
        <w:t>«Толковый словарь русского языка» под ред. Д.Н.Ушакова</w:t>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8965C5" w:rsidRDefault="00457451" w:rsidP="008965C5">
      <w:pPr>
        <w:pStyle w:val="a7"/>
        <w:numPr>
          <w:ilvl w:val="0"/>
          <w:numId w:val="6"/>
        </w:numPr>
        <w:suppressAutoHyphens/>
        <w:rPr>
          <w:rFonts w:ascii="Times New Roman" w:hAnsi="Times New Roman"/>
          <w:b/>
          <w:sz w:val="28"/>
          <w:szCs w:val="28"/>
        </w:rPr>
      </w:pPr>
      <w:r w:rsidRPr="008965C5">
        <w:rPr>
          <w:rFonts w:ascii="Times New Roman" w:hAnsi="Times New Roman"/>
          <w:b/>
          <w:sz w:val="28"/>
          <w:szCs w:val="28"/>
        </w:rPr>
        <w:t>Закончите предложение:</w:t>
      </w:r>
    </w:p>
    <w:p w:rsidR="008965C5"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Источники, которые уже использованы и обработаны другими исследователями, принято называть … .</w:t>
      </w:r>
    </w:p>
    <w:p w:rsidR="008965C5" w:rsidRPr="008B31EC" w:rsidRDefault="008965C5" w:rsidP="008B31EC">
      <w:pPr>
        <w:suppressAutoHyphens/>
        <w:spacing w:after="0" w:line="240" w:lineRule="auto"/>
        <w:contextualSpacing/>
        <w:rPr>
          <w:rFonts w:ascii="Times New Roman" w:hAnsi="Times New Roman" w:cs="Times New Roman"/>
          <w:sz w:val="28"/>
          <w:szCs w:val="28"/>
        </w:rPr>
      </w:pPr>
    </w:p>
    <w:p w:rsidR="008965C5" w:rsidRPr="008965C5" w:rsidRDefault="00457451" w:rsidP="008965C5">
      <w:pPr>
        <w:pStyle w:val="a7"/>
        <w:numPr>
          <w:ilvl w:val="0"/>
          <w:numId w:val="6"/>
        </w:numPr>
        <w:suppressAutoHyphens/>
        <w:ind w:left="709" w:hanging="567"/>
        <w:rPr>
          <w:rFonts w:ascii="Times New Roman" w:hAnsi="Times New Roman"/>
          <w:b/>
          <w:sz w:val="28"/>
          <w:szCs w:val="28"/>
        </w:rPr>
      </w:pPr>
      <w:r w:rsidRPr="008965C5">
        <w:rPr>
          <w:rFonts w:ascii="Times New Roman" w:hAnsi="Times New Roman"/>
          <w:b/>
          <w:sz w:val="28"/>
          <w:szCs w:val="28"/>
        </w:rPr>
        <w:t>Художественный текст является вторичным источником для изучения:</w:t>
      </w:r>
    </w:p>
    <w:p w:rsidR="00457451" w:rsidRPr="008965C5" w:rsidRDefault="00457451" w:rsidP="008965C5">
      <w:pPr>
        <w:pStyle w:val="a7"/>
        <w:numPr>
          <w:ilvl w:val="3"/>
          <w:numId w:val="32"/>
        </w:numPr>
        <w:suppressAutoHyphens/>
        <w:ind w:left="851" w:hanging="425"/>
        <w:rPr>
          <w:rFonts w:ascii="Times New Roman" w:hAnsi="Times New Roman"/>
          <w:sz w:val="28"/>
          <w:szCs w:val="28"/>
        </w:rPr>
      </w:pPr>
      <w:r w:rsidRPr="008965C5">
        <w:rPr>
          <w:rFonts w:ascii="Times New Roman" w:hAnsi="Times New Roman"/>
          <w:sz w:val="28"/>
          <w:szCs w:val="28"/>
        </w:rPr>
        <w:t>проблем современного языка;</w:t>
      </w:r>
    </w:p>
    <w:p w:rsidR="00457451" w:rsidRPr="008965C5" w:rsidRDefault="00457451" w:rsidP="008965C5">
      <w:pPr>
        <w:pStyle w:val="a7"/>
        <w:numPr>
          <w:ilvl w:val="3"/>
          <w:numId w:val="32"/>
        </w:numPr>
        <w:suppressAutoHyphens/>
        <w:ind w:left="851" w:hanging="425"/>
        <w:rPr>
          <w:rFonts w:ascii="Times New Roman" w:hAnsi="Times New Roman"/>
          <w:sz w:val="28"/>
          <w:szCs w:val="28"/>
        </w:rPr>
      </w:pPr>
      <w:r w:rsidRPr="008965C5">
        <w:rPr>
          <w:rFonts w:ascii="Times New Roman" w:hAnsi="Times New Roman"/>
          <w:sz w:val="28"/>
          <w:szCs w:val="28"/>
        </w:rPr>
        <w:t>особенностей разговорной речи;</w:t>
      </w:r>
    </w:p>
    <w:p w:rsidR="00457451" w:rsidRPr="008965C5" w:rsidRDefault="00457451" w:rsidP="008965C5">
      <w:pPr>
        <w:pStyle w:val="a7"/>
        <w:numPr>
          <w:ilvl w:val="3"/>
          <w:numId w:val="32"/>
        </w:numPr>
        <w:suppressAutoHyphens/>
        <w:ind w:left="851" w:hanging="425"/>
        <w:rPr>
          <w:rFonts w:ascii="Times New Roman" w:hAnsi="Times New Roman"/>
          <w:sz w:val="28"/>
          <w:szCs w:val="28"/>
        </w:rPr>
      </w:pPr>
      <w:r w:rsidRPr="008965C5">
        <w:rPr>
          <w:rFonts w:ascii="Times New Roman" w:hAnsi="Times New Roman"/>
          <w:sz w:val="28"/>
          <w:szCs w:val="28"/>
        </w:rPr>
        <w:t>идиолекта писателя;</w:t>
      </w:r>
    </w:p>
    <w:p w:rsidR="008965C5" w:rsidRDefault="00457451" w:rsidP="008965C5">
      <w:pPr>
        <w:pStyle w:val="a7"/>
        <w:numPr>
          <w:ilvl w:val="3"/>
          <w:numId w:val="32"/>
        </w:numPr>
        <w:suppressAutoHyphens/>
        <w:ind w:left="851" w:hanging="425"/>
        <w:rPr>
          <w:rFonts w:ascii="Times New Roman" w:hAnsi="Times New Roman"/>
          <w:sz w:val="28"/>
          <w:szCs w:val="28"/>
        </w:rPr>
      </w:pPr>
      <w:r w:rsidRPr="008965C5">
        <w:rPr>
          <w:rFonts w:ascii="Times New Roman" w:hAnsi="Times New Roman"/>
          <w:sz w:val="28"/>
          <w:szCs w:val="28"/>
        </w:rPr>
        <w:t>истории литературного языка</w:t>
      </w:r>
    </w:p>
    <w:p w:rsidR="008965C5" w:rsidRDefault="008965C5" w:rsidP="008965C5">
      <w:pPr>
        <w:pStyle w:val="a7"/>
        <w:suppressAutoHyphens/>
        <w:ind w:left="851"/>
        <w:rPr>
          <w:rFonts w:ascii="Times New Roman" w:hAnsi="Times New Roman"/>
          <w:sz w:val="28"/>
          <w:szCs w:val="28"/>
        </w:rPr>
      </w:pPr>
    </w:p>
    <w:p w:rsidR="00457451" w:rsidRPr="008965C5" w:rsidRDefault="00457451" w:rsidP="008965C5">
      <w:pPr>
        <w:pStyle w:val="a7"/>
        <w:numPr>
          <w:ilvl w:val="0"/>
          <w:numId w:val="6"/>
        </w:numPr>
        <w:suppressAutoHyphens/>
        <w:ind w:left="709" w:hanging="567"/>
        <w:rPr>
          <w:rFonts w:ascii="Times New Roman" w:hAnsi="Times New Roman"/>
          <w:b/>
          <w:sz w:val="28"/>
          <w:szCs w:val="28"/>
        </w:rPr>
      </w:pPr>
      <w:r w:rsidRPr="008965C5">
        <w:rPr>
          <w:rFonts w:ascii="Times New Roman" w:hAnsi="Times New Roman"/>
          <w:b/>
          <w:sz w:val="28"/>
          <w:szCs w:val="28"/>
        </w:rPr>
        <w:t xml:space="preserve"> Закончите предложение:</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w:t>
      </w:r>
      <w:r w:rsidRPr="008B31EC">
        <w:rPr>
          <w:rFonts w:ascii="Times New Roman" w:eastAsia="Times New Roman" w:hAnsi="Times New Roman" w:cs="Times New Roman"/>
          <w:sz w:val="28"/>
          <w:szCs w:val="28"/>
          <w:lang w:eastAsia="ru-RU"/>
        </w:rPr>
        <w:t>Совокупность заключённых в источнике лингвистических данных, определяемая его содержанием и отношением данного источника к определённому лингвистическому образованию (языку, наречию, говору), а также степенью познания последнего» представляет собой, по определению С.И.Коткова, … …</w:t>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8965C5" w:rsidRDefault="00457451" w:rsidP="008965C5">
      <w:pPr>
        <w:pStyle w:val="a7"/>
        <w:numPr>
          <w:ilvl w:val="0"/>
          <w:numId w:val="6"/>
        </w:numPr>
        <w:suppressAutoHyphens/>
        <w:ind w:left="709" w:hanging="567"/>
        <w:rPr>
          <w:rFonts w:ascii="Times New Roman" w:hAnsi="Times New Roman"/>
          <w:b/>
          <w:sz w:val="28"/>
          <w:szCs w:val="28"/>
        </w:rPr>
      </w:pPr>
      <w:r w:rsidRPr="008965C5">
        <w:rPr>
          <w:rFonts w:ascii="Times New Roman" w:hAnsi="Times New Roman"/>
          <w:b/>
          <w:sz w:val="28"/>
          <w:szCs w:val="28"/>
        </w:rPr>
        <w:t xml:space="preserve"> Определите соответствия:</w:t>
      </w:r>
    </w:p>
    <w:p w:rsidR="00344D84" w:rsidRDefault="00457451" w:rsidP="00344D84">
      <w:pPr>
        <w:pStyle w:val="a7"/>
        <w:numPr>
          <w:ilvl w:val="0"/>
          <w:numId w:val="35"/>
        </w:numPr>
        <w:tabs>
          <w:tab w:val="left" w:pos="2127"/>
        </w:tabs>
        <w:suppressAutoHyphens/>
        <w:rPr>
          <w:rFonts w:ascii="Times New Roman" w:hAnsi="Times New Roman"/>
          <w:sz w:val="28"/>
          <w:szCs w:val="28"/>
        </w:rPr>
      </w:pPr>
      <w:r w:rsidRPr="008965C5">
        <w:rPr>
          <w:rFonts w:ascii="Times New Roman" w:hAnsi="Times New Roman"/>
          <w:sz w:val="28"/>
          <w:szCs w:val="28"/>
        </w:rPr>
        <w:t xml:space="preserve"> «Соборное Уложение»                                          1. </w:t>
      </w:r>
      <w:smartTag w:uri="urn:schemas-microsoft-com:office:smarttags" w:element="metricconverter">
        <w:smartTagPr>
          <w:attr w:name="ProductID" w:val="1550 г"/>
        </w:smartTagPr>
        <w:r w:rsidRPr="008965C5">
          <w:rPr>
            <w:rFonts w:ascii="Times New Roman" w:hAnsi="Times New Roman"/>
            <w:sz w:val="28"/>
            <w:szCs w:val="28"/>
          </w:rPr>
          <w:t>1550 г</w:t>
        </w:r>
      </w:smartTag>
      <w:r w:rsidRPr="008965C5">
        <w:rPr>
          <w:rFonts w:ascii="Times New Roman" w:hAnsi="Times New Roman"/>
          <w:sz w:val="28"/>
          <w:szCs w:val="28"/>
        </w:rPr>
        <w:t>.</w:t>
      </w:r>
    </w:p>
    <w:p w:rsidR="00344D84" w:rsidRDefault="00457451" w:rsidP="00344D84">
      <w:pPr>
        <w:pStyle w:val="a7"/>
        <w:numPr>
          <w:ilvl w:val="0"/>
          <w:numId w:val="35"/>
        </w:numPr>
        <w:tabs>
          <w:tab w:val="left" w:pos="2127"/>
        </w:tabs>
        <w:suppressAutoHyphens/>
        <w:rPr>
          <w:rFonts w:ascii="Times New Roman" w:hAnsi="Times New Roman"/>
          <w:sz w:val="28"/>
          <w:szCs w:val="28"/>
        </w:rPr>
      </w:pPr>
      <w:r w:rsidRPr="00344D84">
        <w:rPr>
          <w:rFonts w:ascii="Times New Roman" w:hAnsi="Times New Roman"/>
          <w:sz w:val="28"/>
          <w:szCs w:val="28"/>
        </w:rPr>
        <w:t xml:space="preserve"> «Грамота великого князя Мстислава</w:t>
      </w:r>
      <w:r w:rsidR="008965C5" w:rsidRPr="00344D84">
        <w:rPr>
          <w:rFonts w:ascii="Times New Roman" w:hAnsi="Times New Roman"/>
          <w:sz w:val="28"/>
          <w:szCs w:val="28"/>
        </w:rPr>
        <w:t xml:space="preserve"> </w:t>
      </w:r>
      <w:r w:rsidRPr="00344D84">
        <w:rPr>
          <w:rFonts w:ascii="Times New Roman" w:hAnsi="Times New Roman"/>
          <w:sz w:val="28"/>
          <w:szCs w:val="28"/>
        </w:rPr>
        <w:t xml:space="preserve">и его сына </w:t>
      </w:r>
    </w:p>
    <w:p w:rsidR="00457451" w:rsidRPr="00344D84" w:rsidRDefault="00457451" w:rsidP="00344D84">
      <w:pPr>
        <w:pStyle w:val="a7"/>
        <w:tabs>
          <w:tab w:val="left" w:pos="2127"/>
        </w:tabs>
        <w:suppressAutoHyphens/>
        <w:rPr>
          <w:rFonts w:ascii="Times New Roman" w:hAnsi="Times New Roman"/>
          <w:sz w:val="28"/>
          <w:szCs w:val="28"/>
        </w:rPr>
      </w:pPr>
      <w:r w:rsidRPr="00344D84">
        <w:rPr>
          <w:rFonts w:ascii="Times New Roman" w:hAnsi="Times New Roman"/>
          <w:sz w:val="28"/>
          <w:szCs w:val="28"/>
        </w:rPr>
        <w:t>Всеволода»</w:t>
      </w:r>
      <w:r w:rsidRPr="00344D84">
        <w:rPr>
          <w:rFonts w:ascii="Times New Roman" w:hAnsi="Times New Roman"/>
          <w:sz w:val="28"/>
          <w:szCs w:val="28"/>
        </w:rPr>
        <w:tab/>
      </w:r>
      <w:r w:rsidRPr="00344D84">
        <w:rPr>
          <w:rFonts w:ascii="Times New Roman" w:hAnsi="Times New Roman"/>
          <w:sz w:val="28"/>
          <w:szCs w:val="28"/>
        </w:rPr>
        <w:tab/>
      </w:r>
      <w:r w:rsidRPr="00344D84">
        <w:rPr>
          <w:rFonts w:ascii="Times New Roman" w:hAnsi="Times New Roman"/>
          <w:sz w:val="28"/>
          <w:szCs w:val="28"/>
        </w:rPr>
        <w:tab/>
      </w:r>
      <w:r w:rsidR="00344D84">
        <w:rPr>
          <w:rFonts w:ascii="Times New Roman" w:hAnsi="Times New Roman"/>
          <w:sz w:val="28"/>
          <w:szCs w:val="28"/>
        </w:rPr>
        <w:tab/>
      </w:r>
      <w:r w:rsidR="00344D84">
        <w:rPr>
          <w:rFonts w:ascii="Times New Roman" w:hAnsi="Times New Roman"/>
          <w:sz w:val="28"/>
          <w:szCs w:val="28"/>
        </w:rPr>
        <w:tab/>
      </w:r>
      <w:r w:rsidR="00344D84">
        <w:rPr>
          <w:rFonts w:ascii="Times New Roman" w:hAnsi="Times New Roman"/>
          <w:sz w:val="28"/>
          <w:szCs w:val="28"/>
        </w:rPr>
        <w:tab/>
      </w:r>
      <w:r w:rsidR="00344D84">
        <w:rPr>
          <w:rFonts w:ascii="Times New Roman" w:hAnsi="Times New Roman"/>
          <w:sz w:val="28"/>
          <w:szCs w:val="28"/>
        </w:rPr>
        <w:tab/>
      </w:r>
      <w:r w:rsidR="00344D84">
        <w:rPr>
          <w:rFonts w:ascii="Times New Roman" w:hAnsi="Times New Roman"/>
          <w:sz w:val="28"/>
          <w:szCs w:val="28"/>
        </w:rPr>
        <w:tab/>
      </w:r>
      <w:r w:rsidRPr="00344D84">
        <w:rPr>
          <w:rFonts w:ascii="Times New Roman" w:hAnsi="Times New Roman"/>
          <w:sz w:val="28"/>
          <w:szCs w:val="28"/>
        </w:rPr>
        <w:t xml:space="preserve"> 2. </w:t>
      </w:r>
      <w:smartTag w:uri="urn:schemas-microsoft-com:office:smarttags" w:element="metricconverter">
        <w:smartTagPr>
          <w:attr w:name="ProductID" w:val="1229 г"/>
        </w:smartTagPr>
        <w:r w:rsidRPr="00344D84">
          <w:rPr>
            <w:rFonts w:ascii="Times New Roman" w:hAnsi="Times New Roman"/>
            <w:sz w:val="28"/>
            <w:szCs w:val="28"/>
          </w:rPr>
          <w:t>1229 г</w:t>
        </w:r>
      </w:smartTag>
      <w:r w:rsidRPr="00344D84">
        <w:rPr>
          <w:rFonts w:ascii="Times New Roman" w:hAnsi="Times New Roman"/>
          <w:sz w:val="28"/>
          <w:szCs w:val="28"/>
        </w:rPr>
        <w:t>.</w:t>
      </w:r>
    </w:p>
    <w:p w:rsidR="00457451" w:rsidRPr="008965C5" w:rsidRDefault="00457451" w:rsidP="008965C5">
      <w:pPr>
        <w:pStyle w:val="a7"/>
        <w:numPr>
          <w:ilvl w:val="0"/>
          <w:numId w:val="35"/>
        </w:numPr>
        <w:tabs>
          <w:tab w:val="left" w:pos="2127"/>
        </w:tabs>
        <w:suppressAutoHyphens/>
        <w:rPr>
          <w:rFonts w:ascii="Times New Roman" w:hAnsi="Times New Roman"/>
          <w:sz w:val="28"/>
          <w:szCs w:val="28"/>
        </w:rPr>
      </w:pPr>
      <w:r w:rsidRPr="008965C5">
        <w:rPr>
          <w:rFonts w:ascii="Times New Roman" w:hAnsi="Times New Roman"/>
          <w:sz w:val="28"/>
          <w:szCs w:val="28"/>
        </w:rPr>
        <w:t xml:space="preserve"> «Судебник» Ивана Грозного</w:t>
      </w:r>
      <w:r w:rsidRPr="008965C5">
        <w:rPr>
          <w:rFonts w:ascii="Times New Roman" w:hAnsi="Times New Roman"/>
          <w:sz w:val="28"/>
          <w:szCs w:val="28"/>
        </w:rPr>
        <w:tab/>
        <w:t xml:space="preserve">                         3. </w:t>
      </w:r>
      <w:smartTag w:uri="urn:schemas-microsoft-com:office:smarttags" w:element="metricconverter">
        <w:smartTagPr>
          <w:attr w:name="ProductID" w:val="1649 г"/>
        </w:smartTagPr>
        <w:r w:rsidRPr="008965C5">
          <w:rPr>
            <w:rFonts w:ascii="Times New Roman" w:hAnsi="Times New Roman"/>
            <w:sz w:val="28"/>
            <w:szCs w:val="28"/>
          </w:rPr>
          <w:t>1649 г</w:t>
        </w:r>
      </w:smartTag>
      <w:r w:rsidRPr="008965C5">
        <w:rPr>
          <w:rFonts w:ascii="Times New Roman" w:hAnsi="Times New Roman"/>
          <w:sz w:val="28"/>
          <w:szCs w:val="28"/>
        </w:rPr>
        <w:t>.</w:t>
      </w:r>
    </w:p>
    <w:p w:rsidR="00457451" w:rsidRPr="008965C5" w:rsidRDefault="00457451" w:rsidP="008965C5">
      <w:pPr>
        <w:pStyle w:val="a7"/>
        <w:numPr>
          <w:ilvl w:val="0"/>
          <w:numId w:val="35"/>
        </w:numPr>
        <w:tabs>
          <w:tab w:val="left" w:pos="2127"/>
        </w:tabs>
        <w:suppressAutoHyphens/>
        <w:rPr>
          <w:rFonts w:ascii="Times New Roman" w:hAnsi="Times New Roman"/>
          <w:sz w:val="28"/>
          <w:szCs w:val="28"/>
        </w:rPr>
      </w:pPr>
      <w:r w:rsidRPr="008965C5">
        <w:rPr>
          <w:rFonts w:ascii="Times New Roman" w:hAnsi="Times New Roman"/>
          <w:sz w:val="28"/>
          <w:szCs w:val="28"/>
        </w:rPr>
        <w:t xml:space="preserve"> «Смоленская договорная грамота»</w:t>
      </w:r>
      <w:r w:rsidRPr="008965C5">
        <w:rPr>
          <w:rFonts w:ascii="Times New Roman" w:hAnsi="Times New Roman"/>
          <w:sz w:val="28"/>
          <w:szCs w:val="28"/>
        </w:rPr>
        <w:tab/>
      </w:r>
      <w:r w:rsidRPr="008965C5">
        <w:rPr>
          <w:rFonts w:ascii="Times New Roman" w:hAnsi="Times New Roman"/>
          <w:sz w:val="28"/>
          <w:szCs w:val="28"/>
        </w:rPr>
        <w:tab/>
        <w:t xml:space="preserve">  4.  около </w:t>
      </w:r>
      <w:smartTag w:uri="urn:schemas-microsoft-com:office:smarttags" w:element="metricconverter">
        <w:smartTagPr>
          <w:attr w:name="ProductID" w:val="1130 г"/>
        </w:smartTagPr>
        <w:r w:rsidRPr="008965C5">
          <w:rPr>
            <w:rFonts w:ascii="Times New Roman" w:hAnsi="Times New Roman"/>
            <w:sz w:val="28"/>
            <w:szCs w:val="28"/>
          </w:rPr>
          <w:t>1130 г</w:t>
        </w:r>
      </w:smartTag>
      <w:r w:rsidRPr="008965C5">
        <w:rPr>
          <w:rFonts w:ascii="Times New Roman" w:hAnsi="Times New Roman"/>
          <w:sz w:val="28"/>
          <w:szCs w:val="28"/>
        </w:rPr>
        <w:t>.</w:t>
      </w:r>
    </w:p>
    <w:p w:rsidR="00457451" w:rsidRPr="008B31EC" w:rsidRDefault="00457451" w:rsidP="008965C5">
      <w:pPr>
        <w:tabs>
          <w:tab w:val="left" w:pos="2127"/>
        </w:tabs>
        <w:suppressAutoHyphens/>
        <w:spacing w:after="0" w:line="240" w:lineRule="auto"/>
        <w:contextualSpacing/>
        <w:rPr>
          <w:rFonts w:ascii="Times New Roman" w:hAnsi="Times New Roman" w:cs="Times New Roman"/>
          <w:sz w:val="28"/>
          <w:szCs w:val="28"/>
        </w:rPr>
      </w:pPr>
    </w:p>
    <w:p w:rsidR="00457451" w:rsidRPr="00344D84" w:rsidRDefault="00457451" w:rsidP="00344D84">
      <w:pPr>
        <w:pStyle w:val="a7"/>
        <w:numPr>
          <w:ilvl w:val="0"/>
          <w:numId w:val="6"/>
        </w:numPr>
        <w:suppressAutoHyphens/>
        <w:ind w:left="709" w:hanging="567"/>
        <w:rPr>
          <w:rFonts w:ascii="Times New Roman" w:hAnsi="Times New Roman"/>
          <w:b/>
          <w:sz w:val="28"/>
          <w:szCs w:val="28"/>
        </w:rPr>
      </w:pPr>
      <w:r w:rsidRPr="00344D84">
        <w:rPr>
          <w:rFonts w:ascii="Times New Roman" w:hAnsi="Times New Roman"/>
          <w:b/>
          <w:sz w:val="28"/>
          <w:szCs w:val="28"/>
        </w:rPr>
        <w:t>Наиболее ценными для реконструкции фактов живого разговорного языка являются</w:t>
      </w:r>
    </w:p>
    <w:p w:rsidR="00457451" w:rsidRPr="00344D84" w:rsidRDefault="00457451" w:rsidP="00344D84">
      <w:pPr>
        <w:pStyle w:val="a7"/>
        <w:numPr>
          <w:ilvl w:val="3"/>
          <w:numId w:val="6"/>
        </w:numPr>
        <w:suppressAutoHyphens/>
        <w:rPr>
          <w:rFonts w:ascii="Times New Roman" w:hAnsi="Times New Roman"/>
          <w:sz w:val="28"/>
          <w:szCs w:val="28"/>
        </w:rPr>
      </w:pPr>
      <w:r w:rsidRPr="00344D84">
        <w:rPr>
          <w:rFonts w:ascii="Times New Roman" w:hAnsi="Times New Roman"/>
          <w:sz w:val="28"/>
          <w:szCs w:val="28"/>
        </w:rPr>
        <w:t>летописи</w:t>
      </w:r>
    </w:p>
    <w:p w:rsidR="00457451" w:rsidRPr="00344D84" w:rsidRDefault="00457451" w:rsidP="00344D84">
      <w:pPr>
        <w:pStyle w:val="a7"/>
        <w:numPr>
          <w:ilvl w:val="3"/>
          <w:numId w:val="6"/>
        </w:numPr>
        <w:suppressAutoHyphens/>
        <w:rPr>
          <w:rFonts w:ascii="Times New Roman" w:hAnsi="Times New Roman"/>
          <w:sz w:val="28"/>
          <w:szCs w:val="28"/>
        </w:rPr>
      </w:pPr>
      <w:r w:rsidRPr="00344D84">
        <w:rPr>
          <w:rFonts w:ascii="Times New Roman" w:hAnsi="Times New Roman"/>
          <w:sz w:val="28"/>
          <w:szCs w:val="28"/>
        </w:rPr>
        <w:t>жития святых</w:t>
      </w:r>
    </w:p>
    <w:p w:rsidR="00457451" w:rsidRPr="00344D84" w:rsidRDefault="00457451" w:rsidP="00344D84">
      <w:pPr>
        <w:pStyle w:val="a7"/>
        <w:numPr>
          <w:ilvl w:val="3"/>
          <w:numId w:val="6"/>
        </w:numPr>
        <w:suppressAutoHyphens/>
        <w:rPr>
          <w:rFonts w:ascii="Times New Roman" w:hAnsi="Times New Roman"/>
          <w:sz w:val="28"/>
          <w:szCs w:val="28"/>
        </w:rPr>
      </w:pPr>
      <w:r w:rsidRPr="00344D84">
        <w:rPr>
          <w:rFonts w:ascii="Times New Roman" w:hAnsi="Times New Roman"/>
          <w:sz w:val="28"/>
          <w:szCs w:val="28"/>
        </w:rPr>
        <w:t>тексты деловой письменности</w:t>
      </w:r>
    </w:p>
    <w:p w:rsidR="00457451" w:rsidRPr="00344D84" w:rsidRDefault="00457451" w:rsidP="00344D84">
      <w:pPr>
        <w:pStyle w:val="a7"/>
        <w:numPr>
          <w:ilvl w:val="3"/>
          <w:numId w:val="6"/>
        </w:numPr>
        <w:suppressAutoHyphens/>
        <w:rPr>
          <w:rFonts w:ascii="Times New Roman" w:hAnsi="Times New Roman"/>
          <w:sz w:val="28"/>
          <w:szCs w:val="28"/>
        </w:rPr>
      </w:pPr>
      <w:r w:rsidRPr="00344D84">
        <w:rPr>
          <w:rFonts w:ascii="Times New Roman" w:hAnsi="Times New Roman"/>
          <w:sz w:val="28"/>
          <w:szCs w:val="28"/>
        </w:rPr>
        <w:t>произведения художественной литературы</w:t>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344D84" w:rsidRDefault="00457451" w:rsidP="00344D84">
      <w:pPr>
        <w:pStyle w:val="a7"/>
        <w:numPr>
          <w:ilvl w:val="0"/>
          <w:numId w:val="6"/>
        </w:numPr>
        <w:suppressAutoHyphens/>
        <w:ind w:left="709" w:hanging="567"/>
        <w:rPr>
          <w:rFonts w:ascii="Times New Roman" w:hAnsi="Times New Roman"/>
          <w:b/>
          <w:sz w:val="28"/>
          <w:szCs w:val="28"/>
        </w:rPr>
      </w:pPr>
      <w:r w:rsidRPr="00344D84">
        <w:rPr>
          <w:rFonts w:ascii="Times New Roman" w:hAnsi="Times New Roman"/>
          <w:b/>
          <w:sz w:val="28"/>
          <w:szCs w:val="28"/>
        </w:rPr>
        <w:t>Определите последовательность смены видов кириллического письма:</w:t>
      </w:r>
    </w:p>
    <w:p w:rsidR="00457451" w:rsidRPr="008B31EC" w:rsidRDefault="00457451" w:rsidP="008B31EC">
      <w:pPr>
        <w:numPr>
          <w:ilvl w:val="0"/>
          <w:numId w:val="3"/>
        </w:numPr>
        <w:suppressAutoHyphens/>
        <w:overflowPunct w:val="0"/>
        <w:autoSpaceDE w:val="0"/>
        <w:autoSpaceDN w:val="0"/>
        <w:adjustRightInd w:val="0"/>
        <w:spacing w:after="0" w:line="240" w:lineRule="auto"/>
        <w:contextualSpacing/>
        <w:textAlignment w:val="baseline"/>
        <w:rPr>
          <w:rFonts w:ascii="Times New Roman" w:hAnsi="Times New Roman" w:cs="Times New Roman"/>
          <w:sz w:val="28"/>
          <w:szCs w:val="28"/>
        </w:rPr>
      </w:pPr>
      <w:r w:rsidRPr="008B31EC">
        <w:rPr>
          <w:rFonts w:ascii="Times New Roman" w:hAnsi="Times New Roman" w:cs="Times New Roman"/>
          <w:sz w:val="28"/>
          <w:szCs w:val="28"/>
        </w:rPr>
        <w:t>скоропись</w:t>
      </w:r>
    </w:p>
    <w:p w:rsidR="00457451" w:rsidRPr="008B31EC" w:rsidRDefault="00457451" w:rsidP="008B31EC">
      <w:pPr>
        <w:numPr>
          <w:ilvl w:val="0"/>
          <w:numId w:val="3"/>
        </w:numPr>
        <w:suppressAutoHyphens/>
        <w:overflowPunct w:val="0"/>
        <w:autoSpaceDE w:val="0"/>
        <w:autoSpaceDN w:val="0"/>
        <w:adjustRightInd w:val="0"/>
        <w:spacing w:after="0" w:line="240" w:lineRule="auto"/>
        <w:contextualSpacing/>
        <w:textAlignment w:val="baseline"/>
        <w:rPr>
          <w:rFonts w:ascii="Times New Roman" w:hAnsi="Times New Roman" w:cs="Times New Roman"/>
          <w:sz w:val="28"/>
          <w:szCs w:val="28"/>
        </w:rPr>
      </w:pPr>
      <w:r w:rsidRPr="008B31EC">
        <w:rPr>
          <w:rFonts w:ascii="Times New Roman" w:hAnsi="Times New Roman" w:cs="Times New Roman"/>
          <w:sz w:val="28"/>
          <w:szCs w:val="28"/>
        </w:rPr>
        <w:t>полуустав</w:t>
      </w:r>
    </w:p>
    <w:p w:rsidR="00457451" w:rsidRPr="008B31EC" w:rsidRDefault="00457451" w:rsidP="008B31EC">
      <w:pPr>
        <w:numPr>
          <w:ilvl w:val="0"/>
          <w:numId w:val="3"/>
        </w:numPr>
        <w:suppressAutoHyphens/>
        <w:overflowPunct w:val="0"/>
        <w:autoSpaceDE w:val="0"/>
        <w:autoSpaceDN w:val="0"/>
        <w:adjustRightInd w:val="0"/>
        <w:spacing w:after="0" w:line="240" w:lineRule="auto"/>
        <w:contextualSpacing/>
        <w:textAlignment w:val="baseline"/>
        <w:rPr>
          <w:rFonts w:ascii="Times New Roman" w:hAnsi="Times New Roman" w:cs="Times New Roman"/>
          <w:sz w:val="28"/>
          <w:szCs w:val="28"/>
        </w:rPr>
      </w:pPr>
      <w:r w:rsidRPr="008B31EC">
        <w:rPr>
          <w:rFonts w:ascii="Times New Roman" w:hAnsi="Times New Roman" w:cs="Times New Roman"/>
          <w:sz w:val="28"/>
          <w:szCs w:val="28"/>
        </w:rPr>
        <w:lastRenderedPageBreak/>
        <w:t xml:space="preserve">устав </w:t>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344D84" w:rsidRDefault="00457451" w:rsidP="00344D84">
      <w:pPr>
        <w:pStyle w:val="a7"/>
        <w:numPr>
          <w:ilvl w:val="0"/>
          <w:numId w:val="6"/>
        </w:numPr>
        <w:suppressAutoHyphens/>
        <w:ind w:left="709" w:hanging="567"/>
        <w:rPr>
          <w:rFonts w:ascii="Times New Roman" w:hAnsi="Times New Roman"/>
          <w:b/>
          <w:sz w:val="28"/>
          <w:szCs w:val="28"/>
        </w:rPr>
      </w:pPr>
      <w:r w:rsidRPr="00344D84">
        <w:rPr>
          <w:rFonts w:ascii="Times New Roman" w:hAnsi="Times New Roman"/>
          <w:b/>
          <w:sz w:val="28"/>
          <w:szCs w:val="28"/>
        </w:rPr>
        <w:t>Для скорописи характерны</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1. геометрически правильные начертания букв</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2. относительно небольшое количество сокращений</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3. широкое употребление выносных букв</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4. отсутствие лигатур</w:t>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344D84" w:rsidRDefault="00457451" w:rsidP="00344D84">
      <w:pPr>
        <w:pStyle w:val="a7"/>
        <w:numPr>
          <w:ilvl w:val="0"/>
          <w:numId w:val="6"/>
        </w:numPr>
        <w:suppressAutoHyphens/>
        <w:ind w:left="709" w:hanging="567"/>
        <w:rPr>
          <w:rFonts w:ascii="Times New Roman" w:hAnsi="Times New Roman"/>
          <w:b/>
          <w:sz w:val="28"/>
          <w:szCs w:val="28"/>
        </w:rPr>
      </w:pPr>
      <w:r w:rsidRPr="00344D84">
        <w:rPr>
          <w:rFonts w:ascii="Times New Roman" w:hAnsi="Times New Roman"/>
          <w:b/>
          <w:sz w:val="28"/>
          <w:szCs w:val="28"/>
        </w:rPr>
        <w:t>Определите соответствия:</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 xml:space="preserve">1. «Новгородская синодальная летопись»                1. </w:t>
      </w:r>
      <w:smartTag w:uri="urn:schemas-microsoft-com:office:smarttags" w:element="metricconverter">
        <w:smartTagPr>
          <w:attr w:name="ProductID" w:val="1377 г"/>
        </w:smartTagPr>
        <w:r w:rsidRPr="008B31EC">
          <w:rPr>
            <w:rFonts w:ascii="Times New Roman" w:hAnsi="Times New Roman" w:cs="Times New Roman"/>
            <w:sz w:val="28"/>
            <w:szCs w:val="28"/>
          </w:rPr>
          <w:t>1377 г</w:t>
        </w:r>
      </w:smartTag>
      <w:r w:rsidRPr="008B31EC">
        <w:rPr>
          <w:rFonts w:ascii="Times New Roman" w:hAnsi="Times New Roman" w:cs="Times New Roman"/>
          <w:sz w:val="28"/>
          <w:szCs w:val="28"/>
        </w:rPr>
        <w:t>.</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2. «Архангельское евангелие»</w:t>
      </w:r>
      <w:r w:rsidRPr="008B31EC">
        <w:rPr>
          <w:rFonts w:ascii="Times New Roman" w:hAnsi="Times New Roman" w:cs="Times New Roman"/>
          <w:sz w:val="28"/>
          <w:szCs w:val="28"/>
        </w:rPr>
        <w:tab/>
      </w:r>
      <w:r w:rsidRPr="008B31EC">
        <w:rPr>
          <w:rFonts w:ascii="Times New Roman" w:hAnsi="Times New Roman" w:cs="Times New Roman"/>
          <w:sz w:val="28"/>
          <w:szCs w:val="28"/>
        </w:rPr>
        <w:tab/>
        <w:t xml:space="preserve">                2. 1056 – 57 гг.</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3. «Лаврентьевская летопись»</w:t>
      </w:r>
      <w:r w:rsidRPr="008B31EC">
        <w:rPr>
          <w:rFonts w:ascii="Times New Roman" w:hAnsi="Times New Roman" w:cs="Times New Roman"/>
          <w:sz w:val="28"/>
          <w:szCs w:val="28"/>
        </w:rPr>
        <w:tab/>
      </w:r>
      <w:r w:rsidRPr="008B31EC">
        <w:rPr>
          <w:rFonts w:ascii="Times New Roman" w:hAnsi="Times New Roman" w:cs="Times New Roman"/>
          <w:sz w:val="28"/>
          <w:szCs w:val="28"/>
        </w:rPr>
        <w:tab/>
        <w:t xml:space="preserve">                3. </w:t>
      </w:r>
      <w:smartTag w:uri="urn:schemas-microsoft-com:office:smarttags" w:element="metricconverter">
        <w:smartTagPr>
          <w:attr w:name="ProductID" w:val="1092 г"/>
        </w:smartTagPr>
        <w:r w:rsidRPr="008B31EC">
          <w:rPr>
            <w:rFonts w:ascii="Times New Roman" w:hAnsi="Times New Roman" w:cs="Times New Roman"/>
            <w:sz w:val="28"/>
            <w:szCs w:val="28"/>
          </w:rPr>
          <w:t>1092 г</w:t>
        </w:r>
      </w:smartTag>
      <w:r w:rsidRPr="008B31EC">
        <w:rPr>
          <w:rFonts w:ascii="Times New Roman" w:hAnsi="Times New Roman" w:cs="Times New Roman"/>
          <w:sz w:val="28"/>
          <w:szCs w:val="28"/>
        </w:rPr>
        <w:t>.</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4. «Остромирово евангелие»</w:t>
      </w:r>
      <w:r w:rsidRPr="008B31EC">
        <w:rPr>
          <w:rFonts w:ascii="Times New Roman" w:hAnsi="Times New Roman" w:cs="Times New Roman"/>
          <w:sz w:val="28"/>
          <w:szCs w:val="28"/>
        </w:rPr>
        <w:tab/>
      </w:r>
      <w:r w:rsidRPr="008B31EC">
        <w:rPr>
          <w:rFonts w:ascii="Times New Roman" w:hAnsi="Times New Roman" w:cs="Times New Roman"/>
          <w:sz w:val="28"/>
          <w:szCs w:val="28"/>
        </w:rPr>
        <w:tab/>
      </w:r>
      <w:r w:rsidRPr="008B31EC">
        <w:rPr>
          <w:rFonts w:ascii="Times New Roman" w:hAnsi="Times New Roman" w:cs="Times New Roman"/>
          <w:sz w:val="28"/>
          <w:szCs w:val="28"/>
        </w:rPr>
        <w:tab/>
      </w:r>
      <w:r w:rsidRPr="008B31EC">
        <w:rPr>
          <w:rFonts w:ascii="Times New Roman" w:hAnsi="Times New Roman" w:cs="Times New Roman"/>
          <w:sz w:val="28"/>
          <w:szCs w:val="28"/>
        </w:rPr>
        <w:tab/>
        <w:t xml:space="preserve">     4. ХIII – ХIV вв.</w:t>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344D84" w:rsidRDefault="00457451" w:rsidP="00344D84">
      <w:pPr>
        <w:pStyle w:val="a7"/>
        <w:numPr>
          <w:ilvl w:val="0"/>
          <w:numId w:val="6"/>
        </w:numPr>
        <w:suppressAutoHyphens/>
        <w:ind w:left="709" w:hanging="567"/>
        <w:rPr>
          <w:rFonts w:ascii="Times New Roman" w:hAnsi="Times New Roman"/>
          <w:b/>
          <w:sz w:val="28"/>
          <w:szCs w:val="28"/>
        </w:rPr>
      </w:pPr>
      <w:r w:rsidRPr="00344D84">
        <w:rPr>
          <w:rFonts w:ascii="Times New Roman" w:hAnsi="Times New Roman"/>
          <w:b/>
          <w:sz w:val="28"/>
          <w:szCs w:val="28"/>
        </w:rPr>
        <w:t>Памятники книжно-литературного языка более всего пригодны для изучения</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 xml:space="preserve"> 1. фонетики</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 xml:space="preserve"> 2. лексики</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 xml:space="preserve"> 3. морфологии</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 xml:space="preserve"> 4. диалектной речи</w:t>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344D84" w:rsidRDefault="00457451" w:rsidP="00344D84">
      <w:pPr>
        <w:pStyle w:val="a7"/>
        <w:numPr>
          <w:ilvl w:val="0"/>
          <w:numId w:val="6"/>
        </w:numPr>
        <w:suppressAutoHyphens/>
        <w:ind w:left="709" w:hanging="567"/>
        <w:rPr>
          <w:rFonts w:ascii="Times New Roman" w:hAnsi="Times New Roman"/>
          <w:b/>
          <w:sz w:val="28"/>
          <w:szCs w:val="28"/>
        </w:rPr>
      </w:pPr>
      <w:r w:rsidRPr="00344D84">
        <w:rPr>
          <w:rFonts w:ascii="Times New Roman" w:hAnsi="Times New Roman"/>
          <w:b/>
          <w:sz w:val="28"/>
          <w:szCs w:val="28"/>
        </w:rPr>
        <w:t>К числу профессиональных писцов относятся</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1. церковные дьячки</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2. площадные подьячие</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3. монастырские старцы</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4. дети боярские</w:t>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344D84" w:rsidRDefault="00457451" w:rsidP="00344D84">
      <w:pPr>
        <w:pStyle w:val="a7"/>
        <w:numPr>
          <w:ilvl w:val="0"/>
          <w:numId w:val="6"/>
        </w:numPr>
        <w:suppressAutoHyphens/>
        <w:ind w:left="709" w:hanging="567"/>
        <w:rPr>
          <w:rFonts w:ascii="Times New Roman" w:hAnsi="Times New Roman"/>
          <w:b/>
          <w:sz w:val="28"/>
          <w:szCs w:val="28"/>
        </w:rPr>
      </w:pPr>
      <w:r w:rsidRPr="00344D84">
        <w:rPr>
          <w:rFonts w:ascii="Times New Roman" w:hAnsi="Times New Roman"/>
          <w:b/>
          <w:sz w:val="28"/>
          <w:szCs w:val="28"/>
        </w:rPr>
        <w:t>Первая книга на Руси была напечатана</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 xml:space="preserve">1. в </w:t>
      </w:r>
      <w:smartTag w:uri="urn:schemas-microsoft-com:office:smarttags" w:element="metricconverter">
        <w:smartTagPr>
          <w:attr w:name="ProductID" w:val="1564 г"/>
        </w:smartTagPr>
        <w:r w:rsidRPr="008B31EC">
          <w:rPr>
            <w:rFonts w:ascii="Times New Roman" w:hAnsi="Times New Roman" w:cs="Times New Roman"/>
            <w:sz w:val="28"/>
            <w:szCs w:val="28"/>
          </w:rPr>
          <w:t>1564 г</w:t>
        </w:r>
      </w:smartTag>
      <w:r w:rsidRPr="008B31EC">
        <w:rPr>
          <w:rFonts w:ascii="Times New Roman" w:hAnsi="Times New Roman" w:cs="Times New Roman"/>
          <w:sz w:val="28"/>
          <w:szCs w:val="28"/>
        </w:rPr>
        <w:t>.</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 xml:space="preserve">2. в </w:t>
      </w:r>
      <w:smartTag w:uri="urn:schemas-microsoft-com:office:smarttags" w:element="metricconverter">
        <w:smartTagPr>
          <w:attr w:name="ProductID" w:val="1547 г"/>
        </w:smartTagPr>
        <w:r w:rsidRPr="008B31EC">
          <w:rPr>
            <w:rFonts w:ascii="Times New Roman" w:hAnsi="Times New Roman" w:cs="Times New Roman"/>
            <w:sz w:val="28"/>
            <w:szCs w:val="28"/>
          </w:rPr>
          <w:t>1547 г</w:t>
        </w:r>
      </w:smartTag>
      <w:r w:rsidRPr="008B31EC">
        <w:rPr>
          <w:rFonts w:ascii="Times New Roman" w:hAnsi="Times New Roman" w:cs="Times New Roman"/>
          <w:sz w:val="28"/>
          <w:szCs w:val="28"/>
        </w:rPr>
        <w:t>.</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 xml:space="preserve">3. в </w:t>
      </w:r>
      <w:smartTag w:uri="urn:schemas-microsoft-com:office:smarttags" w:element="metricconverter">
        <w:smartTagPr>
          <w:attr w:name="ProductID" w:val="1596 г"/>
        </w:smartTagPr>
        <w:r w:rsidRPr="008B31EC">
          <w:rPr>
            <w:rFonts w:ascii="Times New Roman" w:hAnsi="Times New Roman" w:cs="Times New Roman"/>
            <w:sz w:val="28"/>
            <w:szCs w:val="28"/>
          </w:rPr>
          <w:t>1596 г</w:t>
        </w:r>
      </w:smartTag>
      <w:r w:rsidRPr="008B31EC">
        <w:rPr>
          <w:rFonts w:ascii="Times New Roman" w:hAnsi="Times New Roman" w:cs="Times New Roman"/>
          <w:sz w:val="28"/>
          <w:szCs w:val="28"/>
        </w:rPr>
        <w:t>.</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 xml:space="preserve">4. в </w:t>
      </w:r>
      <w:smartTag w:uri="urn:schemas-microsoft-com:office:smarttags" w:element="metricconverter">
        <w:smartTagPr>
          <w:attr w:name="ProductID" w:val="1613 г"/>
        </w:smartTagPr>
        <w:r w:rsidRPr="008B31EC">
          <w:rPr>
            <w:rFonts w:ascii="Times New Roman" w:hAnsi="Times New Roman" w:cs="Times New Roman"/>
            <w:sz w:val="28"/>
            <w:szCs w:val="28"/>
          </w:rPr>
          <w:t>1613 г</w:t>
        </w:r>
      </w:smartTag>
      <w:r w:rsidRPr="008B31EC">
        <w:rPr>
          <w:rFonts w:ascii="Times New Roman" w:hAnsi="Times New Roman" w:cs="Times New Roman"/>
          <w:sz w:val="28"/>
          <w:szCs w:val="28"/>
        </w:rPr>
        <w:t>.</w:t>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344D84" w:rsidRDefault="00457451" w:rsidP="00344D84">
      <w:pPr>
        <w:pStyle w:val="a7"/>
        <w:numPr>
          <w:ilvl w:val="0"/>
          <w:numId w:val="6"/>
        </w:numPr>
        <w:suppressAutoHyphens/>
        <w:ind w:left="709" w:hanging="567"/>
        <w:rPr>
          <w:rFonts w:ascii="Times New Roman" w:hAnsi="Times New Roman"/>
          <w:b/>
          <w:sz w:val="28"/>
          <w:szCs w:val="28"/>
        </w:rPr>
      </w:pPr>
      <w:r w:rsidRPr="00344D84">
        <w:rPr>
          <w:rFonts w:ascii="Times New Roman" w:hAnsi="Times New Roman"/>
          <w:b/>
          <w:sz w:val="28"/>
          <w:szCs w:val="28"/>
        </w:rPr>
        <w:t>В азбуках–прописях ХVII в. содержались</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1. жития святых</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2. образцы деловых документов</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3. отрывки из летописей</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4. царские указы</w:t>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344D84" w:rsidRDefault="00457451" w:rsidP="00344D84">
      <w:pPr>
        <w:pStyle w:val="a7"/>
        <w:numPr>
          <w:ilvl w:val="0"/>
          <w:numId w:val="6"/>
        </w:numPr>
        <w:suppressAutoHyphens/>
        <w:ind w:left="709" w:hanging="567"/>
        <w:rPr>
          <w:rFonts w:ascii="Times New Roman" w:hAnsi="Times New Roman"/>
          <w:b/>
          <w:sz w:val="28"/>
          <w:szCs w:val="28"/>
        </w:rPr>
      </w:pPr>
      <w:r w:rsidRPr="00344D84">
        <w:rPr>
          <w:rFonts w:ascii="Times New Roman" w:hAnsi="Times New Roman"/>
          <w:b/>
          <w:sz w:val="28"/>
          <w:szCs w:val="28"/>
        </w:rPr>
        <w:t>Местными писцами обычно составлялись</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1. писцовые книги</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2. крестоприводные книги</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3. купчие</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4. царские жалованные грамоты</w:t>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344D84" w:rsidRDefault="00457451" w:rsidP="00344D84">
      <w:pPr>
        <w:pStyle w:val="a7"/>
        <w:numPr>
          <w:ilvl w:val="0"/>
          <w:numId w:val="6"/>
        </w:numPr>
        <w:suppressAutoHyphens/>
        <w:ind w:left="709" w:hanging="567"/>
        <w:rPr>
          <w:rFonts w:ascii="Times New Roman" w:hAnsi="Times New Roman"/>
          <w:b/>
          <w:sz w:val="28"/>
          <w:szCs w:val="28"/>
        </w:rPr>
      </w:pPr>
      <w:r w:rsidRPr="00344D84">
        <w:rPr>
          <w:rFonts w:ascii="Times New Roman" w:hAnsi="Times New Roman"/>
          <w:b/>
          <w:sz w:val="28"/>
          <w:szCs w:val="28"/>
        </w:rPr>
        <w:t>Наименее формализованными и содержащими разнообразную лексику документами были</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1. челобитные</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2. межевые записи</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3. сговорные записи</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4. таможенные книги</w:t>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344D84" w:rsidRDefault="00457451" w:rsidP="00344D84">
      <w:pPr>
        <w:pStyle w:val="a7"/>
        <w:numPr>
          <w:ilvl w:val="0"/>
          <w:numId w:val="6"/>
        </w:numPr>
        <w:suppressAutoHyphens/>
        <w:ind w:left="709" w:hanging="567"/>
        <w:rPr>
          <w:rFonts w:ascii="Times New Roman" w:hAnsi="Times New Roman"/>
          <w:b/>
          <w:sz w:val="28"/>
          <w:szCs w:val="28"/>
        </w:rPr>
      </w:pPr>
      <w:r w:rsidRPr="00344D84">
        <w:rPr>
          <w:rFonts w:ascii="Times New Roman" w:hAnsi="Times New Roman"/>
          <w:b/>
          <w:sz w:val="28"/>
          <w:szCs w:val="28"/>
        </w:rPr>
        <w:t>Единые нормы деловой письменности сложились в Московской Руси</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1. в конце ХV в.</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2. в первой половине ХVI в.</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3. к ХVII в.</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4. во второй половине ХVIII в.</w:t>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344D84" w:rsidRDefault="00457451" w:rsidP="00344D84">
      <w:pPr>
        <w:pStyle w:val="a7"/>
        <w:numPr>
          <w:ilvl w:val="0"/>
          <w:numId w:val="6"/>
        </w:numPr>
        <w:suppressAutoHyphens/>
        <w:ind w:left="709" w:hanging="567"/>
        <w:rPr>
          <w:rFonts w:ascii="Times New Roman" w:hAnsi="Times New Roman"/>
          <w:b/>
          <w:sz w:val="28"/>
          <w:szCs w:val="28"/>
        </w:rPr>
      </w:pPr>
      <w:r w:rsidRPr="00344D84">
        <w:rPr>
          <w:rFonts w:ascii="Times New Roman" w:hAnsi="Times New Roman"/>
          <w:b/>
          <w:sz w:val="28"/>
          <w:szCs w:val="28"/>
        </w:rPr>
        <w:t>Норма деловой письменности ХVII в. отличается</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1. стремлением к единообразию написаний</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2. ориентацией на церковно-славянский язык</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3. широкой вариативностью написаний</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4. отсутствием фактов отражения диалектных особенностей</w:t>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344D84" w:rsidRDefault="00457451" w:rsidP="00344D84">
      <w:pPr>
        <w:pStyle w:val="a7"/>
        <w:numPr>
          <w:ilvl w:val="0"/>
          <w:numId w:val="6"/>
        </w:numPr>
        <w:suppressAutoHyphens/>
        <w:ind w:left="709" w:hanging="567"/>
        <w:rPr>
          <w:rFonts w:ascii="Times New Roman" w:hAnsi="Times New Roman"/>
          <w:b/>
          <w:sz w:val="28"/>
          <w:szCs w:val="28"/>
        </w:rPr>
      </w:pPr>
      <w:r w:rsidRPr="00344D84">
        <w:rPr>
          <w:rFonts w:ascii="Times New Roman" w:hAnsi="Times New Roman"/>
          <w:b/>
          <w:sz w:val="28"/>
          <w:szCs w:val="28"/>
        </w:rPr>
        <w:t>Наиболее ценными лингвистическими источниками являются</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1. датированные списки, не содержащие сведений о писцах;</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2. недатированные оригиналы, содержащие сведения о писцах;</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3. датированные оригиналы, не содержащие сведения о писцах;</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4. датированные оригиналы, содержащие сведения о писцах;</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5. датированные списки, содержащие сведения о писцах</w:t>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344D84" w:rsidRDefault="00457451" w:rsidP="00344D84">
      <w:pPr>
        <w:pStyle w:val="a7"/>
        <w:numPr>
          <w:ilvl w:val="0"/>
          <w:numId w:val="6"/>
        </w:numPr>
        <w:suppressAutoHyphens/>
        <w:ind w:left="709" w:hanging="567"/>
        <w:rPr>
          <w:rFonts w:ascii="Times New Roman" w:hAnsi="Times New Roman"/>
          <w:b/>
          <w:sz w:val="28"/>
          <w:szCs w:val="28"/>
        </w:rPr>
      </w:pPr>
      <w:r w:rsidRPr="00344D84">
        <w:rPr>
          <w:rFonts w:ascii="Times New Roman" w:hAnsi="Times New Roman"/>
          <w:b/>
          <w:sz w:val="28"/>
          <w:szCs w:val="28"/>
        </w:rPr>
        <w:t>Бытовая лексика широко представлена</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1. в купчих</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2. в монастырских приходо-расходных книгах</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3. в служилых кабалах</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4. в порядных записях</w:t>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344D84" w:rsidRDefault="00457451" w:rsidP="00344D84">
      <w:pPr>
        <w:pStyle w:val="a7"/>
        <w:numPr>
          <w:ilvl w:val="0"/>
          <w:numId w:val="6"/>
        </w:numPr>
        <w:suppressAutoHyphens/>
        <w:ind w:left="709" w:hanging="567"/>
        <w:rPr>
          <w:rFonts w:ascii="Times New Roman" w:hAnsi="Times New Roman"/>
          <w:b/>
          <w:sz w:val="28"/>
          <w:szCs w:val="28"/>
        </w:rPr>
      </w:pPr>
      <w:r w:rsidRPr="00344D84">
        <w:rPr>
          <w:rFonts w:ascii="Times New Roman" w:hAnsi="Times New Roman"/>
          <w:b/>
          <w:sz w:val="28"/>
          <w:szCs w:val="28"/>
        </w:rPr>
        <w:t>Расположите названия канцелярских служащих ХVII</w:t>
      </w:r>
      <w:r w:rsidR="00344D84">
        <w:rPr>
          <w:rFonts w:ascii="Times New Roman" w:hAnsi="Times New Roman"/>
          <w:b/>
          <w:sz w:val="28"/>
          <w:szCs w:val="28"/>
        </w:rPr>
        <w:t xml:space="preserve">I в. В </w:t>
      </w:r>
      <w:r w:rsidRPr="00344D84">
        <w:rPr>
          <w:rFonts w:ascii="Times New Roman" w:hAnsi="Times New Roman"/>
          <w:b/>
          <w:sz w:val="28"/>
          <w:szCs w:val="28"/>
        </w:rPr>
        <w:t>зависимости от занимаемого им положения от низших чинов к высшим:</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1. канцелярист</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2. секретарь</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3. копиист</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4. подканцелярист</w:t>
      </w:r>
    </w:p>
    <w:p w:rsidR="00344D84" w:rsidRDefault="00344D84">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344D84" w:rsidRDefault="00457451" w:rsidP="00344D84">
      <w:pPr>
        <w:pStyle w:val="a7"/>
        <w:numPr>
          <w:ilvl w:val="0"/>
          <w:numId w:val="6"/>
        </w:numPr>
        <w:suppressAutoHyphens/>
        <w:ind w:left="709" w:hanging="567"/>
        <w:rPr>
          <w:rFonts w:ascii="Times New Roman" w:hAnsi="Times New Roman"/>
          <w:b/>
          <w:sz w:val="28"/>
          <w:szCs w:val="28"/>
        </w:rPr>
      </w:pPr>
      <w:r w:rsidRPr="00344D84">
        <w:rPr>
          <w:rFonts w:ascii="Times New Roman" w:hAnsi="Times New Roman"/>
          <w:b/>
          <w:sz w:val="28"/>
          <w:szCs w:val="28"/>
        </w:rPr>
        <w:t>К канцелярским учреждениям, не возникшим в ХVIII в., относятся:</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1. ландраты</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2. губные избы</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3. провинциальные канцелярии</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4. губернские канцелярии</w:t>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344D84" w:rsidRDefault="00457451" w:rsidP="00344D84">
      <w:pPr>
        <w:pStyle w:val="a7"/>
        <w:numPr>
          <w:ilvl w:val="0"/>
          <w:numId w:val="6"/>
        </w:numPr>
        <w:suppressAutoHyphens/>
        <w:ind w:left="709" w:hanging="567"/>
        <w:rPr>
          <w:rFonts w:ascii="Times New Roman" w:hAnsi="Times New Roman"/>
          <w:b/>
          <w:sz w:val="28"/>
          <w:szCs w:val="28"/>
        </w:rPr>
      </w:pPr>
      <w:r w:rsidRPr="00344D84">
        <w:rPr>
          <w:rFonts w:ascii="Times New Roman" w:hAnsi="Times New Roman"/>
          <w:b/>
          <w:sz w:val="28"/>
          <w:szCs w:val="28"/>
        </w:rPr>
        <w:t>Особенностями деловых рукописей ХVIII в. является</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1. единообразие орфографических норм, отсутствие вариантов;</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2. строгий отбор лексики;</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3. широкое употребление новых канцеляризмов;</w:t>
      </w:r>
    </w:p>
    <w:p w:rsidR="00457451" w:rsidRPr="008B31EC" w:rsidRDefault="00457451" w:rsidP="008B31EC">
      <w:pPr>
        <w:suppressAutoHyphens/>
        <w:spacing w:after="0" w:line="240" w:lineRule="auto"/>
        <w:contextualSpacing/>
        <w:rPr>
          <w:rFonts w:ascii="Times New Roman" w:hAnsi="Times New Roman" w:cs="Times New Roman"/>
          <w:sz w:val="28"/>
          <w:szCs w:val="28"/>
        </w:rPr>
      </w:pPr>
      <w:r w:rsidRPr="008B31EC">
        <w:rPr>
          <w:rFonts w:ascii="Times New Roman" w:hAnsi="Times New Roman" w:cs="Times New Roman"/>
          <w:sz w:val="28"/>
          <w:szCs w:val="28"/>
        </w:rPr>
        <w:t>4. отсутствие традиционных написаний, характерных для ХVII в.</w:t>
      </w:r>
    </w:p>
    <w:p w:rsidR="00344D84" w:rsidRDefault="00344D84">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457451" w:rsidRPr="008B31EC" w:rsidRDefault="00457451" w:rsidP="008B31EC">
      <w:pPr>
        <w:suppressAutoHyphens/>
        <w:spacing w:after="0" w:line="240" w:lineRule="auto"/>
        <w:contextualSpacing/>
        <w:rPr>
          <w:rFonts w:ascii="Times New Roman" w:hAnsi="Times New Roman" w:cs="Times New Roman"/>
          <w:sz w:val="28"/>
          <w:szCs w:val="28"/>
        </w:rPr>
      </w:pPr>
    </w:p>
    <w:p w:rsidR="00457451" w:rsidRPr="008B31EC" w:rsidRDefault="00457451" w:rsidP="008B31EC">
      <w:pPr>
        <w:suppressLineNumbers/>
        <w:spacing w:after="0" w:line="240" w:lineRule="auto"/>
        <w:rPr>
          <w:rFonts w:ascii="Times New Roman" w:eastAsia="Times New Roman" w:hAnsi="Times New Roman" w:cs="Times New Roman"/>
          <w:b/>
          <w:sz w:val="28"/>
          <w:szCs w:val="28"/>
          <w:lang w:eastAsia="ru-RU"/>
        </w:rPr>
      </w:pPr>
      <w:r w:rsidRPr="008B31EC">
        <w:rPr>
          <w:rFonts w:ascii="Times New Roman" w:eastAsia="Times New Roman" w:hAnsi="Times New Roman" w:cs="Times New Roman"/>
          <w:b/>
          <w:sz w:val="28"/>
          <w:szCs w:val="28"/>
          <w:lang w:eastAsia="ru-RU"/>
        </w:rPr>
        <w:t>Вопросы к зачёту:</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Понятие о лингвистическом источнике.</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Связь лингвистического источниковедения с другими филологическими и историческими дисциплинами.</w:t>
      </w:r>
    </w:p>
    <w:p w:rsidR="00457451" w:rsidRPr="008B31EC" w:rsidRDefault="00457451" w:rsidP="008B31EC">
      <w:pPr>
        <w:numPr>
          <w:ilvl w:val="0"/>
          <w:numId w:val="5"/>
        </w:numPr>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Истоки лингвистического источниковедения.</w:t>
      </w:r>
    </w:p>
    <w:p w:rsidR="00457451" w:rsidRPr="008B31EC" w:rsidRDefault="00457451" w:rsidP="008B31EC">
      <w:pPr>
        <w:numPr>
          <w:ilvl w:val="0"/>
          <w:numId w:val="5"/>
        </w:numPr>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Основные публикации письменных памятников в ХIХ в.</w:t>
      </w:r>
    </w:p>
    <w:p w:rsidR="00457451" w:rsidRPr="008B31EC" w:rsidRDefault="00457451" w:rsidP="008B31EC">
      <w:pPr>
        <w:numPr>
          <w:ilvl w:val="0"/>
          <w:numId w:val="5"/>
        </w:numPr>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Возникновение лингвистического источниковедения как самостоятельной лингвистической дисциплины.</w:t>
      </w:r>
    </w:p>
    <w:p w:rsidR="00457451" w:rsidRPr="008B31EC" w:rsidRDefault="00457451" w:rsidP="008B31EC">
      <w:pPr>
        <w:numPr>
          <w:ilvl w:val="0"/>
          <w:numId w:val="5"/>
        </w:numPr>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Лингвистическая содержательность и лингвистическая информационность источника.</w:t>
      </w:r>
    </w:p>
    <w:p w:rsidR="00457451" w:rsidRPr="008B31EC" w:rsidRDefault="00457451" w:rsidP="008B31EC">
      <w:pPr>
        <w:numPr>
          <w:ilvl w:val="0"/>
          <w:numId w:val="5"/>
        </w:numPr>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Первичные и вторичные лингвистические источники.</w:t>
      </w:r>
    </w:p>
    <w:p w:rsidR="00457451" w:rsidRPr="008B31EC" w:rsidRDefault="00457451" w:rsidP="008B31EC">
      <w:pPr>
        <w:numPr>
          <w:ilvl w:val="0"/>
          <w:numId w:val="5"/>
        </w:numPr>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Естественно сложившиеся источники и источники с заданными свойствами.</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Устные и письменные источники, их особенности.</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Правила издания лингвистических источников.</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Основные публикации письменных памятников, осуществлённые в 60-е – 80-е годы ХХ в.</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Особенности устава, полуустава и скорописи.</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Лингвоисточниковедческие особенности памятников книжно-литературного типа.</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Понятие о строгой грамматической норме и сниженной норме книжно-литературных текстов.</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«Гибридный» характер летописных текстов.</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Понятие о деловой письменности.</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Нормы деловой письменности и их своеобразие.</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Система обучения грамоте в допетровскую эпоху.</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Писцы и уровень их грамотности.</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Отражение диалектных особенностей в деловых текстах.</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Стандартизация структуры деловых тестов и её различный уровень в памятниках разных жанров.</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Проблема классификации  памятников деловой письменности.</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Особенности деловой письменности ХVIII в.</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Новые формы деловых текстов ХVIII в.</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Русские грамматики ХVIII в. как лингвистический источник.</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Лингвистический эксперимент.</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Экспериментальная фонетика.</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Словари как лингвистический источник.</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Особенности работы с художественным текстом.</w:t>
      </w:r>
    </w:p>
    <w:p w:rsidR="00457451" w:rsidRPr="008B31EC" w:rsidRDefault="00457451" w:rsidP="008B31EC">
      <w:pPr>
        <w:numPr>
          <w:ilvl w:val="0"/>
          <w:numId w:val="5"/>
        </w:numPr>
        <w:shd w:val="clear" w:color="auto" w:fill="FFFFFF"/>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Новые лингвистические источники. </w:t>
      </w:r>
    </w:p>
    <w:p w:rsidR="00344D84" w:rsidRDefault="00344D84">
      <w:pPr>
        <w:spacing w:after="200"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457451" w:rsidRPr="008B31EC" w:rsidRDefault="00457451" w:rsidP="008B31EC">
      <w:pPr>
        <w:shd w:val="clear" w:color="auto" w:fill="FFFFFF"/>
        <w:spacing w:after="0" w:line="240" w:lineRule="auto"/>
        <w:jc w:val="both"/>
        <w:rPr>
          <w:rFonts w:ascii="Times New Roman" w:eastAsia="Times New Roman" w:hAnsi="Times New Roman" w:cs="Times New Roman"/>
          <w:b/>
          <w:sz w:val="28"/>
          <w:szCs w:val="28"/>
          <w:lang w:eastAsia="ru-RU"/>
        </w:rPr>
      </w:pPr>
      <w:r w:rsidRPr="008B31EC">
        <w:rPr>
          <w:rFonts w:ascii="Times New Roman" w:eastAsia="Times New Roman" w:hAnsi="Times New Roman" w:cs="Times New Roman"/>
          <w:b/>
          <w:sz w:val="28"/>
          <w:szCs w:val="28"/>
          <w:lang w:eastAsia="ru-RU"/>
        </w:rPr>
        <w:lastRenderedPageBreak/>
        <w:t>2.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Итоговая шкала оценивания включает «базовую», «сверхбазовую» и «вариативную» части.</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u w:val="single"/>
          <w:lang w:eastAsia="ru-RU"/>
        </w:rPr>
        <w:t>Базовая часть</w:t>
      </w:r>
      <w:r w:rsidRPr="008B31EC">
        <w:rPr>
          <w:rFonts w:ascii="Times New Roman" w:eastAsia="Times New Roman" w:hAnsi="Times New Roman" w:cs="Times New Roman"/>
          <w:sz w:val="28"/>
          <w:szCs w:val="28"/>
          <w:lang w:eastAsia="ru-RU"/>
        </w:rPr>
        <w:t xml:space="preserve"> (пороговый уровень сформированности) включает в себя оценённые в баллах различные виды работ бакалавра, предусмотренные данной программой, выполнение которых даёт возможность набрать до 70 баллов и претендовать на удовлетворительную оценку на экзамене («удовлетворительно», «хорошо»).</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u w:val="single"/>
          <w:lang w:eastAsia="ru-RU"/>
        </w:rPr>
        <w:t>Сверхбазовая часть</w:t>
      </w:r>
      <w:r w:rsidRPr="008B31EC">
        <w:rPr>
          <w:rFonts w:ascii="Times New Roman" w:eastAsia="Times New Roman" w:hAnsi="Times New Roman" w:cs="Times New Roman"/>
          <w:sz w:val="28"/>
          <w:szCs w:val="28"/>
          <w:lang w:eastAsia="ru-RU"/>
        </w:rPr>
        <w:t xml:space="preserve"> (продвинутый уровень сформированности) включает в себя оценённые в баллах все виды работ бакалавра, предусмотренные данной программой (в т.ч и работы базовой части). Выполнение всех видов работ даёт возможность набрать более 70 баллов и претендовать на положительную оценку на экзамене («хорошо», «отлично»).</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u w:val="single"/>
          <w:lang w:eastAsia="ru-RU"/>
        </w:rPr>
        <w:t>Вариативная часть</w:t>
      </w:r>
      <w:r w:rsidRPr="008B31EC">
        <w:rPr>
          <w:rFonts w:ascii="Times New Roman" w:eastAsia="Times New Roman" w:hAnsi="Times New Roman" w:cs="Times New Roman"/>
          <w:sz w:val="28"/>
          <w:szCs w:val="28"/>
          <w:lang w:eastAsia="ru-RU"/>
        </w:rPr>
        <w:t xml:space="preserve"> (ниже порогового уровня сформированности) предусмотрена на тот случай, когда студент не набирает достаточное количество баллов для допуска к экзамену. К промежуточной аттестации не допускаются студенты, набравшие в течение семестра менее 40 баллов.</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7"/>
        <w:gridCol w:w="5430"/>
        <w:gridCol w:w="987"/>
        <w:gridCol w:w="1087"/>
      </w:tblGrid>
      <w:tr w:rsidR="00457451" w:rsidRPr="008B31EC" w:rsidTr="002B29E6">
        <w:tc>
          <w:tcPr>
            <w:tcW w:w="9854" w:type="dxa"/>
            <w:gridSpan w:val="4"/>
          </w:tcPr>
          <w:p w:rsidR="00457451" w:rsidRPr="008B31EC" w:rsidRDefault="00457451" w:rsidP="008B31EC">
            <w:pPr>
              <w:spacing w:after="0" w:line="240" w:lineRule="auto"/>
              <w:jc w:val="center"/>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БАЗОВАЯ ЧАСТЬ</w:t>
            </w:r>
          </w:p>
        </w:tc>
      </w:tr>
      <w:tr w:rsidR="00457451" w:rsidRPr="008B31EC" w:rsidTr="002B29E6">
        <w:tc>
          <w:tcPr>
            <w:tcW w:w="2075" w:type="dxa"/>
          </w:tcPr>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Вид контроля</w:t>
            </w:r>
          </w:p>
        </w:tc>
        <w:tc>
          <w:tcPr>
            <w:tcW w:w="5688" w:type="dxa"/>
          </w:tcPr>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Тема /форма аттестационной работы</w:t>
            </w:r>
          </w:p>
        </w:tc>
        <w:tc>
          <w:tcPr>
            <w:tcW w:w="992" w:type="dxa"/>
          </w:tcPr>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Мин</w:t>
            </w:r>
          </w:p>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Кол-во</w:t>
            </w:r>
          </w:p>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баллов</w:t>
            </w:r>
          </w:p>
        </w:tc>
        <w:tc>
          <w:tcPr>
            <w:tcW w:w="1099" w:type="dxa"/>
          </w:tcPr>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Макс</w:t>
            </w:r>
          </w:p>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Кол-во</w:t>
            </w:r>
          </w:p>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баллов</w:t>
            </w:r>
          </w:p>
        </w:tc>
      </w:tr>
      <w:tr w:rsidR="00457451" w:rsidRPr="008B31EC" w:rsidTr="002B29E6">
        <w:tc>
          <w:tcPr>
            <w:tcW w:w="2075"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Контроль</w:t>
            </w:r>
          </w:p>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посещаемости</w:t>
            </w:r>
          </w:p>
        </w:tc>
        <w:tc>
          <w:tcPr>
            <w:tcW w:w="5688"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Посещение лекционных и семинарских занятий</w:t>
            </w:r>
          </w:p>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(по 1 баллу за занятие)</w:t>
            </w:r>
          </w:p>
        </w:tc>
        <w:tc>
          <w:tcPr>
            <w:tcW w:w="992"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0</w:t>
            </w:r>
          </w:p>
        </w:tc>
        <w:tc>
          <w:tcPr>
            <w:tcW w:w="109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18</w:t>
            </w:r>
          </w:p>
        </w:tc>
      </w:tr>
      <w:tr w:rsidR="00457451" w:rsidRPr="008B31EC" w:rsidTr="002B29E6">
        <w:tc>
          <w:tcPr>
            <w:tcW w:w="2075"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Контроль работы на занятиях</w:t>
            </w:r>
          </w:p>
        </w:tc>
        <w:tc>
          <w:tcPr>
            <w:tcW w:w="5688"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 xml:space="preserve">Контроль работы на практических занятиях </w:t>
            </w:r>
          </w:p>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(по 4 балла за занятие)</w:t>
            </w:r>
          </w:p>
        </w:tc>
        <w:tc>
          <w:tcPr>
            <w:tcW w:w="992"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0</w:t>
            </w:r>
          </w:p>
        </w:tc>
        <w:tc>
          <w:tcPr>
            <w:tcW w:w="109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36</w:t>
            </w:r>
          </w:p>
        </w:tc>
      </w:tr>
      <w:tr w:rsidR="00457451" w:rsidRPr="008B31EC" w:rsidTr="002B29E6">
        <w:tc>
          <w:tcPr>
            <w:tcW w:w="2075"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Контроль</w:t>
            </w:r>
          </w:p>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самостоятельной</w:t>
            </w:r>
          </w:p>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работы</w:t>
            </w:r>
          </w:p>
        </w:tc>
        <w:tc>
          <w:tcPr>
            <w:tcW w:w="5688"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Проверка конспектов (1 раз в семестр)</w:t>
            </w:r>
          </w:p>
        </w:tc>
        <w:tc>
          <w:tcPr>
            <w:tcW w:w="992"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0</w:t>
            </w:r>
          </w:p>
        </w:tc>
        <w:tc>
          <w:tcPr>
            <w:tcW w:w="109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6</w:t>
            </w:r>
          </w:p>
        </w:tc>
      </w:tr>
      <w:tr w:rsidR="00457451" w:rsidRPr="008B31EC" w:rsidTr="002B29E6">
        <w:tc>
          <w:tcPr>
            <w:tcW w:w="2075"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Рубежный</w:t>
            </w:r>
          </w:p>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контроль</w:t>
            </w:r>
          </w:p>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p>
        </w:tc>
        <w:tc>
          <w:tcPr>
            <w:tcW w:w="5688"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Тестирование (по 0, 5 балла за выполненное задание)</w:t>
            </w:r>
          </w:p>
        </w:tc>
        <w:tc>
          <w:tcPr>
            <w:tcW w:w="992"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0</w:t>
            </w:r>
          </w:p>
        </w:tc>
        <w:tc>
          <w:tcPr>
            <w:tcW w:w="109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10</w:t>
            </w:r>
          </w:p>
        </w:tc>
      </w:tr>
      <w:tr w:rsidR="00457451" w:rsidRPr="008B31EC" w:rsidTr="002B29E6">
        <w:tc>
          <w:tcPr>
            <w:tcW w:w="2075"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Всего за семестр</w:t>
            </w:r>
          </w:p>
        </w:tc>
        <w:tc>
          <w:tcPr>
            <w:tcW w:w="5688"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p>
        </w:tc>
        <w:tc>
          <w:tcPr>
            <w:tcW w:w="992"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p>
        </w:tc>
        <w:tc>
          <w:tcPr>
            <w:tcW w:w="109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70</w:t>
            </w:r>
          </w:p>
        </w:tc>
      </w:tr>
    </w:tbl>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Посещение каждого занятия оценивается в 1 балл и может быть оценено минимально – 0 (отсутствие) и максимально – 1 (присутствие).</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Преподавание введения в языкознание предполагает следующие </w:t>
      </w:r>
      <w:r w:rsidRPr="008B31EC">
        <w:rPr>
          <w:rFonts w:ascii="Times New Roman" w:eastAsia="Times New Roman" w:hAnsi="Times New Roman" w:cs="Times New Roman"/>
          <w:b/>
          <w:sz w:val="28"/>
          <w:szCs w:val="28"/>
          <w:lang w:eastAsia="ru-RU"/>
        </w:rPr>
        <w:t>формы учебной деятельности</w:t>
      </w:r>
      <w:r w:rsidRPr="008B31EC">
        <w:rPr>
          <w:rFonts w:ascii="Times New Roman" w:eastAsia="Times New Roman" w:hAnsi="Times New Roman" w:cs="Times New Roman"/>
          <w:sz w:val="28"/>
          <w:szCs w:val="28"/>
          <w:lang w:eastAsia="ru-RU"/>
        </w:rPr>
        <w:t>: лекционный курс, практические занятия, самостоятельную и индивидуальную работу.</w:t>
      </w:r>
    </w:p>
    <w:p w:rsidR="00457451" w:rsidRPr="008B31EC" w:rsidRDefault="00457451" w:rsidP="008B31EC">
      <w:pPr>
        <w:spacing w:after="0" w:line="240" w:lineRule="auto"/>
        <w:ind w:firstLine="708"/>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В </w:t>
      </w:r>
      <w:r w:rsidRPr="008B31EC">
        <w:rPr>
          <w:rFonts w:ascii="Times New Roman" w:eastAsia="Times New Roman" w:hAnsi="Times New Roman" w:cs="Times New Roman"/>
          <w:b/>
          <w:sz w:val="28"/>
          <w:szCs w:val="28"/>
          <w:lang w:eastAsia="ru-RU"/>
        </w:rPr>
        <w:t>лекционном курсе</w:t>
      </w:r>
      <w:r w:rsidRPr="008B31EC">
        <w:rPr>
          <w:rFonts w:ascii="Times New Roman" w:eastAsia="Times New Roman" w:hAnsi="Times New Roman" w:cs="Times New Roman"/>
          <w:sz w:val="28"/>
          <w:szCs w:val="28"/>
          <w:lang w:eastAsia="ru-RU"/>
        </w:rPr>
        <w:t xml:space="preserve"> должны рассматриваться основные вопросы программы, следует отказаться от изложения в лекциях частных вопросов информационного характера, разделов, ориентированных на сугубо практическое освоение. Явления частного характера целесообразно изучать на практических занятиях или выделять для самостоятельной работы студентов. </w:t>
      </w:r>
    </w:p>
    <w:p w:rsidR="00457451" w:rsidRPr="008B31EC" w:rsidRDefault="00457451" w:rsidP="008B31EC">
      <w:pPr>
        <w:spacing w:after="0" w:line="240" w:lineRule="auto"/>
        <w:ind w:firstLine="708"/>
        <w:jc w:val="both"/>
        <w:rPr>
          <w:rFonts w:ascii="Times New Roman" w:eastAsia="Times New Roman" w:hAnsi="Times New Roman" w:cs="Times New Roman"/>
          <w:bCs/>
          <w:sz w:val="28"/>
          <w:szCs w:val="28"/>
          <w:lang w:eastAsia="ru-RU"/>
        </w:rPr>
      </w:pPr>
      <w:r w:rsidRPr="008B31EC">
        <w:rPr>
          <w:rFonts w:ascii="Times New Roman" w:eastAsia="Times New Roman" w:hAnsi="Times New Roman" w:cs="Times New Roman"/>
          <w:bCs/>
          <w:sz w:val="28"/>
          <w:szCs w:val="28"/>
          <w:lang w:eastAsia="ru-RU"/>
        </w:rPr>
        <w:lastRenderedPageBreak/>
        <w:t xml:space="preserve">В организации </w:t>
      </w:r>
      <w:r w:rsidRPr="008B31EC">
        <w:rPr>
          <w:rFonts w:ascii="Times New Roman" w:eastAsia="Times New Roman" w:hAnsi="Times New Roman" w:cs="Times New Roman"/>
          <w:b/>
          <w:bCs/>
          <w:sz w:val="28"/>
          <w:szCs w:val="28"/>
          <w:lang w:eastAsia="ru-RU"/>
        </w:rPr>
        <w:t>практических занятий</w:t>
      </w:r>
      <w:r w:rsidRPr="008B31EC">
        <w:rPr>
          <w:rFonts w:ascii="Times New Roman" w:eastAsia="Times New Roman" w:hAnsi="Times New Roman" w:cs="Times New Roman"/>
          <w:bCs/>
          <w:sz w:val="28"/>
          <w:szCs w:val="28"/>
          <w:lang w:eastAsia="ru-RU"/>
        </w:rPr>
        <w:t xml:space="preserve"> основное внимание должно быть сосредоточено на отборе фактического материала по каждому пункту плана практического занятия.  На практических занятиях отрабатываются навыки лингвистического анализа различных единиц, формируется навык определения ценности того или иного лингвистического источника. Группа при обсуждении заявленных вопросов должна прийти к какому-либо заключению и вынести итоговое решение.  Преподаватель в этой структуре является таким же участником, может и должен задавать вопросы выступающим, участвовать в дискуссии, при этом преподаватель составляет задания, проверяет и комментирует их, чтобы заявленные вопросы были раскрыты и обсуждены в течение определенного времени с учётом выделяемых на практические занятия аудиторных часов.</w:t>
      </w:r>
    </w:p>
    <w:p w:rsidR="00457451" w:rsidRPr="008B31EC" w:rsidRDefault="00457451" w:rsidP="008B31EC">
      <w:pPr>
        <w:spacing w:after="0" w:line="240" w:lineRule="auto"/>
        <w:ind w:firstLine="708"/>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Контроль работы на практических занятиях предполагает оценку устных ответов на поставленные вопросы. Ответы можно оценивать по четырём важнейшим параметрам (каждый по 1 баллу): знание фактического материала по обсуждаемому вопросу; умение показывать причинно-следственные связи; владение дополнительной литературой; способность убедительно отстаивать свою точку зрения и уважительно вести дискуссию.</w:t>
      </w:r>
    </w:p>
    <w:p w:rsidR="00457451" w:rsidRPr="008B31EC" w:rsidRDefault="00457451" w:rsidP="008B31EC">
      <w:pPr>
        <w:spacing w:after="0" w:line="240" w:lineRule="auto"/>
        <w:ind w:firstLine="708"/>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Процесс формирования компетенций учащихся не может быть полноценным без продуманной системы средств их измерения и оценивания. Наиболее эффективные средства измерения компетенций учащихся: рефераты, контрольная работа, тесты минимальной компетентности, конспекты.</w:t>
      </w:r>
    </w:p>
    <w:p w:rsidR="00457451" w:rsidRPr="008B31EC" w:rsidRDefault="00457451" w:rsidP="008B31EC">
      <w:pPr>
        <w:spacing w:after="0" w:line="240" w:lineRule="auto"/>
        <w:ind w:firstLine="708"/>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Проверка </w:t>
      </w:r>
      <w:r w:rsidRPr="008B31EC">
        <w:rPr>
          <w:rFonts w:ascii="Times New Roman" w:eastAsia="Times New Roman" w:hAnsi="Times New Roman" w:cs="Times New Roman"/>
          <w:b/>
          <w:sz w:val="28"/>
          <w:szCs w:val="28"/>
          <w:lang w:eastAsia="ru-RU"/>
        </w:rPr>
        <w:t>конспектов</w:t>
      </w:r>
      <w:r w:rsidRPr="008B31EC">
        <w:rPr>
          <w:rFonts w:ascii="Times New Roman" w:eastAsia="Times New Roman" w:hAnsi="Times New Roman" w:cs="Times New Roman"/>
          <w:sz w:val="28"/>
          <w:szCs w:val="28"/>
          <w:lang w:eastAsia="ru-RU"/>
        </w:rPr>
        <w:t xml:space="preserve"> практикуется с условием, что у каждого студента конспекты будут проверены один раз за время изучения дисциплины. Содержание конспекта оценивается от 0 до 6 баллов, в зависимости от уровня осмысления материала, предложенного студентам для самостоятельного изучения (высший – 6 баллов, высокий – 5 баллов, оптимальный – 4 балла, удовлетворительный – 3 балла, неудовлетворительный – 2 балла, низкий – 1 балл, отсутствие конспекта – 0 баллов).</w:t>
      </w:r>
    </w:p>
    <w:p w:rsidR="00457451" w:rsidRPr="008B31EC" w:rsidRDefault="00457451" w:rsidP="008B31EC">
      <w:pPr>
        <w:spacing w:after="0" w:line="240" w:lineRule="auto"/>
        <w:jc w:val="center"/>
        <w:rPr>
          <w:rFonts w:ascii="Times New Roman" w:eastAsia="Times New Roman" w:hAnsi="Times New Roman" w:cs="Times New Roman"/>
          <w:b/>
          <w:sz w:val="28"/>
          <w:szCs w:val="28"/>
          <w:lang w:eastAsia="ru-RU"/>
        </w:rPr>
      </w:pPr>
      <w:r w:rsidRPr="008B31EC">
        <w:rPr>
          <w:rFonts w:ascii="Times New Roman" w:eastAsia="Times New Roman" w:hAnsi="Times New Roman" w:cs="Times New Roman"/>
          <w:b/>
          <w:sz w:val="28"/>
          <w:szCs w:val="28"/>
          <w:lang w:eastAsia="ru-RU"/>
        </w:rPr>
        <w:t>Методические рекомендации к составлению конспекта</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Конспектирование предполагает письменную фиксацию информации, в виде краткого изложения основного содержания научного текста. Целью конспектирования является составление записи, позволяющей студенту с нужной полнотой восстановить полученную из научного источника информацию. Эффективной формой является составление тезисного конспекта, представляющего собой кратко сформулированные основные мысли изучаемого материала. Основными требованиями к составлению конспекта является: </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sym w:font="Symbol" w:char="F02D"/>
      </w:r>
      <w:r w:rsidRPr="008B31EC">
        <w:rPr>
          <w:rFonts w:ascii="Times New Roman" w:eastAsia="Times New Roman" w:hAnsi="Times New Roman" w:cs="Times New Roman"/>
          <w:sz w:val="28"/>
          <w:szCs w:val="28"/>
          <w:lang w:eastAsia="ru-RU"/>
        </w:rPr>
        <w:t>запись выходных данных источника;</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sym w:font="Symbol" w:char="F02D"/>
      </w:r>
      <w:r w:rsidRPr="008B31EC">
        <w:rPr>
          <w:rFonts w:ascii="Times New Roman" w:eastAsia="Times New Roman" w:hAnsi="Times New Roman" w:cs="Times New Roman"/>
          <w:sz w:val="28"/>
          <w:szCs w:val="28"/>
          <w:lang w:eastAsia="ru-RU"/>
        </w:rPr>
        <w:t>соответствие представленного в конспекте материала основным положениям выбранного источника;</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sym w:font="Symbol" w:char="F02D"/>
      </w:r>
      <w:r w:rsidRPr="008B31EC">
        <w:rPr>
          <w:rFonts w:ascii="Times New Roman" w:eastAsia="Times New Roman" w:hAnsi="Times New Roman" w:cs="Times New Roman"/>
          <w:sz w:val="28"/>
          <w:szCs w:val="28"/>
          <w:lang w:eastAsia="ru-RU"/>
        </w:rPr>
        <w:t>чёткая формулировка основных мыслей источника;</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lastRenderedPageBreak/>
        <w:sym w:font="Symbol" w:char="F02D"/>
      </w:r>
      <w:r w:rsidRPr="008B31EC">
        <w:rPr>
          <w:rFonts w:ascii="Times New Roman" w:eastAsia="Times New Roman" w:hAnsi="Times New Roman" w:cs="Times New Roman"/>
          <w:sz w:val="28"/>
          <w:szCs w:val="28"/>
          <w:lang w:eastAsia="ru-RU"/>
        </w:rPr>
        <w:t>усвоение содержания законспектированного научного исследования.</w:t>
      </w:r>
    </w:p>
    <w:p w:rsidR="00457451" w:rsidRPr="008B31EC" w:rsidRDefault="00457451" w:rsidP="008B31EC">
      <w:pPr>
        <w:spacing w:after="0" w:line="240" w:lineRule="auto"/>
        <w:jc w:val="center"/>
        <w:rPr>
          <w:rFonts w:ascii="Times New Roman" w:eastAsia="Times New Roman" w:hAnsi="Times New Roman" w:cs="Times New Roman"/>
          <w:b/>
          <w:sz w:val="28"/>
          <w:szCs w:val="28"/>
          <w:lang w:eastAsia="ru-RU"/>
        </w:rPr>
      </w:pPr>
      <w:r w:rsidRPr="008B31EC">
        <w:rPr>
          <w:rFonts w:ascii="Times New Roman" w:eastAsia="Times New Roman" w:hAnsi="Times New Roman" w:cs="Times New Roman"/>
          <w:b/>
          <w:sz w:val="28"/>
          <w:szCs w:val="28"/>
          <w:lang w:eastAsia="ru-RU"/>
        </w:rPr>
        <w:t>Шкала оценивания конспекта</w:t>
      </w:r>
    </w:p>
    <w:tbl>
      <w:tblPr>
        <w:tblW w:w="10410" w:type="dxa"/>
        <w:jc w:val="center"/>
        <w:tblLayout w:type="fixed"/>
        <w:tblCellMar>
          <w:left w:w="0" w:type="dxa"/>
          <w:right w:w="0" w:type="dxa"/>
        </w:tblCellMar>
        <w:tblLook w:val="01E0" w:firstRow="1" w:lastRow="1" w:firstColumn="1" w:lastColumn="1" w:noHBand="0" w:noVBand="0"/>
      </w:tblPr>
      <w:tblGrid>
        <w:gridCol w:w="907"/>
        <w:gridCol w:w="8137"/>
        <w:gridCol w:w="1366"/>
      </w:tblGrid>
      <w:tr w:rsidR="00457451" w:rsidRPr="008B31EC" w:rsidTr="002B29E6">
        <w:trPr>
          <w:jc w:val="center"/>
        </w:trPr>
        <w:tc>
          <w:tcPr>
            <w:tcW w:w="9038" w:type="dxa"/>
            <w:gridSpan w:val="2"/>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Уровни оценивания</w:t>
            </w:r>
          </w:p>
        </w:tc>
        <w:tc>
          <w:tcPr>
            <w:tcW w:w="1365" w:type="dxa"/>
            <w:vMerge w:val="restart"/>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Баллы</w:t>
            </w:r>
          </w:p>
        </w:tc>
      </w:tr>
      <w:tr w:rsidR="00457451" w:rsidRPr="008B31EC" w:rsidTr="002B29E6">
        <w:trPr>
          <w:jc w:val="center"/>
        </w:trPr>
        <w:tc>
          <w:tcPr>
            <w:tcW w:w="906"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w:t>
            </w:r>
          </w:p>
        </w:tc>
        <w:tc>
          <w:tcPr>
            <w:tcW w:w="8132"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Содержание</w:t>
            </w:r>
          </w:p>
        </w:tc>
        <w:tc>
          <w:tcPr>
            <w:tcW w:w="1365" w:type="dxa"/>
            <w:vMerge/>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p>
        </w:tc>
      </w:tr>
      <w:tr w:rsidR="00457451" w:rsidRPr="008B31EC" w:rsidTr="002B29E6">
        <w:trPr>
          <w:jc w:val="center"/>
        </w:trPr>
        <w:tc>
          <w:tcPr>
            <w:tcW w:w="906"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4</w:t>
            </w:r>
          </w:p>
        </w:tc>
        <w:tc>
          <w:tcPr>
            <w:tcW w:w="8132"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Ключевая идея статьи отражена в конспекте полностью, что показывает глубокое понимание содержания конспектируемого текста</w:t>
            </w:r>
          </w:p>
        </w:tc>
        <w:tc>
          <w:tcPr>
            <w:tcW w:w="1365"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12-15</w:t>
            </w:r>
          </w:p>
        </w:tc>
      </w:tr>
      <w:tr w:rsidR="00457451" w:rsidRPr="008B31EC" w:rsidTr="002B29E6">
        <w:trPr>
          <w:jc w:val="center"/>
        </w:trPr>
        <w:tc>
          <w:tcPr>
            <w:tcW w:w="906"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3</w:t>
            </w:r>
          </w:p>
        </w:tc>
        <w:tc>
          <w:tcPr>
            <w:tcW w:w="8132"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Основная идея стати показана, однако понимание ее вызывает сомнение</w:t>
            </w:r>
          </w:p>
        </w:tc>
        <w:tc>
          <w:tcPr>
            <w:tcW w:w="1365"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10-12</w:t>
            </w:r>
          </w:p>
        </w:tc>
      </w:tr>
      <w:tr w:rsidR="00457451" w:rsidRPr="008B31EC" w:rsidTr="002B29E6">
        <w:trPr>
          <w:jc w:val="center"/>
        </w:trPr>
        <w:tc>
          <w:tcPr>
            <w:tcW w:w="906"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2</w:t>
            </w:r>
          </w:p>
        </w:tc>
        <w:tc>
          <w:tcPr>
            <w:tcW w:w="8132"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Идея ясна, но ее понимания автором нет, конспект сделан шаблонно.</w:t>
            </w:r>
          </w:p>
        </w:tc>
        <w:tc>
          <w:tcPr>
            <w:tcW w:w="1365"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6-9</w:t>
            </w:r>
          </w:p>
        </w:tc>
      </w:tr>
      <w:tr w:rsidR="00457451" w:rsidRPr="008B31EC" w:rsidTr="002B29E6">
        <w:trPr>
          <w:jc w:val="center"/>
        </w:trPr>
        <w:tc>
          <w:tcPr>
            <w:tcW w:w="906"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1</w:t>
            </w:r>
          </w:p>
        </w:tc>
        <w:tc>
          <w:tcPr>
            <w:tcW w:w="8132" w:type="dxa"/>
            <w:tcBorders>
              <w:top w:val="single" w:sz="4" w:space="0" w:color="000000"/>
              <w:left w:val="single" w:sz="4" w:space="0" w:color="000000"/>
              <w:bottom w:val="single" w:sz="4" w:space="0" w:color="000000"/>
              <w:right w:val="single" w:sz="4" w:space="0" w:color="000000"/>
            </w:tcBorders>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Идея статьи с трудом проглядывается, отсутствует понимание ее автором, наличие ошибок в изложенном материале.</w:t>
            </w:r>
          </w:p>
        </w:tc>
        <w:tc>
          <w:tcPr>
            <w:tcW w:w="1365"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3-5</w:t>
            </w:r>
          </w:p>
        </w:tc>
      </w:tr>
      <w:tr w:rsidR="00457451" w:rsidRPr="008B31EC" w:rsidTr="002B29E6">
        <w:trPr>
          <w:jc w:val="center"/>
        </w:trPr>
        <w:tc>
          <w:tcPr>
            <w:tcW w:w="906"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0</w:t>
            </w:r>
          </w:p>
        </w:tc>
        <w:tc>
          <w:tcPr>
            <w:tcW w:w="8132"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Идея статьи в конспекте не отражена.</w:t>
            </w:r>
          </w:p>
        </w:tc>
        <w:tc>
          <w:tcPr>
            <w:tcW w:w="1365"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0-2</w:t>
            </w:r>
          </w:p>
        </w:tc>
      </w:tr>
    </w:tbl>
    <w:p w:rsidR="00457451" w:rsidRPr="008B31EC" w:rsidRDefault="00457451" w:rsidP="008B31EC">
      <w:pPr>
        <w:spacing w:after="0" w:line="240" w:lineRule="auto"/>
        <w:ind w:firstLine="708"/>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b/>
          <w:sz w:val="28"/>
          <w:szCs w:val="28"/>
          <w:lang w:eastAsia="ru-RU"/>
        </w:rPr>
        <w:t>Тестирование</w:t>
      </w:r>
      <w:r w:rsidRPr="008B31EC">
        <w:rPr>
          <w:rFonts w:ascii="Times New Roman" w:eastAsia="Times New Roman" w:hAnsi="Times New Roman" w:cs="Times New Roman"/>
          <w:sz w:val="28"/>
          <w:szCs w:val="28"/>
          <w:lang w:eastAsia="ru-RU"/>
        </w:rPr>
        <w:t xml:space="preserve"> даёт возможность набрать до 10 баллов, исходя из оценки за каждый правильный ответ – 0, 5 балла). Тестирование проводится по мере прохождения изучаемого курса. Комплект тестов разрабатывается преподавателем, ведущим дисциплину, и утверждается на заседании кафедры. При оценивании выполнения тестов следует учитывать, что поскольку тесты на компетентность чаще всего критериально-ориентированные (в качестве критерия рассматриваются знания, умения и компетенции, которые должны быть сформированы у ученика), то показателем уровня сформированности компетентности можно считать выполнение заданий теста на 60-70%. Проведение тестирования призвано закрепить результаты учебной работы и сформировать индивидуальную траекторию подготовки студентов к промежуточному контролю. В ходе тестирования осуществляется проверка знания обучающимися базовой лингвистической терминологии, умение определять статус различных языковых единиц, определять те или иные языковые факты.</w:t>
      </w:r>
    </w:p>
    <w:p w:rsidR="00457451" w:rsidRPr="008B31EC" w:rsidRDefault="00457451" w:rsidP="008B31EC">
      <w:pPr>
        <w:spacing w:after="0" w:line="240" w:lineRule="auto"/>
        <w:ind w:firstLine="708"/>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b/>
          <w:sz w:val="28"/>
          <w:szCs w:val="28"/>
          <w:lang w:eastAsia="ru-RU"/>
        </w:rPr>
        <w:t>Устный опрос</w:t>
      </w:r>
      <w:r w:rsidRPr="008B31EC">
        <w:rPr>
          <w:rFonts w:ascii="Times New Roman" w:eastAsia="Times New Roman" w:hAnsi="Times New Roman" w:cs="Times New Roman"/>
          <w:sz w:val="28"/>
          <w:szCs w:val="28"/>
          <w:lang w:eastAsia="ru-RU"/>
        </w:rPr>
        <w:t xml:space="preserve"> – форма контроля, предполагающая групповое обсуждение под руководством преподавателя достаточно широкого круга проблем. Как форма контроля опрос позволяет преподавателю в сравнительно небольшой срок выяснить уровень знаний студентов целой группы по данному разделу курса. </w:t>
      </w:r>
    </w:p>
    <w:p w:rsidR="00457451" w:rsidRPr="008B31EC" w:rsidRDefault="00457451" w:rsidP="008B31EC">
      <w:pPr>
        <w:spacing w:after="0" w:line="240" w:lineRule="auto"/>
        <w:jc w:val="center"/>
        <w:rPr>
          <w:rFonts w:ascii="Times New Roman" w:eastAsia="Times New Roman" w:hAnsi="Times New Roman" w:cs="Times New Roman"/>
          <w:b/>
          <w:sz w:val="28"/>
          <w:szCs w:val="28"/>
          <w:lang w:eastAsia="ru-RU"/>
        </w:rPr>
      </w:pPr>
      <w:r w:rsidRPr="008B31EC">
        <w:rPr>
          <w:rFonts w:ascii="Times New Roman" w:eastAsia="Times New Roman" w:hAnsi="Times New Roman" w:cs="Times New Roman"/>
          <w:b/>
          <w:sz w:val="28"/>
          <w:szCs w:val="28"/>
          <w:lang w:eastAsia="ru-RU"/>
        </w:rPr>
        <w:t>Шкала оценивания индивидуального собеседования и устного опроса</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9"/>
        <w:gridCol w:w="709"/>
        <w:gridCol w:w="708"/>
        <w:gridCol w:w="851"/>
        <w:gridCol w:w="992"/>
      </w:tblGrid>
      <w:tr w:rsidR="00457451" w:rsidRPr="008B31EC" w:rsidTr="002B29E6">
        <w:trPr>
          <w:cantSplit/>
          <w:trHeight w:val="1475"/>
        </w:trPr>
        <w:tc>
          <w:tcPr>
            <w:tcW w:w="6629" w:type="dxa"/>
          </w:tcPr>
          <w:p w:rsidR="00457451" w:rsidRPr="008B31EC" w:rsidRDefault="00457451" w:rsidP="008B31EC">
            <w:pPr>
              <w:spacing w:after="0" w:line="240" w:lineRule="auto"/>
              <w:jc w:val="both"/>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Критерии оценивания</w:t>
            </w:r>
          </w:p>
        </w:tc>
        <w:tc>
          <w:tcPr>
            <w:tcW w:w="709" w:type="dxa"/>
            <w:textDirection w:val="btLr"/>
          </w:tcPr>
          <w:p w:rsidR="00457451" w:rsidRPr="008B31EC" w:rsidRDefault="00457451" w:rsidP="008B31EC">
            <w:pPr>
              <w:spacing w:after="0" w:line="240" w:lineRule="auto"/>
              <w:jc w:val="both"/>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 xml:space="preserve">Высокий </w:t>
            </w:r>
          </w:p>
        </w:tc>
        <w:tc>
          <w:tcPr>
            <w:tcW w:w="708" w:type="dxa"/>
            <w:textDirection w:val="btLr"/>
          </w:tcPr>
          <w:p w:rsidR="00457451" w:rsidRPr="008B31EC" w:rsidRDefault="00457451" w:rsidP="008B31EC">
            <w:pPr>
              <w:spacing w:after="0" w:line="240" w:lineRule="auto"/>
              <w:jc w:val="both"/>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 xml:space="preserve">Оптимальный </w:t>
            </w:r>
          </w:p>
        </w:tc>
        <w:tc>
          <w:tcPr>
            <w:tcW w:w="851" w:type="dxa"/>
            <w:textDirection w:val="btLr"/>
          </w:tcPr>
          <w:p w:rsidR="00457451" w:rsidRPr="008B31EC" w:rsidRDefault="00457451" w:rsidP="008B31EC">
            <w:pPr>
              <w:spacing w:after="0" w:line="240" w:lineRule="auto"/>
              <w:jc w:val="both"/>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Удовлетворит.</w:t>
            </w:r>
          </w:p>
        </w:tc>
        <w:tc>
          <w:tcPr>
            <w:tcW w:w="992" w:type="dxa"/>
            <w:textDirection w:val="btLr"/>
          </w:tcPr>
          <w:p w:rsidR="00457451" w:rsidRPr="008B31EC" w:rsidRDefault="00457451" w:rsidP="008B31EC">
            <w:pPr>
              <w:spacing w:after="0" w:line="240" w:lineRule="auto"/>
              <w:jc w:val="both"/>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Неудовлетворит.</w:t>
            </w:r>
          </w:p>
        </w:tc>
      </w:tr>
      <w:tr w:rsidR="00457451" w:rsidRPr="008B31EC" w:rsidTr="002B29E6">
        <w:tc>
          <w:tcPr>
            <w:tcW w:w="662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Уровень усвоения материала, предусмотренного программой</w:t>
            </w:r>
          </w:p>
        </w:tc>
        <w:tc>
          <w:tcPr>
            <w:tcW w:w="70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5</w:t>
            </w:r>
          </w:p>
        </w:tc>
        <w:tc>
          <w:tcPr>
            <w:tcW w:w="708"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4</w:t>
            </w:r>
          </w:p>
        </w:tc>
        <w:tc>
          <w:tcPr>
            <w:tcW w:w="851"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3</w:t>
            </w:r>
          </w:p>
        </w:tc>
        <w:tc>
          <w:tcPr>
            <w:tcW w:w="992"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2</w:t>
            </w:r>
          </w:p>
        </w:tc>
      </w:tr>
      <w:tr w:rsidR="00457451" w:rsidRPr="008B31EC" w:rsidTr="002B29E6">
        <w:tc>
          <w:tcPr>
            <w:tcW w:w="662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Умение выполнять задания, предусмотренные программой</w:t>
            </w:r>
          </w:p>
        </w:tc>
        <w:tc>
          <w:tcPr>
            <w:tcW w:w="70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5</w:t>
            </w:r>
          </w:p>
        </w:tc>
        <w:tc>
          <w:tcPr>
            <w:tcW w:w="708"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4</w:t>
            </w:r>
          </w:p>
        </w:tc>
        <w:tc>
          <w:tcPr>
            <w:tcW w:w="851"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3</w:t>
            </w:r>
          </w:p>
        </w:tc>
        <w:tc>
          <w:tcPr>
            <w:tcW w:w="992"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2</w:t>
            </w:r>
          </w:p>
        </w:tc>
      </w:tr>
      <w:tr w:rsidR="00457451" w:rsidRPr="008B31EC" w:rsidTr="002B29E6">
        <w:tc>
          <w:tcPr>
            <w:tcW w:w="662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Уровень знакомства с литературой, предусмотренной программой</w:t>
            </w:r>
          </w:p>
        </w:tc>
        <w:tc>
          <w:tcPr>
            <w:tcW w:w="70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5</w:t>
            </w:r>
          </w:p>
        </w:tc>
        <w:tc>
          <w:tcPr>
            <w:tcW w:w="708"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4</w:t>
            </w:r>
          </w:p>
        </w:tc>
        <w:tc>
          <w:tcPr>
            <w:tcW w:w="851"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3</w:t>
            </w:r>
          </w:p>
        </w:tc>
        <w:tc>
          <w:tcPr>
            <w:tcW w:w="992"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2</w:t>
            </w:r>
          </w:p>
        </w:tc>
      </w:tr>
      <w:tr w:rsidR="00457451" w:rsidRPr="008B31EC" w:rsidTr="002B29E6">
        <w:tc>
          <w:tcPr>
            <w:tcW w:w="662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Уровень знакомства с интернет-ресурсами, предусмотренными программой</w:t>
            </w:r>
          </w:p>
        </w:tc>
        <w:tc>
          <w:tcPr>
            <w:tcW w:w="70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5</w:t>
            </w:r>
          </w:p>
        </w:tc>
        <w:tc>
          <w:tcPr>
            <w:tcW w:w="708"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4</w:t>
            </w:r>
          </w:p>
        </w:tc>
        <w:tc>
          <w:tcPr>
            <w:tcW w:w="851"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3</w:t>
            </w:r>
          </w:p>
        </w:tc>
        <w:tc>
          <w:tcPr>
            <w:tcW w:w="992"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2</w:t>
            </w:r>
          </w:p>
        </w:tc>
      </w:tr>
      <w:tr w:rsidR="00457451" w:rsidRPr="008B31EC" w:rsidTr="002B29E6">
        <w:tc>
          <w:tcPr>
            <w:tcW w:w="662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Уровень раскрытия причинно-следственных связей</w:t>
            </w:r>
          </w:p>
        </w:tc>
        <w:tc>
          <w:tcPr>
            <w:tcW w:w="70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5</w:t>
            </w:r>
          </w:p>
        </w:tc>
        <w:tc>
          <w:tcPr>
            <w:tcW w:w="708"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4</w:t>
            </w:r>
          </w:p>
        </w:tc>
        <w:tc>
          <w:tcPr>
            <w:tcW w:w="851"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3</w:t>
            </w:r>
          </w:p>
        </w:tc>
        <w:tc>
          <w:tcPr>
            <w:tcW w:w="992"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2</w:t>
            </w:r>
          </w:p>
        </w:tc>
      </w:tr>
      <w:tr w:rsidR="00457451" w:rsidRPr="008B31EC" w:rsidTr="002B29E6">
        <w:tc>
          <w:tcPr>
            <w:tcW w:w="662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Уровень самостоятельности в формулировке выводов</w:t>
            </w:r>
          </w:p>
        </w:tc>
        <w:tc>
          <w:tcPr>
            <w:tcW w:w="70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5</w:t>
            </w:r>
          </w:p>
        </w:tc>
        <w:tc>
          <w:tcPr>
            <w:tcW w:w="708"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4</w:t>
            </w:r>
          </w:p>
        </w:tc>
        <w:tc>
          <w:tcPr>
            <w:tcW w:w="851"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3</w:t>
            </w:r>
          </w:p>
        </w:tc>
        <w:tc>
          <w:tcPr>
            <w:tcW w:w="992"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2</w:t>
            </w:r>
          </w:p>
        </w:tc>
      </w:tr>
      <w:tr w:rsidR="00457451" w:rsidRPr="008B31EC" w:rsidTr="002B29E6">
        <w:tc>
          <w:tcPr>
            <w:tcW w:w="662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Всего</w:t>
            </w:r>
          </w:p>
        </w:tc>
        <w:tc>
          <w:tcPr>
            <w:tcW w:w="709" w:type="dxa"/>
          </w:tcPr>
          <w:p w:rsidR="00457451" w:rsidRPr="008B31EC" w:rsidRDefault="00457451" w:rsidP="008B31EC">
            <w:pPr>
              <w:spacing w:after="0" w:line="240" w:lineRule="auto"/>
              <w:jc w:val="both"/>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5</w:t>
            </w:r>
          </w:p>
        </w:tc>
        <w:tc>
          <w:tcPr>
            <w:tcW w:w="708" w:type="dxa"/>
          </w:tcPr>
          <w:p w:rsidR="00457451" w:rsidRPr="008B31EC" w:rsidRDefault="00457451" w:rsidP="008B31EC">
            <w:pPr>
              <w:spacing w:after="0" w:line="240" w:lineRule="auto"/>
              <w:jc w:val="both"/>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4</w:t>
            </w:r>
          </w:p>
        </w:tc>
        <w:tc>
          <w:tcPr>
            <w:tcW w:w="851" w:type="dxa"/>
          </w:tcPr>
          <w:p w:rsidR="00457451" w:rsidRPr="008B31EC" w:rsidRDefault="00457451" w:rsidP="008B31EC">
            <w:pPr>
              <w:spacing w:after="0" w:line="240" w:lineRule="auto"/>
              <w:jc w:val="both"/>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3</w:t>
            </w:r>
          </w:p>
        </w:tc>
        <w:tc>
          <w:tcPr>
            <w:tcW w:w="992" w:type="dxa"/>
          </w:tcPr>
          <w:p w:rsidR="00457451" w:rsidRPr="008B31EC" w:rsidRDefault="00457451" w:rsidP="008B31EC">
            <w:pPr>
              <w:spacing w:after="0" w:line="240" w:lineRule="auto"/>
              <w:jc w:val="both"/>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0-2</w:t>
            </w:r>
          </w:p>
        </w:tc>
      </w:tr>
    </w:tbl>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Требования к индивидуальному собеседованию и опросу:</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lastRenderedPageBreak/>
        <w:sym w:font="Symbol" w:char="F02D"/>
      </w:r>
      <w:r w:rsidRPr="008B31EC">
        <w:rPr>
          <w:rFonts w:ascii="Times New Roman" w:eastAsia="Times New Roman" w:hAnsi="Times New Roman" w:cs="Times New Roman"/>
          <w:sz w:val="28"/>
          <w:szCs w:val="28"/>
          <w:lang w:eastAsia="ru-RU"/>
        </w:rPr>
        <w:t xml:space="preserve"> овладение студентами навыком обобщения изученных тем лекционного курса и научной литературы;</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sym w:font="Symbol" w:char="F02D"/>
      </w:r>
      <w:r w:rsidRPr="008B31EC">
        <w:rPr>
          <w:rFonts w:ascii="Times New Roman" w:eastAsia="Times New Roman" w:hAnsi="Times New Roman" w:cs="Times New Roman"/>
          <w:sz w:val="28"/>
          <w:szCs w:val="28"/>
          <w:lang w:eastAsia="ru-RU"/>
        </w:rPr>
        <w:t xml:space="preserve"> умение оперировать научными терминами и понятиями;</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sym w:font="Symbol" w:char="F02D"/>
      </w:r>
      <w:r w:rsidRPr="008B31EC">
        <w:rPr>
          <w:rFonts w:ascii="Times New Roman" w:eastAsia="Times New Roman" w:hAnsi="Times New Roman" w:cs="Times New Roman"/>
          <w:sz w:val="28"/>
          <w:szCs w:val="28"/>
          <w:lang w:eastAsia="ru-RU"/>
        </w:rPr>
        <w:t xml:space="preserve"> умение аргументировать своё мнение, тем самым представлять глубину осознания и усвоения материала.</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7"/>
        <w:gridCol w:w="5430"/>
        <w:gridCol w:w="987"/>
        <w:gridCol w:w="1087"/>
      </w:tblGrid>
      <w:tr w:rsidR="00457451" w:rsidRPr="008B31EC" w:rsidTr="002B29E6">
        <w:tc>
          <w:tcPr>
            <w:tcW w:w="9854" w:type="dxa"/>
            <w:gridSpan w:val="4"/>
          </w:tcPr>
          <w:p w:rsidR="00457451" w:rsidRPr="008B31EC" w:rsidRDefault="00457451" w:rsidP="008B31EC">
            <w:pPr>
              <w:spacing w:after="0" w:line="240" w:lineRule="auto"/>
              <w:jc w:val="center"/>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СВЕРХБАЗОВАЯ ЧАСТЬ</w:t>
            </w:r>
          </w:p>
        </w:tc>
      </w:tr>
      <w:tr w:rsidR="00457451" w:rsidRPr="008B31EC" w:rsidTr="002B29E6">
        <w:tc>
          <w:tcPr>
            <w:tcW w:w="2075" w:type="dxa"/>
          </w:tcPr>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Вид контроля</w:t>
            </w:r>
          </w:p>
        </w:tc>
        <w:tc>
          <w:tcPr>
            <w:tcW w:w="5688" w:type="dxa"/>
          </w:tcPr>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Тема /форма аттестационной работы</w:t>
            </w:r>
          </w:p>
        </w:tc>
        <w:tc>
          <w:tcPr>
            <w:tcW w:w="992" w:type="dxa"/>
          </w:tcPr>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Мин</w:t>
            </w:r>
          </w:p>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Кол-во</w:t>
            </w:r>
          </w:p>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баллов</w:t>
            </w:r>
          </w:p>
        </w:tc>
        <w:tc>
          <w:tcPr>
            <w:tcW w:w="1099" w:type="dxa"/>
          </w:tcPr>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Макс</w:t>
            </w:r>
          </w:p>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Кол-во</w:t>
            </w:r>
          </w:p>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баллов</w:t>
            </w:r>
          </w:p>
        </w:tc>
      </w:tr>
      <w:tr w:rsidR="00457451" w:rsidRPr="008B31EC" w:rsidTr="002B29E6">
        <w:tc>
          <w:tcPr>
            <w:tcW w:w="2075"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Контроль</w:t>
            </w:r>
          </w:p>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самостоятельной работы</w:t>
            </w:r>
          </w:p>
        </w:tc>
        <w:tc>
          <w:tcPr>
            <w:tcW w:w="5688"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Проверка реферата, доклада, сообщения</w:t>
            </w:r>
          </w:p>
        </w:tc>
        <w:tc>
          <w:tcPr>
            <w:tcW w:w="992"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0</w:t>
            </w:r>
          </w:p>
        </w:tc>
        <w:tc>
          <w:tcPr>
            <w:tcW w:w="109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10</w:t>
            </w:r>
          </w:p>
        </w:tc>
      </w:tr>
      <w:tr w:rsidR="00457451" w:rsidRPr="008B31EC" w:rsidTr="002B29E6">
        <w:tc>
          <w:tcPr>
            <w:tcW w:w="2075"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Контроль выполнения контрольной работы</w:t>
            </w:r>
          </w:p>
        </w:tc>
        <w:tc>
          <w:tcPr>
            <w:tcW w:w="5688"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Проверка контрольной работы</w:t>
            </w:r>
          </w:p>
        </w:tc>
        <w:tc>
          <w:tcPr>
            <w:tcW w:w="992"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p>
        </w:tc>
        <w:tc>
          <w:tcPr>
            <w:tcW w:w="109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20</w:t>
            </w:r>
          </w:p>
        </w:tc>
      </w:tr>
      <w:tr w:rsidR="00457451" w:rsidRPr="008B31EC" w:rsidTr="002B29E6">
        <w:tc>
          <w:tcPr>
            <w:tcW w:w="2075"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Всего за семестр</w:t>
            </w:r>
          </w:p>
        </w:tc>
        <w:tc>
          <w:tcPr>
            <w:tcW w:w="5688"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p>
        </w:tc>
        <w:tc>
          <w:tcPr>
            <w:tcW w:w="992"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p>
        </w:tc>
        <w:tc>
          <w:tcPr>
            <w:tcW w:w="109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30</w:t>
            </w:r>
          </w:p>
        </w:tc>
      </w:tr>
    </w:tbl>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Для оценивания интегрированных и практико-ориентированных заданий используются несколько критериев, оцениваемых в 10-15 баллов (0 – признак не сформирован, 1-5 балл – чётко не выражен, 6-10 балла – выражен чётко; 11-15 – критерии выполнения творчески переосмыслены студентом): </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b/>
          <w:sz w:val="28"/>
          <w:szCs w:val="28"/>
          <w:lang w:eastAsia="ru-RU"/>
        </w:rPr>
        <w:t>Шкала оценивания реферата</w:t>
      </w:r>
      <w:r w:rsidRPr="008B31EC">
        <w:rPr>
          <w:rFonts w:ascii="Times New Roman" w:eastAsia="Times New Roman" w:hAnsi="Times New Roman" w:cs="Times New Roman"/>
          <w:sz w:val="28"/>
          <w:szCs w:val="28"/>
          <w:lang w:eastAsia="ru-RU"/>
        </w:rPr>
        <w:t>, уровни оценивания:</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Ключевая идея изученных статей отражена в реферате полностью, что показывает глубокое понимание содержания реферируемой статьи (12-15 баллов); основная идея статей показана, однако понимание её вызывает сомнение (10-11 баллов); реферат сделан шаблонно, без глубокого понимания поставленной проблемы (6-9 баллов); в реферируемом материале допущены фактические и смысловые ошибки (2-5 баллов); идея статей не отражена, реферат подменён конспектом (1 балл); работа не выполнена (0 баллов).</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b/>
          <w:sz w:val="28"/>
          <w:szCs w:val="28"/>
          <w:lang w:eastAsia="ru-RU"/>
        </w:rPr>
        <w:t>Шкала оценивания доклада</w:t>
      </w:r>
      <w:r w:rsidRPr="008B31EC">
        <w:rPr>
          <w:rFonts w:ascii="Times New Roman" w:eastAsia="Times New Roman" w:hAnsi="Times New Roman" w:cs="Times New Roman"/>
          <w:sz w:val="28"/>
          <w:szCs w:val="28"/>
          <w:lang w:eastAsia="ru-RU"/>
        </w:rPr>
        <w:t>, уровни оценивания:</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5"/>
        <w:gridCol w:w="1616"/>
        <w:gridCol w:w="20"/>
        <w:gridCol w:w="2098"/>
        <w:gridCol w:w="2091"/>
        <w:gridCol w:w="22"/>
        <w:gridCol w:w="2219"/>
      </w:tblGrid>
      <w:tr w:rsidR="00457451" w:rsidRPr="008B31EC" w:rsidTr="002B29E6">
        <w:trPr>
          <w:trHeight w:val="495"/>
        </w:trPr>
        <w:tc>
          <w:tcPr>
            <w:tcW w:w="1989" w:type="dxa"/>
            <w:vMerge w:val="restart"/>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Вид оцениваемой</w:t>
            </w:r>
          </w:p>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Деятельности</w:t>
            </w:r>
          </w:p>
        </w:tc>
        <w:tc>
          <w:tcPr>
            <w:tcW w:w="8225" w:type="dxa"/>
            <w:gridSpan w:val="6"/>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Уровни оценивания</w:t>
            </w:r>
          </w:p>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p>
        </w:tc>
      </w:tr>
      <w:tr w:rsidR="00457451" w:rsidRPr="008B31EC" w:rsidTr="002B29E6">
        <w:trPr>
          <w:trHeight w:val="510"/>
        </w:trPr>
        <w:tc>
          <w:tcPr>
            <w:tcW w:w="1989" w:type="dxa"/>
            <w:vMerge/>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p>
        </w:tc>
        <w:tc>
          <w:tcPr>
            <w:tcW w:w="1864"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Минимальный</w:t>
            </w:r>
          </w:p>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p>
        </w:tc>
        <w:tc>
          <w:tcPr>
            <w:tcW w:w="2101" w:type="dxa"/>
            <w:gridSpan w:val="2"/>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Удовлетворит.</w:t>
            </w:r>
          </w:p>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p>
        </w:tc>
        <w:tc>
          <w:tcPr>
            <w:tcW w:w="2065"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Оптимальный</w:t>
            </w:r>
          </w:p>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p>
        </w:tc>
        <w:tc>
          <w:tcPr>
            <w:tcW w:w="2195" w:type="dxa"/>
            <w:gridSpan w:val="2"/>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Высокий</w:t>
            </w:r>
          </w:p>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p>
        </w:tc>
      </w:tr>
      <w:tr w:rsidR="00457451" w:rsidRPr="008B31EC" w:rsidTr="002B29E6">
        <w:tc>
          <w:tcPr>
            <w:tcW w:w="198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Формулирование представленной информации в виде проблемы</w:t>
            </w:r>
          </w:p>
        </w:tc>
        <w:tc>
          <w:tcPr>
            <w:tcW w:w="1894" w:type="dxa"/>
            <w:gridSpan w:val="2"/>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Проблема не раскрыта.</w:t>
            </w:r>
          </w:p>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Отсутствуют выводы</w:t>
            </w:r>
          </w:p>
        </w:tc>
        <w:tc>
          <w:tcPr>
            <w:tcW w:w="2071"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Проблема раскрыта не полностью.</w:t>
            </w:r>
          </w:p>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Выводы не сделаны и / или выводы</w:t>
            </w:r>
          </w:p>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необоснованны</w:t>
            </w:r>
          </w:p>
        </w:tc>
        <w:tc>
          <w:tcPr>
            <w:tcW w:w="2071" w:type="dxa"/>
            <w:gridSpan w:val="2"/>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Проблема раскрыта. Проведён анализ проблемы без привлечения дополнительной литературы. Не все выводы сделаны и / или обоснованы студентом.</w:t>
            </w:r>
          </w:p>
        </w:tc>
        <w:tc>
          <w:tcPr>
            <w:tcW w:w="218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Проблема раскрыта полностью.</w:t>
            </w:r>
          </w:p>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Проведён анализ проблемы с привлечением дополнительной литературы.</w:t>
            </w:r>
          </w:p>
        </w:tc>
      </w:tr>
      <w:tr w:rsidR="00457451" w:rsidRPr="008B31EC" w:rsidTr="002B29E6">
        <w:tc>
          <w:tcPr>
            <w:tcW w:w="198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lastRenderedPageBreak/>
              <w:t>Предложение способа решения проблемы</w:t>
            </w:r>
          </w:p>
        </w:tc>
        <w:tc>
          <w:tcPr>
            <w:tcW w:w="1894" w:type="dxa"/>
            <w:gridSpan w:val="2"/>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Способ решения не представлен.</w:t>
            </w:r>
          </w:p>
        </w:tc>
        <w:tc>
          <w:tcPr>
            <w:tcW w:w="2071"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Информация не систематизирована.</w:t>
            </w:r>
          </w:p>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Не используются профессиональные термины</w:t>
            </w:r>
          </w:p>
        </w:tc>
        <w:tc>
          <w:tcPr>
            <w:tcW w:w="2071" w:type="dxa"/>
            <w:gridSpan w:val="2"/>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Информация систематизирована. Нарушены некоторые логические связи.</w:t>
            </w:r>
          </w:p>
        </w:tc>
        <w:tc>
          <w:tcPr>
            <w:tcW w:w="218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Способ решения представлен логично и последовательно. Использованы 5 и более профессиональных терминов.</w:t>
            </w:r>
          </w:p>
        </w:tc>
      </w:tr>
      <w:tr w:rsidR="00457451" w:rsidRPr="008B31EC" w:rsidTr="002B29E6">
        <w:tc>
          <w:tcPr>
            <w:tcW w:w="198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Демонстрация способа решения проблемы</w:t>
            </w:r>
          </w:p>
        </w:tc>
        <w:tc>
          <w:tcPr>
            <w:tcW w:w="1894" w:type="dxa"/>
            <w:gridSpan w:val="2"/>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Не использованы современные технологии.</w:t>
            </w:r>
          </w:p>
        </w:tc>
        <w:tc>
          <w:tcPr>
            <w:tcW w:w="2071"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Технологии использованы частично</w:t>
            </w:r>
          </w:p>
        </w:tc>
        <w:tc>
          <w:tcPr>
            <w:tcW w:w="2071" w:type="dxa"/>
            <w:gridSpan w:val="2"/>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Используются технологии, но есть ошибки.</w:t>
            </w:r>
          </w:p>
        </w:tc>
        <w:tc>
          <w:tcPr>
            <w:tcW w:w="218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Информация продемонстрирована без ошибок, с использованием широкого спектра технических возможностей.</w:t>
            </w:r>
          </w:p>
        </w:tc>
      </w:tr>
      <w:tr w:rsidR="00457451" w:rsidRPr="008B31EC" w:rsidTr="002B29E6">
        <w:tc>
          <w:tcPr>
            <w:tcW w:w="1989" w:type="dxa"/>
          </w:tcPr>
          <w:p w:rsidR="00457451" w:rsidRPr="008B31EC" w:rsidRDefault="00457451" w:rsidP="008B31EC">
            <w:pPr>
              <w:spacing w:after="0" w:line="240" w:lineRule="auto"/>
              <w:jc w:val="both"/>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Всего баллов</w:t>
            </w:r>
          </w:p>
        </w:tc>
        <w:tc>
          <w:tcPr>
            <w:tcW w:w="1894" w:type="dxa"/>
            <w:gridSpan w:val="2"/>
          </w:tcPr>
          <w:p w:rsidR="00457451" w:rsidRPr="008B31EC" w:rsidRDefault="00457451" w:rsidP="008B31EC">
            <w:pPr>
              <w:spacing w:after="0" w:line="240" w:lineRule="auto"/>
              <w:jc w:val="both"/>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0-1</w:t>
            </w:r>
          </w:p>
        </w:tc>
        <w:tc>
          <w:tcPr>
            <w:tcW w:w="2071" w:type="dxa"/>
          </w:tcPr>
          <w:p w:rsidR="00457451" w:rsidRPr="008B31EC" w:rsidRDefault="00457451" w:rsidP="008B31EC">
            <w:pPr>
              <w:spacing w:after="0" w:line="240" w:lineRule="auto"/>
              <w:jc w:val="both"/>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2-3</w:t>
            </w:r>
          </w:p>
        </w:tc>
        <w:tc>
          <w:tcPr>
            <w:tcW w:w="2071" w:type="dxa"/>
            <w:gridSpan w:val="2"/>
          </w:tcPr>
          <w:p w:rsidR="00457451" w:rsidRPr="008B31EC" w:rsidRDefault="00457451" w:rsidP="008B31EC">
            <w:pPr>
              <w:spacing w:after="0" w:line="240" w:lineRule="auto"/>
              <w:jc w:val="both"/>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4</w:t>
            </w:r>
          </w:p>
        </w:tc>
        <w:tc>
          <w:tcPr>
            <w:tcW w:w="2189" w:type="dxa"/>
          </w:tcPr>
          <w:p w:rsidR="00457451" w:rsidRPr="008B31EC" w:rsidRDefault="00457451" w:rsidP="008B31EC">
            <w:pPr>
              <w:spacing w:after="0" w:line="240" w:lineRule="auto"/>
              <w:jc w:val="both"/>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5</w:t>
            </w:r>
          </w:p>
        </w:tc>
      </w:tr>
    </w:tbl>
    <w:p w:rsidR="00457451" w:rsidRPr="008B31EC" w:rsidRDefault="00457451" w:rsidP="008B31EC">
      <w:pPr>
        <w:spacing w:after="0" w:line="240" w:lineRule="auto"/>
        <w:jc w:val="both"/>
        <w:rPr>
          <w:rFonts w:ascii="Times New Roman" w:eastAsia="Times New Roman" w:hAnsi="Times New Roman" w:cs="Times New Roman"/>
          <w:b/>
          <w:bCs/>
          <w:sz w:val="28"/>
          <w:szCs w:val="28"/>
          <w:lang w:eastAsia="ru-RU"/>
        </w:rPr>
      </w:pPr>
    </w:p>
    <w:p w:rsidR="00457451" w:rsidRPr="008B31EC" w:rsidRDefault="00457451" w:rsidP="008B31EC">
      <w:pPr>
        <w:spacing w:after="0" w:line="240" w:lineRule="auto"/>
        <w:jc w:val="both"/>
        <w:rPr>
          <w:rFonts w:ascii="Times New Roman" w:eastAsia="Times New Roman" w:hAnsi="Times New Roman" w:cs="Times New Roman"/>
          <w:b/>
          <w:bCs/>
          <w:sz w:val="28"/>
          <w:szCs w:val="28"/>
          <w:lang w:eastAsia="ru-RU"/>
        </w:rPr>
      </w:pPr>
      <w:r w:rsidRPr="008B31EC">
        <w:rPr>
          <w:rFonts w:ascii="Times New Roman" w:eastAsia="Times New Roman" w:hAnsi="Times New Roman" w:cs="Times New Roman"/>
          <w:b/>
          <w:bCs/>
          <w:sz w:val="28"/>
          <w:szCs w:val="28"/>
          <w:lang w:eastAsia="ru-RU"/>
        </w:rPr>
        <w:t>Методические рекомендации к подготовке реферата и доклада</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При написании реферата и/или доклада студенту необходимо:</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а) отобрать учебную и научную литературу по вопросу исследования;</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б) составить план реферата/доклада, в котором следует отразить: </w:t>
      </w:r>
      <w:r w:rsidRPr="008B31EC">
        <w:rPr>
          <w:rFonts w:ascii="Times New Roman" w:eastAsia="Times New Roman" w:hAnsi="Times New Roman" w:cs="Times New Roman"/>
          <w:i/>
          <w:iCs/>
          <w:sz w:val="28"/>
          <w:szCs w:val="28"/>
          <w:lang w:eastAsia="ru-RU"/>
        </w:rPr>
        <w:t>введение,</w:t>
      </w:r>
      <w:r w:rsidRPr="008B31EC">
        <w:rPr>
          <w:rFonts w:ascii="Times New Roman" w:eastAsia="Times New Roman" w:hAnsi="Times New Roman" w:cs="Times New Roman"/>
          <w:sz w:val="28"/>
          <w:szCs w:val="28"/>
          <w:lang w:eastAsia="ru-RU"/>
        </w:rPr>
        <w:t xml:space="preserve"> в котором ставится цель и задачи исследования; </w:t>
      </w:r>
      <w:r w:rsidRPr="008B31EC">
        <w:rPr>
          <w:rFonts w:ascii="Times New Roman" w:eastAsia="Times New Roman" w:hAnsi="Times New Roman" w:cs="Times New Roman"/>
          <w:i/>
          <w:iCs/>
          <w:sz w:val="28"/>
          <w:szCs w:val="28"/>
          <w:lang w:eastAsia="ru-RU"/>
        </w:rPr>
        <w:t>историю и теорию вопроса</w:t>
      </w:r>
      <w:r w:rsidRPr="008B31EC">
        <w:rPr>
          <w:rFonts w:ascii="Times New Roman" w:eastAsia="Times New Roman" w:hAnsi="Times New Roman" w:cs="Times New Roman"/>
          <w:sz w:val="28"/>
          <w:szCs w:val="28"/>
          <w:lang w:eastAsia="ru-RU"/>
        </w:rPr>
        <w:t xml:space="preserve"> (которая может являться составной частью введения или представлять самостоятельную главу); </w:t>
      </w:r>
      <w:r w:rsidRPr="008B31EC">
        <w:rPr>
          <w:rFonts w:ascii="Times New Roman" w:eastAsia="Times New Roman" w:hAnsi="Times New Roman" w:cs="Times New Roman"/>
          <w:i/>
          <w:iCs/>
          <w:sz w:val="28"/>
          <w:szCs w:val="28"/>
          <w:lang w:eastAsia="ru-RU"/>
        </w:rPr>
        <w:t>основную часть работы</w:t>
      </w:r>
      <w:r w:rsidRPr="008B31EC">
        <w:rPr>
          <w:rFonts w:ascii="Times New Roman" w:eastAsia="Times New Roman" w:hAnsi="Times New Roman" w:cs="Times New Roman"/>
          <w:sz w:val="28"/>
          <w:szCs w:val="28"/>
          <w:lang w:eastAsia="ru-RU"/>
        </w:rPr>
        <w:t xml:space="preserve">; </w:t>
      </w:r>
      <w:r w:rsidRPr="008B31EC">
        <w:rPr>
          <w:rFonts w:ascii="Times New Roman" w:eastAsia="Times New Roman" w:hAnsi="Times New Roman" w:cs="Times New Roman"/>
          <w:i/>
          <w:iCs/>
          <w:sz w:val="28"/>
          <w:szCs w:val="28"/>
          <w:lang w:eastAsia="ru-RU"/>
        </w:rPr>
        <w:t>заключение</w:t>
      </w:r>
      <w:r w:rsidRPr="008B31EC">
        <w:rPr>
          <w:rFonts w:ascii="Times New Roman" w:eastAsia="Times New Roman" w:hAnsi="Times New Roman" w:cs="Times New Roman"/>
          <w:sz w:val="28"/>
          <w:szCs w:val="28"/>
          <w:lang w:eastAsia="ru-RU"/>
        </w:rPr>
        <w:t xml:space="preserve">, в котором подводятся итоги исследования, а также освещается перспектива дальнейшего изучения проблемы, темы, вопроса; </w:t>
      </w:r>
      <w:r w:rsidRPr="008B31EC">
        <w:rPr>
          <w:rFonts w:ascii="Times New Roman" w:eastAsia="Times New Roman" w:hAnsi="Times New Roman" w:cs="Times New Roman"/>
          <w:i/>
          <w:iCs/>
          <w:sz w:val="28"/>
          <w:szCs w:val="28"/>
          <w:lang w:eastAsia="ru-RU"/>
        </w:rPr>
        <w:t>список литературы, лексикографических источников</w:t>
      </w:r>
      <w:r w:rsidRPr="008B31EC">
        <w:rPr>
          <w:rFonts w:ascii="Times New Roman" w:eastAsia="Times New Roman" w:hAnsi="Times New Roman" w:cs="Times New Roman"/>
          <w:sz w:val="28"/>
          <w:szCs w:val="28"/>
          <w:lang w:eastAsia="ru-RU"/>
        </w:rPr>
        <w:t xml:space="preserve">; </w:t>
      </w:r>
      <w:r w:rsidRPr="008B31EC">
        <w:rPr>
          <w:rFonts w:ascii="Times New Roman" w:eastAsia="Times New Roman" w:hAnsi="Times New Roman" w:cs="Times New Roman"/>
          <w:i/>
          <w:iCs/>
          <w:sz w:val="28"/>
          <w:szCs w:val="28"/>
          <w:lang w:eastAsia="ru-RU"/>
        </w:rPr>
        <w:t>приложение</w:t>
      </w:r>
      <w:r w:rsidRPr="008B31EC">
        <w:rPr>
          <w:rFonts w:ascii="Times New Roman" w:eastAsia="Times New Roman" w:hAnsi="Times New Roman" w:cs="Times New Roman"/>
          <w:sz w:val="28"/>
          <w:szCs w:val="28"/>
          <w:lang w:eastAsia="ru-RU"/>
        </w:rPr>
        <w:t xml:space="preserve"> (словник, картотека, таблицы, схемы и т. п.).</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в) при описательном характере темы исследования необходимо осветить точки зрения на проблему ученых, выделить распространенный взгляд на существо проблемы, представить свою точку зрения;</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г) если анализируется конкретный языковой материал, следует его отобрать из определенных источников, классифицировать по одному или нескольким признакам, описать классификацию, сделать выводы по проведенному анализу;</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д) если реферат/доклад предполагает использование словарей, выписываются данные словарей, они сравниваются с данными собственных наблюдений, в заключение делаются выводы;</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е) в работе с текстом языковой материал, извлеченный из текста, анализируется в системной интерпретации, при этом вначале исследуется фонетико-фонологический уровень языковых единиц, затем лексико-фразеологический, далее – грамматический;</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r w:rsidRPr="008B31EC">
        <w:rPr>
          <w:rFonts w:ascii="Times New Roman" w:eastAsia="Times New Roman" w:hAnsi="Times New Roman" w:cs="Times New Roman"/>
          <w:sz w:val="28"/>
          <w:szCs w:val="28"/>
          <w:lang w:eastAsia="ru-RU"/>
        </w:rPr>
        <w:t xml:space="preserve">ж) в Заключении подводятся итоги исследования, освещается перспектива дальнейшего изучения проблемы, темы, вопроса. </w:t>
      </w:r>
    </w:p>
    <w:p w:rsidR="00344D84" w:rsidRDefault="00344D84" w:rsidP="008B31EC">
      <w:pPr>
        <w:spacing w:after="0" w:line="240" w:lineRule="auto"/>
        <w:jc w:val="center"/>
        <w:rPr>
          <w:rFonts w:ascii="Times New Roman" w:eastAsia="Times New Roman" w:hAnsi="Times New Roman" w:cs="Times New Roman"/>
          <w:b/>
          <w:iCs/>
          <w:sz w:val="28"/>
          <w:szCs w:val="28"/>
          <w:lang w:eastAsia="ru-RU"/>
        </w:rPr>
      </w:pPr>
    </w:p>
    <w:p w:rsidR="00344D84" w:rsidRDefault="00344D84" w:rsidP="008B31EC">
      <w:pPr>
        <w:spacing w:after="0" w:line="240" w:lineRule="auto"/>
        <w:jc w:val="center"/>
        <w:rPr>
          <w:rFonts w:ascii="Times New Roman" w:eastAsia="Times New Roman" w:hAnsi="Times New Roman" w:cs="Times New Roman"/>
          <w:b/>
          <w:iCs/>
          <w:sz w:val="28"/>
          <w:szCs w:val="28"/>
          <w:lang w:eastAsia="ru-RU"/>
        </w:rPr>
      </w:pPr>
    </w:p>
    <w:p w:rsidR="00344D84" w:rsidRDefault="00344D84" w:rsidP="008B31EC">
      <w:pPr>
        <w:spacing w:after="0" w:line="240" w:lineRule="auto"/>
        <w:jc w:val="center"/>
        <w:rPr>
          <w:rFonts w:ascii="Times New Roman" w:eastAsia="Times New Roman" w:hAnsi="Times New Roman" w:cs="Times New Roman"/>
          <w:b/>
          <w:iCs/>
          <w:sz w:val="28"/>
          <w:szCs w:val="28"/>
          <w:lang w:eastAsia="ru-RU"/>
        </w:rPr>
      </w:pPr>
    </w:p>
    <w:p w:rsidR="00457451" w:rsidRPr="008B31EC" w:rsidRDefault="00457451" w:rsidP="008B31EC">
      <w:pPr>
        <w:spacing w:after="0" w:line="240" w:lineRule="auto"/>
        <w:jc w:val="center"/>
        <w:rPr>
          <w:rFonts w:ascii="Times New Roman" w:eastAsia="Times New Roman" w:hAnsi="Times New Roman" w:cs="Times New Roman"/>
          <w:b/>
          <w:iCs/>
          <w:sz w:val="28"/>
          <w:szCs w:val="28"/>
          <w:lang w:eastAsia="ru-RU"/>
        </w:rPr>
      </w:pPr>
      <w:r w:rsidRPr="008B31EC">
        <w:rPr>
          <w:rFonts w:ascii="Times New Roman" w:eastAsia="Times New Roman" w:hAnsi="Times New Roman" w:cs="Times New Roman"/>
          <w:b/>
          <w:iCs/>
          <w:sz w:val="28"/>
          <w:szCs w:val="28"/>
          <w:lang w:eastAsia="ru-RU"/>
        </w:rPr>
        <w:lastRenderedPageBreak/>
        <w:t>Шкала оценивания контрольной работы:</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28"/>
        <w:gridCol w:w="1675"/>
        <w:gridCol w:w="25"/>
        <w:gridCol w:w="2055"/>
        <w:gridCol w:w="2049"/>
        <w:gridCol w:w="26"/>
        <w:gridCol w:w="2173"/>
      </w:tblGrid>
      <w:tr w:rsidR="00457451" w:rsidRPr="008B31EC" w:rsidTr="002B29E6">
        <w:trPr>
          <w:trHeight w:val="495"/>
        </w:trPr>
        <w:tc>
          <w:tcPr>
            <w:tcW w:w="1981" w:type="dxa"/>
            <w:vMerge w:val="restart"/>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Вид оцениваемой</w:t>
            </w:r>
          </w:p>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Деятельности</w:t>
            </w:r>
          </w:p>
        </w:tc>
        <w:tc>
          <w:tcPr>
            <w:tcW w:w="8233" w:type="dxa"/>
            <w:gridSpan w:val="6"/>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Уровни оценивания</w:t>
            </w:r>
          </w:p>
          <w:p w:rsidR="00457451" w:rsidRPr="008B31EC" w:rsidRDefault="00457451" w:rsidP="008B31EC">
            <w:pPr>
              <w:spacing w:after="0" w:line="240" w:lineRule="auto"/>
              <w:rPr>
                <w:rFonts w:ascii="Times New Roman" w:eastAsia="Times New Roman" w:hAnsi="Times New Roman" w:cs="Times New Roman"/>
                <w:sz w:val="24"/>
                <w:szCs w:val="24"/>
                <w:lang w:eastAsia="ru-RU"/>
              </w:rPr>
            </w:pPr>
          </w:p>
        </w:tc>
      </w:tr>
      <w:tr w:rsidR="00457451" w:rsidRPr="008B31EC" w:rsidTr="002B29E6">
        <w:trPr>
          <w:trHeight w:val="510"/>
        </w:trPr>
        <w:tc>
          <w:tcPr>
            <w:tcW w:w="1981" w:type="dxa"/>
            <w:vMerge/>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p>
        </w:tc>
        <w:tc>
          <w:tcPr>
            <w:tcW w:w="1872" w:type="dxa"/>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Минимальный</w:t>
            </w:r>
          </w:p>
          <w:p w:rsidR="00457451" w:rsidRPr="008B31EC" w:rsidRDefault="00457451" w:rsidP="008B31EC">
            <w:pPr>
              <w:spacing w:after="0" w:line="240" w:lineRule="auto"/>
              <w:rPr>
                <w:rFonts w:ascii="Times New Roman" w:eastAsia="Times New Roman" w:hAnsi="Times New Roman" w:cs="Times New Roman"/>
                <w:sz w:val="24"/>
                <w:szCs w:val="24"/>
                <w:lang w:eastAsia="ru-RU"/>
              </w:rPr>
            </w:pPr>
          </w:p>
        </w:tc>
        <w:tc>
          <w:tcPr>
            <w:tcW w:w="2101" w:type="dxa"/>
            <w:gridSpan w:val="2"/>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Удовлетворит.</w:t>
            </w:r>
          </w:p>
          <w:p w:rsidR="00457451" w:rsidRPr="008B31EC" w:rsidRDefault="00457451" w:rsidP="008B31EC">
            <w:pPr>
              <w:spacing w:after="0" w:line="240" w:lineRule="auto"/>
              <w:rPr>
                <w:rFonts w:ascii="Times New Roman" w:eastAsia="Times New Roman" w:hAnsi="Times New Roman" w:cs="Times New Roman"/>
                <w:sz w:val="24"/>
                <w:szCs w:val="24"/>
                <w:lang w:eastAsia="ru-RU"/>
              </w:rPr>
            </w:pPr>
          </w:p>
        </w:tc>
        <w:tc>
          <w:tcPr>
            <w:tcW w:w="2065" w:type="dxa"/>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Оптимальный</w:t>
            </w:r>
          </w:p>
          <w:p w:rsidR="00457451" w:rsidRPr="008B31EC" w:rsidRDefault="00457451" w:rsidP="008B31EC">
            <w:pPr>
              <w:spacing w:after="0" w:line="240" w:lineRule="auto"/>
              <w:rPr>
                <w:rFonts w:ascii="Times New Roman" w:eastAsia="Times New Roman" w:hAnsi="Times New Roman" w:cs="Times New Roman"/>
                <w:sz w:val="24"/>
                <w:szCs w:val="24"/>
                <w:lang w:eastAsia="ru-RU"/>
              </w:rPr>
            </w:pPr>
          </w:p>
        </w:tc>
        <w:tc>
          <w:tcPr>
            <w:tcW w:w="2195" w:type="dxa"/>
            <w:gridSpan w:val="2"/>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Высокий</w:t>
            </w:r>
          </w:p>
          <w:p w:rsidR="00457451" w:rsidRPr="008B31EC" w:rsidRDefault="00457451" w:rsidP="008B31EC">
            <w:pPr>
              <w:spacing w:after="0" w:line="240" w:lineRule="auto"/>
              <w:rPr>
                <w:rFonts w:ascii="Times New Roman" w:eastAsia="Times New Roman" w:hAnsi="Times New Roman" w:cs="Times New Roman"/>
                <w:sz w:val="24"/>
                <w:szCs w:val="24"/>
                <w:lang w:eastAsia="ru-RU"/>
              </w:rPr>
            </w:pPr>
          </w:p>
        </w:tc>
      </w:tr>
      <w:tr w:rsidR="00457451" w:rsidRPr="008B31EC" w:rsidTr="002B29E6">
        <w:tc>
          <w:tcPr>
            <w:tcW w:w="1981" w:type="dxa"/>
          </w:tcPr>
          <w:p w:rsidR="00457451" w:rsidRPr="008B31EC" w:rsidRDefault="00457451" w:rsidP="008B31EC">
            <w:pPr>
              <w:spacing w:after="0" w:line="240" w:lineRule="auto"/>
              <w:rPr>
                <w:rFonts w:ascii="Times New Roman" w:eastAsia="Times New Roman" w:hAnsi="Times New Roman" w:cs="Times New Roman"/>
                <w:iCs/>
                <w:sz w:val="24"/>
                <w:szCs w:val="24"/>
                <w:lang w:eastAsia="ru-RU"/>
              </w:rPr>
            </w:pPr>
            <w:r w:rsidRPr="008B31EC">
              <w:rPr>
                <w:rFonts w:ascii="Times New Roman" w:eastAsia="Times New Roman" w:hAnsi="Times New Roman" w:cs="Times New Roman"/>
                <w:iCs/>
                <w:sz w:val="24"/>
                <w:szCs w:val="24"/>
                <w:lang w:eastAsia="ru-RU"/>
              </w:rPr>
              <w:t>Владение  навыками анализа фактического материала, предложенного в работе</w:t>
            </w:r>
          </w:p>
          <w:p w:rsidR="00457451" w:rsidRPr="008B31EC" w:rsidRDefault="00457451" w:rsidP="008B31EC">
            <w:pPr>
              <w:spacing w:after="0" w:line="240" w:lineRule="auto"/>
              <w:rPr>
                <w:rFonts w:ascii="Times New Roman" w:eastAsia="Times New Roman" w:hAnsi="Times New Roman" w:cs="Times New Roman"/>
                <w:sz w:val="24"/>
                <w:szCs w:val="24"/>
                <w:lang w:eastAsia="ru-RU"/>
              </w:rPr>
            </w:pPr>
          </w:p>
        </w:tc>
        <w:tc>
          <w:tcPr>
            <w:tcW w:w="1902" w:type="dxa"/>
            <w:gridSpan w:val="2"/>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Анализ языковых фактов не представлен.</w:t>
            </w:r>
          </w:p>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Отсутствуют выводы</w:t>
            </w:r>
          </w:p>
        </w:tc>
        <w:tc>
          <w:tcPr>
            <w:tcW w:w="2071" w:type="dxa"/>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Есть попытка анализа, но неправильная. Выводы не сделаны и / или выводы</w:t>
            </w:r>
          </w:p>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необоснованны</w:t>
            </w:r>
          </w:p>
        </w:tc>
        <w:tc>
          <w:tcPr>
            <w:tcW w:w="2071" w:type="dxa"/>
            <w:gridSpan w:val="2"/>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Проведён анализ языковых фактов без привлечения аргументации. Не все выводы сделаны и / или обоснованы студентом.</w:t>
            </w:r>
          </w:p>
        </w:tc>
        <w:tc>
          <w:tcPr>
            <w:tcW w:w="2189" w:type="dxa"/>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Проблема раскрыта полностью.</w:t>
            </w:r>
          </w:p>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Проведён анализ языковых фактов с привлечением дополнительной литературы и достаточной аргументацией</w:t>
            </w:r>
          </w:p>
        </w:tc>
      </w:tr>
      <w:tr w:rsidR="00457451" w:rsidRPr="008B31EC" w:rsidTr="002B29E6">
        <w:tc>
          <w:tcPr>
            <w:tcW w:w="1981" w:type="dxa"/>
          </w:tcPr>
          <w:p w:rsidR="00457451" w:rsidRPr="008B31EC" w:rsidRDefault="00457451" w:rsidP="008B31EC">
            <w:pPr>
              <w:spacing w:after="0" w:line="240" w:lineRule="auto"/>
              <w:rPr>
                <w:rFonts w:ascii="Times New Roman" w:eastAsia="Times New Roman" w:hAnsi="Times New Roman" w:cs="Times New Roman"/>
                <w:iCs/>
                <w:sz w:val="24"/>
                <w:szCs w:val="24"/>
                <w:lang w:eastAsia="ru-RU"/>
              </w:rPr>
            </w:pPr>
            <w:r w:rsidRPr="008B31EC">
              <w:rPr>
                <w:rFonts w:ascii="Times New Roman" w:eastAsia="Times New Roman" w:hAnsi="Times New Roman" w:cs="Times New Roman"/>
                <w:iCs/>
                <w:sz w:val="24"/>
                <w:szCs w:val="24"/>
                <w:lang w:eastAsia="ru-RU"/>
              </w:rPr>
              <w:t>Знание  теоретического материала</w:t>
            </w:r>
          </w:p>
          <w:p w:rsidR="00457451" w:rsidRPr="008B31EC" w:rsidRDefault="00457451" w:rsidP="008B31EC">
            <w:pPr>
              <w:spacing w:after="0" w:line="240" w:lineRule="auto"/>
              <w:rPr>
                <w:rFonts w:ascii="Times New Roman" w:eastAsia="Times New Roman" w:hAnsi="Times New Roman" w:cs="Times New Roman"/>
                <w:sz w:val="24"/>
                <w:szCs w:val="24"/>
                <w:lang w:eastAsia="ru-RU"/>
              </w:rPr>
            </w:pPr>
          </w:p>
        </w:tc>
        <w:tc>
          <w:tcPr>
            <w:tcW w:w="1902" w:type="dxa"/>
            <w:gridSpan w:val="2"/>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Способ решения не представлен.</w:t>
            </w:r>
          </w:p>
        </w:tc>
        <w:tc>
          <w:tcPr>
            <w:tcW w:w="2071" w:type="dxa"/>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Информация не систематизирована.</w:t>
            </w:r>
          </w:p>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Не используются профессиональные термины</w:t>
            </w:r>
          </w:p>
        </w:tc>
        <w:tc>
          <w:tcPr>
            <w:tcW w:w="2071" w:type="dxa"/>
            <w:gridSpan w:val="2"/>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Информация систематизирована. Нарушены некоторые логические связи.</w:t>
            </w:r>
          </w:p>
        </w:tc>
        <w:tc>
          <w:tcPr>
            <w:tcW w:w="2189" w:type="dxa"/>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Способ решения представлен логично и последовательно. Использованы 5 и более профессиональных терминов.</w:t>
            </w:r>
          </w:p>
        </w:tc>
      </w:tr>
      <w:tr w:rsidR="00457451" w:rsidRPr="008B31EC" w:rsidTr="002B29E6">
        <w:tc>
          <w:tcPr>
            <w:tcW w:w="1981" w:type="dxa"/>
          </w:tcPr>
          <w:p w:rsidR="00457451" w:rsidRPr="008B31EC" w:rsidRDefault="00457451" w:rsidP="008B31EC">
            <w:pPr>
              <w:spacing w:after="0" w:line="240" w:lineRule="auto"/>
              <w:rPr>
                <w:rFonts w:ascii="Times New Roman" w:eastAsia="Times New Roman" w:hAnsi="Times New Roman" w:cs="Times New Roman"/>
                <w:iCs/>
                <w:sz w:val="24"/>
                <w:szCs w:val="24"/>
                <w:lang w:eastAsia="ru-RU"/>
              </w:rPr>
            </w:pPr>
            <w:r w:rsidRPr="008B31EC">
              <w:rPr>
                <w:rFonts w:ascii="Times New Roman" w:eastAsia="Times New Roman" w:hAnsi="Times New Roman" w:cs="Times New Roman"/>
                <w:iCs/>
                <w:sz w:val="24"/>
                <w:szCs w:val="24"/>
                <w:lang w:eastAsia="ru-RU"/>
              </w:rPr>
              <w:t>Умение  обобщать анализируемые языковые факты</w:t>
            </w:r>
          </w:p>
          <w:p w:rsidR="00457451" w:rsidRPr="008B31EC" w:rsidRDefault="00457451" w:rsidP="008B31EC">
            <w:pPr>
              <w:spacing w:after="0" w:line="240" w:lineRule="auto"/>
              <w:rPr>
                <w:rFonts w:ascii="Times New Roman" w:eastAsia="Times New Roman" w:hAnsi="Times New Roman" w:cs="Times New Roman"/>
                <w:iCs/>
                <w:sz w:val="24"/>
                <w:szCs w:val="24"/>
                <w:lang w:eastAsia="ru-RU"/>
              </w:rPr>
            </w:pPr>
          </w:p>
          <w:p w:rsidR="00457451" w:rsidRPr="008B31EC" w:rsidRDefault="00457451" w:rsidP="008B31EC">
            <w:pPr>
              <w:spacing w:after="0" w:line="240" w:lineRule="auto"/>
              <w:rPr>
                <w:rFonts w:ascii="Times New Roman" w:eastAsia="Times New Roman" w:hAnsi="Times New Roman" w:cs="Times New Roman"/>
                <w:sz w:val="24"/>
                <w:szCs w:val="24"/>
                <w:lang w:eastAsia="ru-RU"/>
              </w:rPr>
            </w:pPr>
          </w:p>
        </w:tc>
        <w:tc>
          <w:tcPr>
            <w:tcW w:w="1902" w:type="dxa"/>
            <w:gridSpan w:val="2"/>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Не использованы современные технологии.</w:t>
            </w:r>
          </w:p>
        </w:tc>
        <w:tc>
          <w:tcPr>
            <w:tcW w:w="2071" w:type="dxa"/>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Технологии использованы частично</w:t>
            </w:r>
          </w:p>
        </w:tc>
        <w:tc>
          <w:tcPr>
            <w:tcW w:w="2071" w:type="dxa"/>
            <w:gridSpan w:val="2"/>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Используются технологии, но есть ошибки.</w:t>
            </w:r>
          </w:p>
        </w:tc>
        <w:tc>
          <w:tcPr>
            <w:tcW w:w="2189" w:type="dxa"/>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Информация продемонстрирована без ошибок, с использованием широкого спектра технических возможностей.</w:t>
            </w:r>
          </w:p>
        </w:tc>
      </w:tr>
      <w:tr w:rsidR="00457451" w:rsidRPr="008B31EC" w:rsidTr="002B29E6">
        <w:tc>
          <w:tcPr>
            <w:tcW w:w="1981" w:type="dxa"/>
          </w:tcPr>
          <w:p w:rsidR="00457451" w:rsidRPr="008B31EC" w:rsidRDefault="00457451" w:rsidP="008B31EC">
            <w:pPr>
              <w:spacing w:after="0" w:line="240" w:lineRule="auto"/>
              <w:rPr>
                <w:rFonts w:ascii="Times New Roman" w:eastAsia="Times New Roman" w:hAnsi="Times New Roman" w:cs="Times New Roman"/>
                <w:iCs/>
                <w:sz w:val="24"/>
                <w:szCs w:val="24"/>
                <w:lang w:eastAsia="ru-RU"/>
              </w:rPr>
            </w:pPr>
            <w:r w:rsidRPr="008B31EC">
              <w:rPr>
                <w:rFonts w:ascii="Times New Roman" w:eastAsia="Times New Roman" w:hAnsi="Times New Roman" w:cs="Times New Roman"/>
                <w:iCs/>
                <w:sz w:val="24"/>
                <w:szCs w:val="24"/>
                <w:lang w:eastAsia="ru-RU"/>
              </w:rPr>
              <w:t xml:space="preserve">Умение  видеть </w:t>
            </w:r>
          </w:p>
          <w:p w:rsidR="00457451" w:rsidRPr="008B31EC" w:rsidRDefault="00457451" w:rsidP="008B31EC">
            <w:pPr>
              <w:spacing w:after="0" w:line="240" w:lineRule="auto"/>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iCs/>
                <w:sz w:val="24"/>
                <w:szCs w:val="24"/>
                <w:lang w:eastAsia="ru-RU"/>
              </w:rPr>
              <w:t>связи между языковыми фактами;</w:t>
            </w:r>
          </w:p>
        </w:tc>
        <w:tc>
          <w:tcPr>
            <w:tcW w:w="1902" w:type="dxa"/>
            <w:gridSpan w:val="2"/>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Способ решения не представлен.</w:t>
            </w:r>
          </w:p>
        </w:tc>
        <w:tc>
          <w:tcPr>
            <w:tcW w:w="2071" w:type="dxa"/>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Информация не систематизирована.</w:t>
            </w:r>
          </w:p>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Не используются профессиональные термины</w:t>
            </w:r>
          </w:p>
        </w:tc>
        <w:tc>
          <w:tcPr>
            <w:tcW w:w="2071" w:type="dxa"/>
            <w:gridSpan w:val="2"/>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Информация систематизирована. Нарушены некоторые логические связи.</w:t>
            </w:r>
          </w:p>
        </w:tc>
        <w:tc>
          <w:tcPr>
            <w:tcW w:w="2189" w:type="dxa"/>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Способ решения представлен логично и последовательно. Использованы 5 и более профессиональных терминов.</w:t>
            </w:r>
          </w:p>
        </w:tc>
      </w:tr>
      <w:tr w:rsidR="00457451" w:rsidRPr="008B31EC" w:rsidTr="002B29E6">
        <w:tc>
          <w:tcPr>
            <w:tcW w:w="1981" w:type="dxa"/>
          </w:tcPr>
          <w:p w:rsidR="00457451" w:rsidRPr="008B31EC" w:rsidRDefault="00457451" w:rsidP="008B31EC">
            <w:pPr>
              <w:spacing w:after="0" w:line="240" w:lineRule="auto"/>
              <w:rPr>
                <w:rFonts w:ascii="Times New Roman" w:eastAsia="Times New Roman" w:hAnsi="Times New Roman" w:cs="Times New Roman"/>
                <w:iCs/>
                <w:sz w:val="24"/>
                <w:szCs w:val="24"/>
                <w:lang w:eastAsia="ru-RU"/>
              </w:rPr>
            </w:pPr>
            <w:r w:rsidRPr="008B31EC">
              <w:rPr>
                <w:rFonts w:ascii="Times New Roman" w:eastAsia="Times New Roman" w:hAnsi="Times New Roman" w:cs="Times New Roman"/>
                <w:iCs/>
                <w:sz w:val="24"/>
                <w:szCs w:val="24"/>
                <w:lang w:eastAsia="ru-RU"/>
              </w:rPr>
              <w:t>Отсутствие  в контрольной работе орфографических, пунктуационных, стилистических, графических и прочих ошибок</w:t>
            </w:r>
          </w:p>
          <w:p w:rsidR="00457451" w:rsidRPr="008B31EC" w:rsidRDefault="00457451" w:rsidP="008B31EC">
            <w:pPr>
              <w:spacing w:after="0" w:line="240" w:lineRule="auto"/>
              <w:rPr>
                <w:rFonts w:ascii="Times New Roman" w:eastAsia="Times New Roman" w:hAnsi="Times New Roman" w:cs="Times New Roman"/>
                <w:b/>
                <w:sz w:val="24"/>
                <w:szCs w:val="24"/>
                <w:lang w:eastAsia="ru-RU"/>
              </w:rPr>
            </w:pPr>
          </w:p>
        </w:tc>
        <w:tc>
          <w:tcPr>
            <w:tcW w:w="1902" w:type="dxa"/>
            <w:gridSpan w:val="2"/>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Большое количество ошибок, бессистемность выполнения.</w:t>
            </w:r>
          </w:p>
        </w:tc>
        <w:tc>
          <w:tcPr>
            <w:tcW w:w="2071" w:type="dxa"/>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Информация не систематизирована.</w:t>
            </w:r>
          </w:p>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Не используются профессиональные термины, есть достаточное количество грубых ошибок</w:t>
            </w:r>
          </w:p>
        </w:tc>
        <w:tc>
          <w:tcPr>
            <w:tcW w:w="2071" w:type="dxa"/>
            <w:gridSpan w:val="2"/>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Информация систематизирована. Нарушены некоторые логические связи. Наблюдаются некоторые негрубые ошибки</w:t>
            </w:r>
          </w:p>
        </w:tc>
        <w:tc>
          <w:tcPr>
            <w:tcW w:w="2189" w:type="dxa"/>
          </w:tcPr>
          <w:p w:rsidR="00457451" w:rsidRPr="008B31EC" w:rsidRDefault="00457451" w:rsidP="008B31EC">
            <w:pPr>
              <w:spacing w:after="0" w:line="240" w:lineRule="auto"/>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Способ решения представлен логично и последовательно.  Работа выполнена безошибочно либо с незначительными недочетами</w:t>
            </w:r>
          </w:p>
        </w:tc>
      </w:tr>
      <w:tr w:rsidR="00457451" w:rsidRPr="008B31EC" w:rsidTr="002B29E6">
        <w:tc>
          <w:tcPr>
            <w:tcW w:w="1981" w:type="dxa"/>
          </w:tcPr>
          <w:p w:rsidR="00457451" w:rsidRPr="008B31EC" w:rsidRDefault="00457451" w:rsidP="008B31EC">
            <w:pPr>
              <w:spacing w:after="0" w:line="240" w:lineRule="auto"/>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Всего баллов</w:t>
            </w:r>
          </w:p>
        </w:tc>
        <w:tc>
          <w:tcPr>
            <w:tcW w:w="1902" w:type="dxa"/>
            <w:gridSpan w:val="2"/>
          </w:tcPr>
          <w:p w:rsidR="00457451" w:rsidRPr="008B31EC" w:rsidRDefault="00457451" w:rsidP="008B31EC">
            <w:pPr>
              <w:spacing w:after="0" w:line="240" w:lineRule="auto"/>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0-1</w:t>
            </w:r>
          </w:p>
        </w:tc>
        <w:tc>
          <w:tcPr>
            <w:tcW w:w="2071" w:type="dxa"/>
          </w:tcPr>
          <w:p w:rsidR="00457451" w:rsidRPr="008B31EC" w:rsidRDefault="00457451" w:rsidP="008B31EC">
            <w:pPr>
              <w:spacing w:after="0" w:line="240" w:lineRule="auto"/>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2-3</w:t>
            </w:r>
          </w:p>
        </w:tc>
        <w:tc>
          <w:tcPr>
            <w:tcW w:w="2071" w:type="dxa"/>
            <w:gridSpan w:val="2"/>
          </w:tcPr>
          <w:p w:rsidR="00457451" w:rsidRPr="008B31EC" w:rsidRDefault="00457451" w:rsidP="008B31EC">
            <w:pPr>
              <w:spacing w:after="0" w:line="240" w:lineRule="auto"/>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4</w:t>
            </w:r>
          </w:p>
        </w:tc>
        <w:tc>
          <w:tcPr>
            <w:tcW w:w="2189" w:type="dxa"/>
          </w:tcPr>
          <w:p w:rsidR="00457451" w:rsidRPr="008B31EC" w:rsidRDefault="00457451" w:rsidP="008B31EC">
            <w:pPr>
              <w:spacing w:after="0" w:line="240" w:lineRule="auto"/>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5</w:t>
            </w:r>
          </w:p>
        </w:tc>
      </w:tr>
    </w:tbl>
    <w:p w:rsidR="00457451" w:rsidRPr="008B31EC" w:rsidRDefault="00457451" w:rsidP="008B31EC">
      <w:pPr>
        <w:spacing w:after="0" w:line="240" w:lineRule="auto"/>
        <w:ind w:firstLine="624"/>
        <w:jc w:val="both"/>
        <w:rPr>
          <w:rFonts w:ascii="Times New Roman" w:hAnsi="Times New Roman" w:cs="Times New Roman"/>
          <w:sz w:val="28"/>
          <w:szCs w:val="28"/>
        </w:rPr>
      </w:pPr>
      <w:r w:rsidRPr="008B31EC">
        <w:rPr>
          <w:rFonts w:ascii="Times New Roman" w:hAnsi="Times New Roman" w:cs="Times New Roman"/>
          <w:b/>
          <w:sz w:val="28"/>
          <w:szCs w:val="28"/>
        </w:rPr>
        <w:lastRenderedPageBreak/>
        <w:t>Самостоятельная работа</w:t>
      </w:r>
      <w:r w:rsidRPr="008B31EC">
        <w:rPr>
          <w:rFonts w:ascii="Times New Roman" w:hAnsi="Times New Roman" w:cs="Times New Roman"/>
          <w:sz w:val="28"/>
          <w:szCs w:val="28"/>
        </w:rPr>
        <w:t xml:space="preserve"> предусматривает не только выполнение обязательных для всех домашних заданий к практическим занятиям, зачету или экзамену, но и чтение дополнительной литературы, усвоение видео- и аудиолекций ведущих ученых страны, выполнение заданий исследовательского характера, привлечение различного рода словарей. Индивидуальная работа должна учитывать различную степень лингвистической и общекультурной подготовки студентов, их отношение к предмету. </w:t>
      </w:r>
    </w:p>
    <w:p w:rsidR="00457451" w:rsidRPr="008B31EC" w:rsidRDefault="00457451" w:rsidP="008B31EC">
      <w:pPr>
        <w:pStyle w:val="Default"/>
        <w:ind w:firstLine="709"/>
        <w:jc w:val="both"/>
        <w:rPr>
          <w:color w:val="auto"/>
          <w:sz w:val="28"/>
          <w:szCs w:val="28"/>
        </w:rPr>
      </w:pPr>
      <w:r w:rsidRPr="008B31EC">
        <w:rPr>
          <w:b/>
          <w:bCs/>
          <w:i/>
          <w:iCs/>
          <w:color w:val="auto"/>
          <w:sz w:val="28"/>
          <w:szCs w:val="28"/>
        </w:rPr>
        <w:t xml:space="preserve">Контролируемая самостоятельная работа </w:t>
      </w:r>
      <w:r w:rsidRPr="008B31EC">
        <w:rPr>
          <w:color w:val="auto"/>
          <w:sz w:val="28"/>
          <w:szCs w:val="28"/>
        </w:rPr>
        <w:t xml:space="preserve">включается в план самостоятельной работы каждого студента в обязательном порядке. Студент, приступающий к изучению дисциплины, получает информацию обо всех формах самостоятельной работы по курсу с выделением обязательной и контролируемой самостоятельной работы. </w:t>
      </w:r>
    </w:p>
    <w:p w:rsidR="00457451" w:rsidRPr="008B31EC" w:rsidRDefault="00457451" w:rsidP="008B31EC">
      <w:pPr>
        <w:pStyle w:val="Default"/>
        <w:ind w:firstLine="709"/>
        <w:jc w:val="both"/>
        <w:rPr>
          <w:bCs/>
          <w:iCs/>
          <w:color w:val="auto"/>
          <w:sz w:val="28"/>
          <w:szCs w:val="28"/>
        </w:rPr>
      </w:pPr>
      <w:r w:rsidRPr="008B31EC">
        <w:rPr>
          <w:color w:val="auto"/>
          <w:sz w:val="28"/>
          <w:szCs w:val="28"/>
        </w:rPr>
        <w:t xml:space="preserve">Контроль над самостоятельной работой студентов осуществляется в виде: </w:t>
      </w:r>
      <w:r w:rsidRPr="008B31EC">
        <w:rPr>
          <w:bCs/>
          <w:iCs/>
          <w:color w:val="auto"/>
          <w:sz w:val="28"/>
          <w:szCs w:val="28"/>
        </w:rPr>
        <w:t xml:space="preserve">текущей работы </w:t>
      </w:r>
      <w:r w:rsidRPr="008B31EC">
        <w:rPr>
          <w:color w:val="auto"/>
          <w:sz w:val="28"/>
          <w:szCs w:val="28"/>
        </w:rPr>
        <w:t xml:space="preserve">с лекционным материалом, предусматривающей проработку конспекта лекций и учебной литературы; </w:t>
      </w:r>
      <w:r w:rsidRPr="008B31EC">
        <w:rPr>
          <w:bCs/>
          <w:iCs/>
          <w:color w:val="auto"/>
          <w:sz w:val="28"/>
          <w:szCs w:val="28"/>
        </w:rPr>
        <w:t>изучения материала</w:t>
      </w:r>
      <w:r w:rsidRPr="008B31EC">
        <w:rPr>
          <w:color w:val="auto"/>
          <w:sz w:val="28"/>
          <w:szCs w:val="28"/>
        </w:rPr>
        <w:t>, вынесенного на самостоятельную проработку</w:t>
      </w:r>
      <w:r w:rsidRPr="008B31EC">
        <w:rPr>
          <w:bCs/>
          <w:color w:val="auto"/>
          <w:sz w:val="28"/>
          <w:szCs w:val="28"/>
        </w:rPr>
        <w:t xml:space="preserve">; </w:t>
      </w:r>
      <w:r w:rsidRPr="008B31EC">
        <w:rPr>
          <w:bCs/>
          <w:iCs/>
          <w:color w:val="auto"/>
          <w:sz w:val="28"/>
          <w:szCs w:val="28"/>
        </w:rPr>
        <w:t xml:space="preserve">подбора и обзора </w:t>
      </w:r>
      <w:r w:rsidRPr="008B31EC">
        <w:rPr>
          <w:color w:val="auto"/>
          <w:sz w:val="28"/>
          <w:szCs w:val="28"/>
        </w:rPr>
        <w:t xml:space="preserve">литературы и электронных источников информации по индивидуально заданной проблеме дисциплины; </w:t>
      </w:r>
      <w:r w:rsidRPr="008B31EC">
        <w:rPr>
          <w:bCs/>
          <w:iCs/>
          <w:color w:val="auto"/>
          <w:sz w:val="28"/>
          <w:szCs w:val="28"/>
        </w:rPr>
        <w:t>подготовки реферата.</w:t>
      </w:r>
    </w:p>
    <w:p w:rsidR="00457451" w:rsidRPr="008B31EC" w:rsidRDefault="00457451" w:rsidP="008B31EC">
      <w:pPr>
        <w:autoSpaceDE w:val="0"/>
        <w:autoSpaceDN w:val="0"/>
        <w:adjustRightInd w:val="0"/>
        <w:spacing w:after="0" w:line="240" w:lineRule="auto"/>
        <w:ind w:firstLine="708"/>
        <w:jc w:val="both"/>
        <w:rPr>
          <w:rFonts w:ascii="Times New Roman" w:hAnsi="Times New Roman" w:cs="Times New Roman"/>
          <w:b/>
          <w:bCs/>
          <w:sz w:val="28"/>
          <w:szCs w:val="28"/>
        </w:rPr>
      </w:pPr>
      <w:r w:rsidRPr="008B31EC">
        <w:rPr>
          <w:rFonts w:ascii="Times New Roman" w:hAnsi="Times New Roman" w:cs="Times New Roman"/>
          <w:b/>
          <w:bCs/>
          <w:sz w:val="28"/>
          <w:szCs w:val="28"/>
        </w:rPr>
        <w:t>Критерии оценивания самостоятельной работы:</w:t>
      </w:r>
    </w:p>
    <w:p w:rsidR="00457451" w:rsidRPr="008B31EC" w:rsidRDefault="00457451" w:rsidP="008B31EC">
      <w:pPr>
        <w:autoSpaceDE w:val="0"/>
        <w:autoSpaceDN w:val="0"/>
        <w:adjustRightInd w:val="0"/>
        <w:spacing w:after="0" w:line="240" w:lineRule="auto"/>
        <w:ind w:firstLine="708"/>
        <w:jc w:val="both"/>
        <w:rPr>
          <w:rFonts w:ascii="Times New Roman" w:hAnsi="Times New Roman" w:cs="Times New Roman"/>
          <w:sz w:val="28"/>
          <w:szCs w:val="28"/>
        </w:rPr>
      </w:pPr>
      <w:r w:rsidRPr="008B31EC">
        <w:rPr>
          <w:rFonts w:ascii="Times New Roman" w:hAnsi="Times New Roman" w:cs="Times New Roman"/>
          <w:sz w:val="28"/>
          <w:szCs w:val="28"/>
        </w:rPr>
        <w:t>- умение собирать, систематизировать, анализировать и грамотно использовать информацию из самостоятельно найденных теоретических источников (0-5 баллов);</w:t>
      </w:r>
    </w:p>
    <w:p w:rsidR="00457451" w:rsidRPr="008B31EC" w:rsidRDefault="00457451" w:rsidP="008B31EC">
      <w:pPr>
        <w:autoSpaceDE w:val="0"/>
        <w:autoSpaceDN w:val="0"/>
        <w:adjustRightInd w:val="0"/>
        <w:spacing w:after="0" w:line="240" w:lineRule="auto"/>
        <w:ind w:firstLine="708"/>
        <w:jc w:val="both"/>
        <w:rPr>
          <w:rFonts w:ascii="Times New Roman" w:hAnsi="Times New Roman" w:cs="Times New Roman"/>
          <w:sz w:val="28"/>
          <w:szCs w:val="28"/>
        </w:rPr>
      </w:pPr>
      <w:r w:rsidRPr="008B31EC">
        <w:rPr>
          <w:rFonts w:ascii="Times New Roman" w:hAnsi="Times New Roman" w:cs="Times New Roman"/>
          <w:sz w:val="28"/>
          <w:szCs w:val="28"/>
        </w:rPr>
        <w:t>- умение собирать, систематизировать, анализировать и грамотно использовать практический материал для иллюстраций теоретических положений (0-5 баллов);</w:t>
      </w:r>
    </w:p>
    <w:p w:rsidR="00457451" w:rsidRPr="008B31EC" w:rsidRDefault="00457451" w:rsidP="008B31EC">
      <w:pPr>
        <w:autoSpaceDE w:val="0"/>
        <w:autoSpaceDN w:val="0"/>
        <w:adjustRightInd w:val="0"/>
        <w:spacing w:after="0" w:line="240" w:lineRule="auto"/>
        <w:ind w:firstLine="708"/>
        <w:jc w:val="both"/>
        <w:rPr>
          <w:rFonts w:ascii="Times New Roman" w:hAnsi="Times New Roman" w:cs="Times New Roman"/>
          <w:sz w:val="28"/>
          <w:szCs w:val="28"/>
        </w:rPr>
      </w:pPr>
      <w:r w:rsidRPr="008B31EC">
        <w:rPr>
          <w:rFonts w:ascii="Times New Roman" w:hAnsi="Times New Roman" w:cs="Times New Roman"/>
          <w:sz w:val="28"/>
          <w:szCs w:val="28"/>
        </w:rPr>
        <w:t>- умение самостоятельно решать проблему/задачу на основе изученных методов, приемов, технологий (0-5 баллов);</w:t>
      </w:r>
    </w:p>
    <w:p w:rsidR="00457451" w:rsidRPr="008B31EC" w:rsidRDefault="00457451" w:rsidP="008B31EC">
      <w:pPr>
        <w:autoSpaceDE w:val="0"/>
        <w:autoSpaceDN w:val="0"/>
        <w:adjustRightInd w:val="0"/>
        <w:spacing w:after="0" w:line="240" w:lineRule="auto"/>
        <w:ind w:firstLine="708"/>
        <w:jc w:val="both"/>
        <w:rPr>
          <w:rFonts w:ascii="Times New Roman" w:hAnsi="Times New Roman" w:cs="Times New Roman"/>
          <w:sz w:val="28"/>
          <w:szCs w:val="28"/>
        </w:rPr>
      </w:pPr>
      <w:r w:rsidRPr="008B31EC">
        <w:rPr>
          <w:rFonts w:ascii="Times New Roman" w:hAnsi="Times New Roman" w:cs="Times New Roman"/>
          <w:sz w:val="28"/>
          <w:szCs w:val="28"/>
        </w:rPr>
        <w:t>- умение ясно, четко, логично и грамотно излагать собственные размышления, делать умозаключения и выводы (0-5 баллов);</w:t>
      </w:r>
    </w:p>
    <w:p w:rsidR="00457451" w:rsidRPr="008B31EC" w:rsidRDefault="00457451" w:rsidP="008B31EC">
      <w:pPr>
        <w:autoSpaceDE w:val="0"/>
        <w:autoSpaceDN w:val="0"/>
        <w:adjustRightInd w:val="0"/>
        <w:spacing w:after="0" w:line="240" w:lineRule="auto"/>
        <w:ind w:firstLine="708"/>
        <w:jc w:val="both"/>
        <w:rPr>
          <w:rFonts w:ascii="Times New Roman" w:hAnsi="Times New Roman" w:cs="Times New Roman"/>
          <w:sz w:val="28"/>
          <w:szCs w:val="28"/>
        </w:rPr>
      </w:pPr>
      <w:r w:rsidRPr="008B31EC">
        <w:rPr>
          <w:rFonts w:ascii="Times New Roman" w:hAnsi="Times New Roman" w:cs="Times New Roman"/>
          <w:sz w:val="28"/>
          <w:szCs w:val="28"/>
        </w:rPr>
        <w:t>- умение пользоваться ресурсами глобальной сети (0-5 баллов);</w:t>
      </w:r>
    </w:p>
    <w:p w:rsidR="00457451" w:rsidRPr="008B31EC" w:rsidRDefault="00457451" w:rsidP="008B31EC">
      <w:pPr>
        <w:pStyle w:val="a9"/>
        <w:shd w:val="clear" w:color="auto" w:fill="FFFFFF"/>
        <w:spacing w:before="0" w:beforeAutospacing="0" w:after="0" w:afterAutospacing="0"/>
        <w:ind w:firstLine="708"/>
        <w:jc w:val="both"/>
        <w:rPr>
          <w:sz w:val="28"/>
          <w:szCs w:val="28"/>
        </w:rPr>
      </w:pPr>
      <w:r w:rsidRPr="008B31EC">
        <w:rPr>
          <w:sz w:val="28"/>
          <w:szCs w:val="28"/>
        </w:rPr>
        <w:t xml:space="preserve">Допущенным к </w:t>
      </w:r>
      <w:r w:rsidRPr="008B31EC">
        <w:rPr>
          <w:b/>
          <w:sz w:val="28"/>
          <w:szCs w:val="28"/>
        </w:rPr>
        <w:t xml:space="preserve">зачету </w:t>
      </w:r>
      <w:r w:rsidRPr="008B31EC">
        <w:rPr>
          <w:sz w:val="28"/>
          <w:szCs w:val="28"/>
        </w:rPr>
        <w:t xml:space="preserve">считается студент, набравший в среднем за семестр (учитывая все формы текущего контроля) не менее 70 баллов, что соответствует академической оценке «удовлетворительно». Вопросы предполагают контроль общих методических знаний и умений, способность студентов проиллюстрировать их примерами, индивидуальными материалами, составленными студентами в течение курса. </w:t>
      </w:r>
    </w:p>
    <w:p w:rsidR="00457451" w:rsidRPr="008B31EC" w:rsidRDefault="00457451" w:rsidP="008B31EC">
      <w:pPr>
        <w:suppressLineNumbers/>
        <w:spacing w:after="0" w:line="240" w:lineRule="auto"/>
        <w:ind w:firstLine="709"/>
        <w:jc w:val="both"/>
        <w:rPr>
          <w:rFonts w:ascii="Times New Roman" w:hAnsi="Times New Roman" w:cs="Times New Roman"/>
          <w:sz w:val="28"/>
          <w:szCs w:val="28"/>
        </w:rPr>
      </w:pPr>
      <w:r w:rsidRPr="008B31EC">
        <w:rPr>
          <w:rFonts w:ascii="Times New Roman" w:hAnsi="Times New Roman" w:cs="Times New Roman"/>
          <w:sz w:val="28"/>
          <w:szCs w:val="28"/>
        </w:rPr>
        <w:t xml:space="preserve">Формой контроля знаний, умений и навыков по дисциплине является </w:t>
      </w:r>
      <w:r w:rsidRPr="008B31EC">
        <w:rPr>
          <w:rFonts w:ascii="Times New Roman" w:hAnsi="Times New Roman" w:cs="Times New Roman"/>
          <w:b/>
          <w:sz w:val="28"/>
          <w:szCs w:val="28"/>
        </w:rPr>
        <w:t>зачет в 9/3 семестре</w:t>
      </w:r>
      <w:r w:rsidRPr="008B31EC">
        <w:rPr>
          <w:rFonts w:ascii="Times New Roman" w:hAnsi="Times New Roman" w:cs="Times New Roman"/>
          <w:sz w:val="28"/>
          <w:szCs w:val="28"/>
        </w:rPr>
        <w:t>. Вопросы предполагают контроль общих знаний и умений, способность студентов проиллюстрировать их примерами,  индивидуальными материалами, составленными студентами в течение курса. Положительные оценки на зачете по дисциплине не могут быть выставлены в случае, если обучающиеся не отработали все темы, предусмотренные соответствующей рабочей программой в данном семестре.</w:t>
      </w:r>
    </w:p>
    <w:p w:rsidR="00457451" w:rsidRPr="008B31EC" w:rsidRDefault="00457451" w:rsidP="008B31EC">
      <w:pPr>
        <w:autoSpaceDE w:val="0"/>
        <w:autoSpaceDN w:val="0"/>
        <w:adjustRightInd w:val="0"/>
        <w:spacing w:after="0" w:line="240" w:lineRule="auto"/>
        <w:ind w:firstLine="708"/>
        <w:jc w:val="both"/>
        <w:rPr>
          <w:rFonts w:ascii="Times New Roman" w:hAnsi="Times New Roman" w:cs="Times New Roman"/>
          <w:sz w:val="28"/>
          <w:szCs w:val="28"/>
        </w:rPr>
      </w:pPr>
      <w:r w:rsidRPr="008B31EC">
        <w:rPr>
          <w:rFonts w:ascii="Times New Roman" w:hAnsi="Times New Roman" w:cs="Times New Roman"/>
          <w:sz w:val="28"/>
          <w:szCs w:val="28"/>
        </w:rPr>
        <w:lastRenderedPageBreak/>
        <w:t xml:space="preserve">Оценка </w:t>
      </w:r>
      <w:r w:rsidRPr="008B31EC">
        <w:rPr>
          <w:rFonts w:ascii="Times New Roman" w:hAnsi="Times New Roman" w:cs="Times New Roman"/>
          <w:b/>
          <w:bCs/>
          <w:sz w:val="28"/>
          <w:szCs w:val="28"/>
        </w:rPr>
        <w:t xml:space="preserve">«зачет» </w:t>
      </w:r>
      <w:r w:rsidRPr="008B31EC">
        <w:rPr>
          <w:rFonts w:ascii="Times New Roman" w:hAnsi="Times New Roman" w:cs="Times New Roman"/>
          <w:sz w:val="28"/>
          <w:szCs w:val="28"/>
        </w:rPr>
        <w:t xml:space="preserve">– достаточно полное знание учебно-программного материала; умение успешно выполнять задания, предусмотренные программой; наличие навыков применения полученных знаний в приобретаемой профессии; достаточно полное владение основной и дополнительной литературой, рекомендованной РПД. Как правило, оценка </w:t>
      </w:r>
      <w:r w:rsidRPr="008B31EC">
        <w:rPr>
          <w:rFonts w:ascii="Times New Roman" w:hAnsi="Times New Roman" w:cs="Times New Roman"/>
          <w:b/>
          <w:bCs/>
          <w:sz w:val="28"/>
          <w:szCs w:val="28"/>
        </w:rPr>
        <w:t xml:space="preserve">«зачет» </w:t>
      </w:r>
      <w:r w:rsidRPr="008B31EC">
        <w:rPr>
          <w:rFonts w:ascii="Times New Roman" w:hAnsi="Times New Roman" w:cs="Times New Roman"/>
          <w:sz w:val="28"/>
          <w:szCs w:val="28"/>
        </w:rPr>
        <w:t>выставляется обучающимся, показавшим способность к самостоятельному пополнению своих знаний, их систематизации для формирования (развития) соответствующих компетенций.</w:t>
      </w:r>
    </w:p>
    <w:p w:rsidR="00457451" w:rsidRPr="008B31EC" w:rsidRDefault="00457451" w:rsidP="00344D84">
      <w:pPr>
        <w:autoSpaceDE w:val="0"/>
        <w:autoSpaceDN w:val="0"/>
        <w:adjustRightInd w:val="0"/>
        <w:spacing w:after="0" w:line="240" w:lineRule="auto"/>
        <w:ind w:firstLine="708"/>
        <w:jc w:val="both"/>
        <w:rPr>
          <w:rFonts w:ascii="Times New Roman" w:hAnsi="Times New Roman" w:cs="Times New Roman"/>
          <w:sz w:val="28"/>
          <w:szCs w:val="28"/>
        </w:rPr>
      </w:pPr>
      <w:r w:rsidRPr="008B31EC">
        <w:rPr>
          <w:rFonts w:ascii="Times New Roman" w:hAnsi="Times New Roman" w:cs="Times New Roman"/>
          <w:sz w:val="28"/>
          <w:szCs w:val="28"/>
        </w:rPr>
        <w:t xml:space="preserve">Оценка </w:t>
      </w:r>
      <w:r w:rsidRPr="008B31EC">
        <w:rPr>
          <w:rFonts w:ascii="Times New Roman" w:hAnsi="Times New Roman" w:cs="Times New Roman"/>
          <w:b/>
          <w:bCs/>
          <w:sz w:val="28"/>
          <w:szCs w:val="28"/>
        </w:rPr>
        <w:t xml:space="preserve">«незачет» </w:t>
      </w:r>
      <w:r w:rsidRPr="008B31EC">
        <w:rPr>
          <w:rFonts w:ascii="Times New Roman" w:hAnsi="Times New Roman" w:cs="Times New Roman"/>
          <w:sz w:val="28"/>
          <w:szCs w:val="28"/>
        </w:rPr>
        <w:t>– наличие пробелов в знании основного</w:t>
      </w:r>
      <w:r w:rsidR="00344D84" w:rsidRPr="00344D84">
        <w:rPr>
          <w:rFonts w:ascii="Times New Roman" w:hAnsi="Times New Roman" w:cs="Times New Roman"/>
          <w:sz w:val="28"/>
          <w:szCs w:val="28"/>
        </w:rPr>
        <w:t xml:space="preserve"> </w:t>
      </w:r>
      <w:r w:rsidRPr="008B31EC">
        <w:rPr>
          <w:rFonts w:ascii="Times New Roman" w:hAnsi="Times New Roman" w:cs="Times New Roman"/>
          <w:sz w:val="28"/>
          <w:szCs w:val="28"/>
        </w:rPr>
        <w:t>учебно-программного материала, непонимание сущности излагаемых вопросов;</w:t>
      </w:r>
      <w:r w:rsidR="00344D84" w:rsidRPr="00344D84">
        <w:rPr>
          <w:rFonts w:ascii="Times New Roman" w:hAnsi="Times New Roman" w:cs="Times New Roman"/>
          <w:sz w:val="28"/>
          <w:szCs w:val="28"/>
        </w:rPr>
        <w:t xml:space="preserve"> </w:t>
      </w:r>
      <w:bookmarkStart w:id="0" w:name="_GoBack"/>
      <w:bookmarkEnd w:id="0"/>
      <w:r w:rsidRPr="008B31EC">
        <w:rPr>
          <w:rFonts w:ascii="Times New Roman" w:hAnsi="Times New Roman" w:cs="Times New Roman"/>
          <w:sz w:val="28"/>
          <w:szCs w:val="28"/>
        </w:rPr>
        <w:t xml:space="preserve">допущение принципиальных, грубых ошибок в выполнении заданий, предусмотренных программой. </w:t>
      </w:r>
    </w:p>
    <w:p w:rsidR="00457451" w:rsidRPr="008B31EC" w:rsidRDefault="00457451" w:rsidP="008B31EC">
      <w:pPr>
        <w:pStyle w:val="mytxt"/>
        <w:spacing w:before="0" w:beforeAutospacing="0" w:after="0" w:afterAutospacing="0"/>
        <w:ind w:firstLine="708"/>
        <w:jc w:val="both"/>
        <w:rPr>
          <w:sz w:val="28"/>
          <w:szCs w:val="28"/>
        </w:rPr>
      </w:pPr>
      <w:r w:rsidRPr="008B31EC">
        <w:rPr>
          <w:sz w:val="28"/>
          <w:szCs w:val="28"/>
        </w:rPr>
        <w:t>В том случае, если студент не может быть допущен к экзамену по итогам занятий в семестре (набрал менее 40 баллов), он выбирает из ниже приведённой таблицы один или несколько видов работы.</w:t>
      </w:r>
    </w:p>
    <w:p w:rsidR="00457451" w:rsidRPr="008B31EC" w:rsidRDefault="00457451" w:rsidP="008B31EC">
      <w:pPr>
        <w:spacing w:after="0" w:line="240" w:lineRule="auto"/>
        <w:jc w:val="both"/>
        <w:rPr>
          <w:rFonts w:ascii="Times New Roman" w:eastAsia="Times New Roman" w:hAnsi="Times New Roman" w:cs="Times New Roman"/>
          <w:sz w:val="28"/>
          <w:szCs w:val="28"/>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36"/>
        <w:gridCol w:w="5365"/>
        <w:gridCol w:w="986"/>
        <w:gridCol w:w="1084"/>
      </w:tblGrid>
      <w:tr w:rsidR="00457451" w:rsidRPr="008B31EC" w:rsidTr="002B29E6">
        <w:tc>
          <w:tcPr>
            <w:tcW w:w="9854" w:type="dxa"/>
            <w:gridSpan w:val="4"/>
          </w:tcPr>
          <w:p w:rsidR="00457451" w:rsidRPr="008B31EC" w:rsidRDefault="00457451" w:rsidP="008B31EC">
            <w:pPr>
              <w:spacing w:after="0" w:line="240" w:lineRule="auto"/>
              <w:jc w:val="center"/>
              <w:rPr>
                <w:rFonts w:ascii="Times New Roman" w:eastAsia="Times New Roman" w:hAnsi="Times New Roman" w:cs="Times New Roman"/>
                <w:b/>
                <w:sz w:val="24"/>
                <w:szCs w:val="24"/>
                <w:lang w:eastAsia="ru-RU"/>
              </w:rPr>
            </w:pPr>
            <w:r w:rsidRPr="008B31EC">
              <w:rPr>
                <w:rFonts w:ascii="Times New Roman" w:eastAsia="Times New Roman" w:hAnsi="Times New Roman" w:cs="Times New Roman"/>
                <w:b/>
                <w:sz w:val="24"/>
                <w:szCs w:val="24"/>
                <w:lang w:eastAsia="ru-RU"/>
              </w:rPr>
              <w:t>ВАРИАТИВНАЯ ЧАСТЬ</w:t>
            </w:r>
          </w:p>
        </w:tc>
      </w:tr>
      <w:tr w:rsidR="00457451" w:rsidRPr="008B31EC" w:rsidTr="002B29E6">
        <w:tc>
          <w:tcPr>
            <w:tcW w:w="2075" w:type="dxa"/>
          </w:tcPr>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Форма аттестационной работы</w:t>
            </w:r>
          </w:p>
        </w:tc>
        <w:tc>
          <w:tcPr>
            <w:tcW w:w="5688" w:type="dxa"/>
          </w:tcPr>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Тема /форма аттестационной работы</w:t>
            </w:r>
          </w:p>
        </w:tc>
        <w:tc>
          <w:tcPr>
            <w:tcW w:w="992" w:type="dxa"/>
          </w:tcPr>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Мин</w:t>
            </w:r>
          </w:p>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Кол-во</w:t>
            </w:r>
          </w:p>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баллов</w:t>
            </w:r>
          </w:p>
        </w:tc>
        <w:tc>
          <w:tcPr>
            <w:tcW w:w="1099" w:type="dxa"/>
          </w:tcPr>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Макс</w:t>
            </w:r>
          </w:p>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Кол-во</w:t>
            </w:r>
          </w:p>
          <w:p w:rsidR="00457451" w:rsidRPr="008B31EC" w:rsidRDefault="00457451" w:rsidP="008B31EC">
            <w:pPr>
              <w:spacing w:after="0" w:line="240" w:lineRule="auto"/>
              <w:jc w:val="both"/>
              <w:rPr>
                <w:rFonts w:ascii="Times New Roman" w:eastAsia="Times New Roman" w:hAnsi="Times New Roman" w:cs="Times New Roman"/>
                <w:b/>
                <w:i/>
                <w:sz w:val="24"/>
                <w:szCs w:val="24"/>
                <w:lang w:eastAsia="ru-RU"/>
              </w:rPr>
            </w:pPr>
            <w:r w:rsidRPr="008B31EC">
              <w:rPr>
                <w:rFonts w:ascii="Times New Roman" w:eastAsia="Times New Roman" w:hAnsi="Times New Roman" w:cs="Times New Roman"/>
                <w:b/>
                <w:i/>
                <w:sz w:val="24"/>
                <w:szCs w:val="24"/>
                <w:lang w:eastAsia="ru-RU"/>
              </w:rPr>
              <w:t>баллов</w:t>
            </w:r>
          </w:p>
        </w:tc>
      </w:tr>
      <w:tr w:rsidR="00457451" w:rsidRPr="008B31EC" w:rsidTr="002B29E6">
        <w:tc>
          <w:tcPr>
            <w:tcW w:w="2075"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Обзор аудио- и видеолекций по курсу.</w:t>
            </w:r>
          </w:p>
        </w:tc>
        <w:tc>
          <w:tcPr>
            <w:tcW w:w="5688"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Рецензия, реферат из ежегодно обновляемого преподавателем списка..</w:t>
            </w:r>
          </w:p>
        </w:tc>
        <w:tc>
          <w:tcPr>
            <w:tcW w:w="992"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0</w:t>
            </w:r>
          </w:p>
        </w:tc>
        <w:tc>
          <w:tcPr>
            <w:tcW w:w="109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15</w:t>
            </w:r>
          </w:p>
        </w:tc>
      </w:tr>
      <w:tr w:rsidR="00457451" w:rsidRPr="008B31EC" w:rsidTr="002B29E6">
        <w:tc>
          <w:tcPr>
            <w:tcW w:w="2075"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Подготовка</w:t>
            </w:r>
          </w:p>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презентации</w:t>
            </w:r>
          </w:p>
        </w:tc>
        <w:tc>
          <w:tcPr>
            <w:tcW w:w="5688"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Презентация по выбранной заранее (в начале семестра) теме</w:t>
            </w:r>
          </w:p>
        </w:tc>
        <w:tc>
          <w:tcPr>
            <w:tcW w:w="992"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0</w:t>
            </w:r>
          </w:p>
        </w:tc>
        <w:tc>
          <w:tcPr>
            <w:tcW w:w="109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10</w:t>
            </w:r>
          </w:p>
        </w:tc>
      </w:tr>
      <w:tr w:rsidR="00457451" w:rsidRPr="008B31EC" w:rsidTr="002B29E6">
        <w:tc>
          <w:tcPr>
            <w:tcW w:w="2075"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Написание теста</w:t>
            </w:r>
          </w:p>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по всему курсу</w:t>
            </w:r>
          </w:p>
        </w:tc>
        <w:tc>
          <w:tcPr>
            <w:tcW w:w="5688"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Тестирование (по 0,5 балла за выполненное задание)</w:t>
            </w:r>
          </w:p>
        </w:tc>
        <w:tc>
          <w:tcPr>
            <w:tcW w:w="992"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p>
        </w:tc>
        <w:tc>
          <w:tcPr>
            <w:tcW w:w="109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15</w:t>
            </w:r>
          </w:p>
        </w:tc>
      </w:tr>
      <w:tr w:rsidR="00457451" w:rsidRPr="008B31EC" w:rsidTr="002B29E6">
        <w:tc>
          <w:tcPr>
            <w:tcW w:w="2075"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Всего за семестр</w:t>
            </w:r>
          </w:p>
        </w:tc>
        <w:tc>
          <w:tcPr>
            <w:tcW w:w="5688"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p>
        </w:tc>
        <w:tc>
          <w:tcPr>
            <w:tcW w:w="992"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p>
        </w:tc>
        <w:tc>
          <w:tcPr>
            <w:tcW w:w="1099" w:type="dxa"/>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30</w:t>
            </w:r>
          </w:p>
        </w:tc>
      </w:tr>
    </w:tbl>
    <w:p w:rsidR="00457451" w:rsidRPr="009C1D50" w:rsidRDefault="00457451" w:rsidP="008B31EC">
      <w:pPr>
        <w:spacing w:after="0" w:line="240" w:lineRule="auto"/>
        <w:jc w:val="both"/>
        <w:rPr>
          <w:rFonts w:ascii="Times New Roman" w:eastAsia="Times New Roman" w:hAnsi="Times New Roman" w:cs="Times New Roman"/>
          <w:b/>
          <w:sz w:val="28"/>
          <w:szCs w:val="28"/>
          <w:lang w:eastAsia="ru-RU"/>
        </w:rPr>
      </w:pPr>
    </w:p>
    <w:p w:rsidR="00457451" w:rsidRPr="009C1D50" w:rsidRDefault="00457451" w:rsidP="008B31EC">
      <w:pPr>
        <w:spacing w:after="0" w:line="240" w:lineRule="auto"/>
        <w:jc w:val="center"/>
        <w:rPr>
          <w:rFonts w:ascii="Times New Roman" w:eastAsia="Times New Roman" w:hAnsi="Times New Roman" w:cs="Times New Roman"/>
          <w:b/>
          <w:sz w:val="28"/>
          <w:szCs w:val="28"/>
          <w:lang w:eastAsia="ru-RU"/>
        </w:rPr>
      </w:pPr>
      <w:r w:rsidRPr="009C1D50">
        <w:rPr>
          <w:rFonts w:ascii="Times New Roman" w:eastAsia="Times New Roman" w:hAnsi="Times New Roman" w:cs="Times New Roman"/>
          <w:b/>
          <w:sz w:val="28"/>
          <w:szCs w:val="28"/>
          <w:lang w:eastAsia="ru-RU"/>
        </w:rPr>
        <w:t>Шкала оценивания зачета</w:t>
      </w:r>
    </w:p>
    <w:tbl>
      <w:tblPr>
        <w:tblW w:w="10410" w:type="dxa"/>
        <w:jc w:val="center"/>
        <w:tblLayout w:type="fixed"/>
        <w:tblCellMar>
          <w:left w:w="0" w:type="dxa"/>
          <w:right w:w="0" w:type="dxa"/>
        </w:tblCellMar>
        <w:tblLook w:val="01E0" w:firstRow="1" w:lastRow="1" w:firstColumn="1" w:lastColumn="1" w:noHBand="0" w:noVBand="0"/>
      </w:tblPr>
      <w:tblGrid>
        <w:gridCol w:w="907"/>
        <w:gridCol w:w="8137"/>
        <w:gridCol w:w="1366"/>
      </w:tblGrid>
      <w:tr w:rsidR="00457451" w:rsidRPr="008B31EC" w:rsidTr="002B29E6">
        <w:trPr>
          <w:jc w:val="center"/>
        </w:trPr>
        <w:tc>
          <w:tcPr>
            <w:tcW w:w="9044" w:type="dxa"/>
            <w:gridSpan w:val="2"/>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Уровни оценивания</w:t>
            </w:r>
          </w:p>
        </w:tc>
        <w:tc>
          <w:tcPr>
            <w:tcW w:w="1366" w:type="dxa"/>
            <w:vMerge w:val="restart"/>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Баллы</w:t>
            </w:r>
          </w:p>
        </w:tc>
      </w:tr>
      <w:tr w:rsidR="00457451" w:rsidRPr="008B31EC" w:rsidTr="002B29E6">
        <w:trPr>
          <w:jc w:val="center"/>
        </w:trPr>
        <w:tc>
          <w:tcPr>
            <w:tcW w:w="907"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w:t>
            </w:r>
          </w:p>
        </w:tc>
        <w:tc>
          <w:tcPr>
            <w:tcW w:w="8137"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Содержание</w:t>
            </w:r>
          </w:p>
        </w:tc>
        <w:tc>
          <w:tcPr>
            <w:tcW w:w="1366" w:type="dxa"/>
            <w:vMerge/>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p>
        </w:tc>
      </w:tr>
      <w:tr w:rsidR="00457451" w:rsidRPr="008B31EC" w:rsidTr="002B29E6">
        <w:trPr>
          <w:jc w:val="center"/>
        </w:trPr>
        <w:tc>
          <w:tcPr>
            <w:tcW w:w="907"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4</w:t>
            </w:r>
          </w:p>
        </w:tc>
        <w:tc>
          <w:tcPr>
            <w:tcW w:w="8137"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Высокий уровень усвоения литературного и теоретического материала; глубина освоения лекционного материала и научных исследований; умение сделать обобщающие выводы; наличие контрольной работы, соответствующей указанным требованиям.</w:t>
            </w:r>
          </w:p>
        </w:tc>
        <w:tc>
          <w:tcPr>
            <w:tcW w:w="1366"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15-20</w:t>
            </w:r>
          </w:p>
        </w:tc>
      </w:tr>
      <w:tr w:rsidR="00457451" w:rsidRPr="008B31EC" w:rsidTr="002B29E6">
        <w:trPr>
          <w:jc w:val="center"/>
        </w:trPr>
        <w:tc>
          <w:tcPr>
            <w:tcW w:w="907"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3</w:t>
            </w:r>
          </w:p>
        </w:tc>
        <w:tc>
          <w:tcPr>
            <w:tcW w:w="8137"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Хороший уровень усвоения литературного и теоретического материала; глубина освоения лекционного материала и научных исследований; умение сделать обобщающие выводы; наличие контрольной работы, соответствующей указанным требованиям.</w:t>
            </w:r>
          </w:p>
        </w:tc>
        <w:tc>
          <w:tcPr>
            <w:tcW w:w="1366"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10-14</w:t>
            </w:r>
          </w:p>
        </w:tc>
      </w:tr>
      <w:tr w:rsidR="00457451" w:rsidRPr="008B31EC" w:rsidTr="002B29E6">
        <w:trPr>
          <w:jc w:val="center"/>
        </w:trPr>
        <w:tc>
          <w:tcPr>
            <w:tcW w:w="907"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2</w:t>
            </w:r>
          </w:p>
        </w:tc>
        <w:tc>
          <w:tcPr>
            <w:tcW w:w="8137"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Средний уровень усвоения литературного, теоретического и лекционного материала; умение сделать выводы; наличие контрольной работы, соответствующей указанным требованиям.</w:t>
            </w:r>
          </w:p>
        </w:tc>
        <w:tc>
          <w:tcPr>
            <w:tcW w:w="1366"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6-9</w:t>
            </w:r>
          </w:p>
        </w:tc>
      </w:tr>
      <w:tr w:rsidR="00457451" w:rsidRPr="008B31EC" w:rsidTr="002B29E6">
        <w:trPr>
          <w:jc w:val="center"/>
        </w:trPr>
        <w:tc>
          <w:tcPr>
            <w:tcW w:w="907"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1</w:t>
            </w:r>
          </w:p>
        </w:tc>
        <w:tc>
          <w:tcPr>
            <w:tcW w:w="8137" w:type="dxa"/>
            <w:tcBorders>
              <w:top w:val="single" w:sz="4" w:space="0" w:color="000000"/>
              <w:left w:val="single" w:sz="4" w:space="0" w:color="000000"/>
              <w:bottom w:val="single" w:sz="4" w:space="0" w:color="000000"/>
              <w:right w:val="single" w:sz="4" w:space="0" w:color="000000"/>
            </w:tcBorders>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Низкий уровень усвоения литературного, теоретического и лекционного материала; неумение делать обобщающие выводы; наличие контрольной работы по выбранной теме.</w:t>
            </w:r>
          </w:p>
        </w:tc>
        <w:tc>
          <w:tcPr>
            <w:tcW w:w="1366"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3-5</w:t>
            </w:r>
          </w:p>
        </w:tc>
      </w:tr>
      <w:tr w:rsidR="00457451" w:rsidRPr="008B31EC" w:rsidTr="002B29E6">
        <w:trPr>
          <w:jc w:val="center"/>
        </w:trPr>
        <w:tc>
          <w:tcPr>
            <w:tcW w:w="907"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0</w:t>
            </w:r>
          </w:p>
        </w:tc>
        <w:tc>
          <w:tcPr>
            <w:tcW w:w="8137"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t xml:space="preserve">Очень низкий уровень усвоения литературного, теоретического и лекционного материала; неумение делать обобщающие выводы; отсутствие контрольной </w:t>
            </w:r>
            <w:r w:rsidRPr="008B31EC">
              <w:rPr>
                <w:rFonts w:ascii="Times New Roman" w:eastAsia="Times New Roman" w:hAnsi="Times New Roman" w:cs="Times New Roman"/>
                <w:sz w:val="24"/>
                <w:szCs w:val="24"/>
                <w:lang w:eastAsia="ru-RU"/>
              </w:rPr>
              <w:lastRenderedPageBreak/>
              <w:t>работы по выбранной теме.</w:t>
            </w:r>
          </w:p>
        </w:tc>
        <w:tc>
          <w:tcPr>
            <w:tcW w:w="1366" w:type="dxa"/>
            <w:tcBorders>
              <w:top w:val="single" w:sz="4" w:space="0" w:color="000000"/>
              <w:left w:val="single" w:sz="4" w:space="0" w:color="000000"/>
              <w:bottom w:val="single" w:sz="4" w:space="0" w:color="000000"/>
              <w:right w:val="single" w:sz="4" w:space="0" w:color="000000"/>
            </w:tcBorders>
            <w:vAlign w:val="center"/>
          </w:tcPr>
          <w:p w:rsidR="00457451" w:rsidRPr="008B31EC" w:rsidRDefault="00457451" w:rsidP="008B31EC">
            <w:pPr>
              <w:spacing w:after="0" w:line="240" w:lineRule="auto"/>
              <w:jc w:val="both"/>
              <w:rPr>
                <w:rFonts w:ascii="Times New Roman" w:eastAsia="Times New Roman" w:hAnsi="Times New Roman" w:cs="Times New Roman"/>
                <w:sz w:val="24"/>
                <w:szCs w:val="24"/>
                <w:lang w:eastAsia="ru-RU"/>
              </w:rPr>
            </w:pPr>
            <w:r w:rsidRPr="008B31EC">
              <w:rPr>
                <w:rFonts w:ascii="Times New Roman" w:eastAsia="Times New Roman" w:hAnsi="Times New Roman" w:cs="Times New Roman"/>
                <w:sz w:val="24"/>
                <w:szCs w:val="24"/>
                <w:lang w:eastAsia="ru-RU"/>
              </w:rPr>
              <w:lastRenderedPageBreak/>
              <w:t>0-2</w:t>
            </w:r>
          </w:p>
        </w:tc>
      </w:tr>
    </w:tbl>
    <w:p w:rsidR="00457451" w:rsidRPr="008B31EC" w:rsidRDefault="00457451" w:rsidP="008B31EC">
      <w:pPr>
        <w:autoSpaceDE w:val="0"/>
        <w:autoSpaceDN w:val="0"/>
        <w:adjustRightInd w:val="0"/>
        <w:spacing w:after="0" w:line="240" w:lineRule="auto"/>
        <w:rPr>
          <w:rFonts w:ascii="Times New Roman" w:hAnsi="Times New Roman" w:cs="Times New Roman"/>
          <w:color w:val="000000"/>
          <w:sz w:val="24"/>
          <w:szCs w:val="24"/>
        </w:rPr>
      </w:pPr>
    </w:p>
    <w:p w:rsidR="00942707" w:rsidRPr="008B31EC" w:rsidRDefault="00942707" w:rsidP="008B31EC">
      <w:pPr>
        <w:pStyle w:val="a3"/>
        <w:suppressLineNumbers/>
        <w:suppressAutoHyphens/>
        <w:ind w:left="0"/>
      </w:pPr>
    </w:p>
    <w:p w:rsidR="00942707" w:rsidRPr="008B31EC" w:rsidRDefault="00942707" w:rsidP="008B31EC">
      <w:pPr>
        <w:spacing w:after="0" w:line="240" w:lineRule="auto"/>
        <w:rPr>
          <w:rFonts w:ascii="Times New Roman" w:hAnsi="Times New Roman" w:cs="Times New Roman"/>
          <w:sz w:val="24"/>
          <w:szCs w:val="24"/>
        </w:rPr>
      </w:pPr>
    </w:p>
    <w:p w:rsidR="001078B7" w:rsidRPr="008B31EC" w:rsidRDefault="001078B7" w:rsidP="008B31EC">
      <w:pPr>
        <w:spacing w:after="0" w:line="240" w:lineRule="auto"/>
        <w:rPr>
          <w:rFonts w:ascii="Times New Roman" w:hAnsi="Times New Roman" w:cs="Times New Roman"/>
          <w:sz w:val="28"/>
          <w:szCs w:val="28"/>
        </w:rPr>
      </w:pPr>
    </w:p>
    <w:sectPr w:rsidR="001078B7" w:rsidRPr="008B31EC" w:rsidSect="001078B7">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C2F" w:rsidRDefault="00990C2F" w:rsidP="001078B7">
      <w:pPr>
        <w:spacing w:after="0" w:line="240" w:lineRule="auto"/>
      </w:pPr>
      <w:r>
        <w:separator/>
      </w:r>
    </w:p>
  </w:endnote>
  <w:endnote w:type="continuationSeparator" w:id="0">
    <w:p w:rsidR="00990C2F" w:rsidRDefault="00990C2F" w:rsidP="00107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9E6" w:rsidRDefault="002B29E6">
    <w:pPr>
      <w:pStyle w:val="aa"/>
      <w:jc w:val="center"/>
    </w:pPr>
    <w:r>
      <w:fldChar w:fldCharType="begin"/>
    </w:r>
    <w:r>
      <w:instrText>PAGE   \* MERGEFORMAT</w:instrText>
    </w:r>
    <w:r>
      <w:fldChar w:fldCharType="separate"/>
    </w:r>
    <w:r w:rsidR="00344D84">
      <w:rPr>
        <w:noProof/>
      </w:rPr>
      <w:t>17</w:t>
    </w:r>
    <w:r>
      <w:fldChar w:fldCharType="end"/>
    </w:r>
  </w:p>
  <w:p w:rsidR="002B29E6" w:rsidRDefault="002B29E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C2F" w:rsidRDefault="00990C2F" w:rsidP="001078B7">
      <w:pPr>
        <w:spacing w:after="0" w:line="240" w:lineRule="auto"/>
      </w:pPr>
      <w:r>
        <w:separator/>
      </w:r>
    </w:p>
  </w:footnote>
  <w:footnote w:type="continuationSeparator" w:id="0">
    <w:p w:rsidR="00990C2F" w:rsidRDefault="00990C2F" w:rsidP="00107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B805C3E"/>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5286CD2"/>
    <w:multiLevelType w:val="hybridMultilevel"/>
    <w:tmpl w:val="EB76CB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E15C4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6D5F3E"/>
    <w:multiLevelType w:val="multilevel"/>
    <w:tmpl w:val="27983E96"/>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5CF505B"/>
    <w:multiLevelType w:val="hybridMultilevel"/>
    <w:tmpl w:val="0B8414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C3326A"/>
    <w:multiLevelType w:val="hybridMultilevel"/>
    <w:tmpl w:val="D44CE35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2A271A"/>
    <w:multiLevelType w:val="hybridMultilevel"/>
    <w:tmpl w:val="B7D28D3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AF0F07"/>
    <w:multiLevelType w:val="multilevel"/>
    <w:tmpl w:val="65FC096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786"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536D9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5350BA9"/>
    <w:multiLevelType w:val="hybridMultilevel"/>
    <w:tmpl w:val="BE1CC7D8"/>
    <w:lvl w:ilvl="0" w:tplc="677C624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FD7A6F"/>
    <w:multiLevelType w:val="hybridMultilevel"/>
    <w:tmpl w:val="706683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D46782"/>
    <w:multiLevelType w:val="hybridMultilevel"/>
    <w:tmpl w:val="47027B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B4C34A6"/>
    <w:multiLevelType w:val="hybridMultilevel"/>
    <w:tmpl w:val="292AA862"/>
    <w:lvl w:ilvl="0" w:tplc="8FCE5AF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B713BF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FD10A6"/>
    <w:multiLevelType w:val="hybridMultilevel"/>
    <w:tmpl w:val="AD0ACF94"/>
    <w:lvl w:ilvl="0" w:tplc="0419000F">
      <w:start w:val="1"/>
      <w:numFmt w:val="decimal"/>
      <w:lvlText w:val="%1."/>
      <w:lvlJc w:val="left"/>
      <w:pPr>
        <w:tabs>
          <w:tab w:val="num" w:pos="1800"/>
        </w:tabs>
        <w:ind w:left="1800" w:hanging="360"/>
      </w:pPr>
    </w:lvl>
    <w:lvl w:ilvl="1" w:tplc="04190019" w:tentative="1">
      <w:start w:val="1"/>
      <w:numFmt w:val="lowerLetter"/>
      <w:lvlText w:val="%2."/>
      <w:lvlJc w:val="left"/>
      <w:pPr>
        <w:tabs>
          <w:tab w:val="num" w:pos="2520"/>
        </w:tabs>
        <w:ind w:left="2520" w:hanging="360"/>
      </w:pPr>
    </w:lvl>
    <w:lvl w:ilvl="2" w:tplc="0419001B" w:tentative="1">
      <w:start w:val="1"/>
      <w:numFmt w:val="lowerRoman"/>
      <w:lvlText w:val="%3."/>
      <w:lvlJc w:val="right"/>
      <w:pPr>
        <w:tabs>
          <w:tab w:val="num" w:pos="3240"/>
        </w:tabs>
        <w:ind w:left="3240" w:hanging="180"/>
      </w:pPr>
    </w:lvl>
    <w:lvl w:ilvl="3" w:tplc="0419000F" w:tentative="1">
      <w:start w:val="1"/>
      <w:numFmt w:val="decimal"/>
      <w:lvlText w:val="%4."/>
      <w:lvlJc w:val="left"/>
      <w:pPr>
        <w:tabs>
          <w:tab w:val="num" w:pos="3960"/>
        </w:tabs>
        <w:ind w:left="3960" w:hanging="360"/>
      </w:pPr>
    </w:lvl>
    <w:lvl w:ilvl="4" w:tplc="04190019" w:tentative="1">
      <w:start w:val="1"/>
      <w:numFmt w:val="lowerLetter"/>
      <w:lvlText w:val="%5."/>
      <w:lvlJc w:val="left"/>
      <w:pPr>
        <w:tabs>
          <w:tab w:val="num" w:pos="4680"/>
        </w:tabs>
        <w:ind w:left="4680" w:hanging="360"/>
      </w:pPr>
    </w:lvl>
    <w:lvl w:ilvl="5" w:tplc="0419001B" w:tentative="1">
      <w:start w:val="1"/>
      <w:numFmt w:val="lowerRoman"/>
      <w:lvlText w:val="%6."/>
      <w:lvlJc w:val="right"/>
      <w:pPr>
        <w:tabs>
          <w:tab w:val="num" w:pos="5400"/>
        </w:tabs>
        <w:ind w:left="5400" w:hanging="180"/>
      </w:pPr>
    </w:lvl>
    <w:lvl w:ilvl="6" w:tplc="0419000F" w:tentative="1">
      <w:start w:val="1"/>
      <w:numFmt w:val="decimal"/>
      <w:lvlText w:val="%7."/>
      <w:lvlJc w:val="left"/>
      <w:pPr>
        <w:tabs>
          <w:tab w:val="num" w:pos="6120"/>
        </w:tabs>
        <w:ind w:left="6120" w:hanging="360"/>
      </w:pPr>
    </w:lvl>
    <w:lvl w:ilvl="7" w:tplc="04190019" w:tentative="1">
      <w:start w:val="1"/>
      <w:numFmt w:val="lowerLetter"/>
      <w:lvlText w:val="%8."/>
      <w:lvlJc w:val="left"/>
      <w:pPr>
        <w:tabs>
          <w:tab w:val="num" w:pos="6840"/>
        </w:tabs>
        <w:ind w:left="6840" w:hanging="360"/>
      </w:pPr>
    </w:lvl>
    <w:lvl w:ilvl="8" w:tplc="0419001B" w:tentative="1">
      <w:start w:val="1"/>
      <w:numFmt w:val="lowerRoman"/>
      <w:lvlText w:val="%9."/>
      <w:lvlJc w:val="right"/>
      <w:pPr>
        <w:tabs>
          <w:tab w:val="num" w:pos="7560"/>
        </w:tabs>
        <w:ind w:left="7560" w:hanging="180"/>
      </w:pPr>
    </w:lvl>
  </w:abstractNum>
  <w:abstractNum w:abstractNumId="15" w15:restartNumberingAfterBreak="0">
    <w:nsid w:val="2EA7001F"/>
    <w:multiLevelType w:val="hybridMultilevel"/>
    <w:tmpl w:val="1AEE91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88352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741D39"/>
    <w:multiLevelType w:val="hybridMultilevel"/>
    <w:tmpl w:val="20221C2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3A88305E"/>
    <w:multiLevelType w:val="hybridMultilevel"/>
    <w:tmpl w:val="776AA610"/>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644"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29E602C"/>
    <w:multiLevelType w:val="hybridMultilevel"/>
    <w:tmpl w:val="28BE5B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2B01173"/>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3A559B8"/>
    <w:multiLevelType w:val="hybridMultilevel"/>
    <w:tmpl w:val="3F40EF2E"/>
    <w:lvl w:ilvl="0" w:tplc="0419000F">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2" w15:restartNumberingAfterBreak="0">
    <w:nsid w:val="469216FF"/>
    <w:multiLevelType w:val="hybridMultilevel"/>
    <w:tmpl w:val="F704F2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CFB7B2B"/>
    <w:multiLevelType w:val="hybridMultilevel"/>
    <w:tmpl w:val="E0E8AD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20F4109"/>
    <w:multiLevelType w:val="multilevel"/>
    <w:tmpl w:val="4ED6B88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33F5FB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CEA491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F57F63"/>
    <w:multiLevelType w:val="hybridMultilevel"/>
    <w:tmpl w:val="9B56BE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0573B3E"/>
    <w:multiLevelType w:val="hybridMultilevel"/>
    <w:tmpl w:val="0590D30E"/>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0D17632"/>
    <w:multiLevelType w:val="hybridMultilevel"/>
    <w:tmpl w:val="567C2F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9164BB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D0F370F"/>
    <w:multiLevelType w:val="hybridMultilevel"/>
    <w:tmpl w:val="FA089A9C"/>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3D91860"/>
    <w:multiLevelType w:val="hybridMultilevel"/>
    <w:tmpl w:val="B678D20A"/>
    <w:lvl w:ilvl="0" w:tplc="0419001B">
      <w:start w:val="1"/>
      <w:numFmt w:val="low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60145D3"/>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AD919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4"/>
  </w:num>
  <w:num w:numId="3">
    <w:abstractNumId w:val="21"/>
  </w:num>
  <w:num w:numId="4">
    <w:abstractNumId w:val="17"/>
  </w:num>
  <w:num w:numId="5">
    <w:abstractNumId w:val="12"/>
  </w:num>
  <w:num w:numId="6">
    <w:abstractNumId w:val="18"/>
  </w:num>
  <w:num w:numId="7">
    <w:abstractNumId w:val="9"/>
  </w:num>
  <w:num w:numId="8">
    <w:abstractNumId w:val="27"/>
  </w:num>
  <w:num w:numId="9">
    <w:abstractNumId w:val="15"/>
  </w:num>
  <w:num w:numId="10">
    <w:abstractNumId w:val="19"/>
  </w:num>
  <w:num w:numId="11">
    <w:abstractNumId w:val="29"/>
  </w:num>
  <w:num w:numId="12">
    <w:abstractNumId w:val="20"/>
  </w:num>
  <w:num w:numId="13">
    <w:abstractNumId w:val="34"/>
  </w:num>
  <w:num w:numId="14">
    <w:abstractNumId w:val="10"/>
  </w:num>
  <w:num w:numId="15">
    <w:abstractNumId w:val="25"/>
  </w:num>
  <w:num w:numId="16">
    <w:abstractNumId w:val="26"/>
  </w:num>
  <w:num w:numId="17">
    <w:abstractNumId w:val="16"/>
  </w:num>
  <w:num w:numId="18">
    <w:abstractNumId w:val="23"/>
  </w:num>
  <w:num w:numId="19">
    <w:abstractNumId w:val="5"/>
  </w:num>
  <w:num w:numId="20">
    <w:abstractNumId w:val="31"/>
  </w:num>
  <w:num w:numId="21">
    <w:abstractNumId w:val="33"/>
  </w:num>
  <w:num w:numId="22">
    <w:abstractNumId w:val="30"/>
  </w:num>
  <w:num w:numId="23">
    <w:abstractNumId w:val="13"/>
  </w:num>
  <w:num w:numId="24">
    <w:abstractNumId w:val="7"/>
  </w:num>
  <w:num w:numId="25">
    <w:abstractNumId w:val="22"/>
  </w:num>
  <w:num w:numId="26">
    <w:abstractNumId w:val="11"/>
  </w:num>
  <w:num w:numId="27">
    <w:abstractNumId w:val="28"/>
  </w:num>
  <w:num w:numId="28">
    <w:abstractNumId w:val="4"/>
  </w:num>
  <w:num w:numId="29">
    <w:abstractNumId w:val="32"/>
  </w:num>
  <w:num w:numId="30">
    <w:abstractNumId w:val="8"/>
  </w:num>
  <w:num w:numId="31">
    <w:abstractNumId w:val="2"/>
  </w:num>
  <w:num w:numId="32">
    <w:abstractNumId w:val="24"/>
  </w:num>
  <w:num w:numId="33">
    <w:abstractNumId w:val="3"/>
  </w:num>
  <w:num w:numId="34">
    <w:abstractNumId w:val="6"/>
  </w:num>
  <w:num w:numId="3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078B7"/>
    <w:rsid w:val="001078B7"/>
    <w:rsid w:val="001778A0"/>
    <w:rsid w:val="00211925"/>
    <w:rsid w:val="00215043"/>
    <w:rsid w:val="002B29E6"/>
    <w:rsid w:val="002E5FD8"/>
    <w:rsid w:val="00344D84"/>
    <w:rsid w:val="00457451"/>
    <w:rsid w:val="0046489C"/>
    <w:rsid w:val="004E1708"/>
    <w:rsid w:val="005B57B2"/>
    <w:rsid w:val="00814A6B"/>
    <w:rsid w:val="008965C5"/>
    <w:rsid w:val="008B31EC"/>
    <w:rsid w:val="00942707"/>
    <w:rsid w:val="00990C2F"/>
    <w:rsid w:val="0099474A"/>
    <w:rsid w:val="009C1D50"/>
    <w:rsid w:val="00BD3747"/>
    <w:rsid w:val="00C12FD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15AB3E4"/>
  <w15:docId w15:val="{AE30CF06-52E8-40A0-BE93-E2A6DC53E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8B7"/>
    <w:pPr>
      <w:spacing w:after="160" w:line="254" w:lineRule="auto"/>
    </w:pPr>
  </w:style>
  <w:style w:type="paragraph" w:styleId="20">
    <w:name w:val="heading 2"/>
    <w:basedOn w:val="a"/>
    <w:next w:val="a"/>
    <w:link w:val="21"/>
    <w:qFormat/>
    <w:rsid w:val="001078B7"/>
    <w:pPr>
      <w:keepNext/>
      <w:spacing w:before="240" w:after="60" w:line="240" w:lineRule="auto"/>
      <w:outlineLvl w:val="1"/>
    </w:pPr>
    <w:rPr>
      <w:rFonts w:ascii="Arial" w:eastAsia="Times New Roman" w:hAnsi="Arial" w:cs="Arial"/>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rsid w:val="001078B7"/>
    <w:rPr>
      <w:rFonts w:ascii="Arial" w:eastAsia="Times New Roman" w:hAnsi="Arial" w:cs="Arial"/>
      <w:b/>
      <w:bCs/>
      <w:i/>
      <w:iCs/>
      <w:sz w:val="28"/>
      <w:szCs w:val="28"/>
      <w:lang w:eastAsia="ru-RU"/>
    </w:rPr>
  </w:style>
  <w:style w:type="paragraph" w:customStyle="1" w:styleId="Default">
    <w:name w:val="Default"/>
    <w:rsid w:val="001078B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msonormalcxspmiddle">
    <w:name w:val="msonormalcxspmiddle"/>
    <w:basedOn w:val="a"/>
    <w:rsid w:val="001078B7"/>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styleId="a3">
    <w:name w:val="Body Text Indent"/>
    <w:basedOn w:val="a"/>
    <w:link w:val="a4"/>
    <w:rsid w:val="001078B7"/>
    <w:pPr>
      <w:spacing w:after="0" w:line="240" w:lineRule="auto"/>
      <w:ind w:left="360"/>
      <w:jc w:val="both"/>
    </w:pPr>
    <w:rPr>
      <w:rFonts w:ascii="Times New Roman" w:eastAsia="Times New Roman" w:hAnsi="Times New Roman" w:cs="Times New Roman"/>
      <w:sz w:val="24"/>
      <w:szCs w:val="24"/>
      <w:lang w:eastAsia="ru-RU"/>
    </w:rPr>
  </w:style>
  <w:style w:type="character" w:customStyle="1" w:styleId="a4">
    <w:name w:val="Основной текст с отступом Знак"/>
    <w:basedOn w:val="a0"/>
    <w:link w:val="a3"/>
    <w:rsid w:val="001078B7"/>
    <w:rPr>
      <w:rFonts w:ascii="Times New Roman" w:eastAsia="Times New Roman" w:hAnsi="Times New Roman" w:cs="Times New Roman"/>
      <w:sz w:val="24"/>
      <w:szCs w:val="24"/>
      <w:lang w:eastAsia="ru-RU"/>
    </w:rPr>
  </w:style>
  <w:style w:type="paragraph" w:styleId="3">
    <w:name w:val="Body Text 3"/>
    <w:basedOn w:val="a"/>
    <w:link w:val="30"/>
    <w:rsid w:val="001078B7"/>
    <w:pPr>
      <w:spacing w:after="120" w:line="240" w:lineRule="auto"/>
    </w:pPr>
    <w:rPr>
      <w:rFonts w:ascii="Times New Roman" w:eastAsia="Times New Roman" w:hAnsi="Times New Roman" w:cs="Times New Roman"/>
      <w:sz w:val="16"/>
      <w:szCs w:val="16"/>
      <w:lang w:eastAsia="ru-RU"/>
    </w:rPr>
  </w:style>
  <w:style w:type="character" w:customStyle="1" w:styleId="30">
    <w:name w:val="Основной текст 3 Знак"/>
    <w:basedOn w:val="a0"/>
    <w:link w:val="3"/>
    <w:rsid w:val="001078B7"/>
    <w:rPr>
      <w:rFonts w:ascii="Times New Roman" w:eastAsia="Times New Roman" w:hAnsi="Times New Roman" w:cs="Times New Roman"/>
      <w:sz w:val="16"/>
      <w:szCs w:val="16"/>
      <w:lang w:eastAsia="ru-RU"/>
    </w:rPr>
  </w:style>
  <w:style w:type="character" w:customStyle="1" w:styleId="a5">
    <w:name w:val="Основной текст Знак"/>
    <w:link w:val="a6"/>
    <w:locked/>
    <w:rsid w:val="001078B7"/>
    <w:rPr>
      <w:rFonts w:ascii="Calibri" w:hAnsi="Calibri"/>
      <w:lang w:eastAsia="ru-RU"/>
    </w:rPr>
  </w:style>
  <w:style w:type="paragraph" w:styleId="a6">
    <w:name w:val="Body Text"/>
    <w:basedOn w:val="a"/>
    <w:link w:val="a5"/>
    <w:rsid w:val="001078B7"/>
    <w:pPr>
      <w:spacing w:after="120" w:line="276" w:lineRule="auto"/>
    </w:pPr>
    <w:rPr>
      <w:rFonts w:ascii="Calibri" w:hAnsi="Calibri"/>
      <w:lang w:eastAsia="ru-RU"/>
    </w:rPr>
  </w:style>
  <w:style w:type="character" w:customStyle="1" w:styleId="1">
    <w:name w:val="Основной текст Знак1"/>
    <w:basedOn w:val="a0"/>
    <w:uiPriority w:val="99"/>
    <w:semiHidden/>
    <w:rsid w:val="001078B7"/>
  </w:style>
  <w:style w:type="paragraph" w:styleId="a7">
    <w:name w:val="List Paragraph"/>
    <w:basedOn w:val="a"/>
    <w:uiPriority w:val="34"/>
    <w:qFormat/>
    <w:rsid w:val="001078B7"/>
    <w:pPr>
      <w:spacing w:after="0" w:line="240" w:lineRule="auto"/>
      <w:ind w:left="720"/>
      <w:contextualSpacing/>
      <w:jc w:val="both"/>
    </w:pPr>
    <w:rPr>
      <w:rFonts w:ascii="Calibri" w:eastAsia="Times New Roman" w:hAnsi="Calibri" w:cs="Times New Roman"/>
      <w:lang w:eastAsia="ru-RU"/>
    </w:rPr>
  </w:style>
  <w:style w:type="character" w:styleId="a8">
    <w:name w:val="Hyperlink"/>
    <w:uiPriority w:val="99"/>
    <w:rsid w:val="001078B7"/>
    <w:rPr>
      <w:color w:val="0000FF"/>
      <w:u w:val="single"/>
    </w:rPr>
  </w:style>
  <w:style w:type="paragraph" w:styleId="a9">
    <w:name w:val="Normal (Web)"/>
    <w:basedOn w:val="a"/>
    <w:unhideWhenUsed/>
    <w:rsid w:val="001078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
    <w:name w:val="List Bullet 2"/>
    <w:basedOn w:val="a"/>
    <w:unhideWhenUsed/>
    <w:rsid w:val="001078B7"/>
    <w:pPr>
      <w:numPr>
        <w:numId w:val="1"/>
      </w:numPr>
      <w:tabs>
        <w:tab w:val="clear" w:pos="643"/>
      </w:tabs>
      <w:spacing w:after="0" w:line="240" w:lineRule="auto"/>
      <w:ind w:left="0" w:firstLine="0"/>
      <w:contextualSpacing/>
      <w:jc w:val="both"/>
    </w:pPr>
    <w:rPr>
      <w:rFonts w:ascii="Calibri" w:eastAsia="Times New Roman" w:hAnsi="Calibri" w:cs="Times New Roman"/>
      <w:lang w:eastAsia="ru-RU"/>
    </w:rPr>
  </w:style>
  <w:style w:type="paragraph" w:styleId="31">
    <w:name w:val="Body Text Indent 3"/>
    <w:basedOn w:val="a"/>
    <w:link w:val="32"/>
    <w:uiPriority w:val="99"/>
    <w:rsid w:val="001078B7"/>
    <w:pPr>
      <w:spacing w:after="120" w:line="240" w:lineRule="auto"/>
      <w:ind w:left="283"/>
    </w:pPr>
    <w:rPr>
      <w:rFonts w:ascii="Times New Roman" w:eastAsia="Times New Roman" w:hAnsi="Times New Roman" w:cs="Times New Roman"/>
      <w:sz w:val="16"/>
      <w:szCs w:val="16"/>
      <w:lang w:eastAsia="ru-RU"/>
    </w:rPr>
  </w:style>
  <w:style w:type="character" w:customStyle="1" w:styleId="32">
    <w:name w:val="Основной текст с отступом 3 Знак"/>
    <w:basedOn w:val="a0"/>
    <w:link w:val="31"/>
    <w:uiPriority w:val="99"/>
    <w:rsid w:val="001078B7"/>
    <w:rPr>
      <w:rFonts w:ascii="Times New Roman" w:eastAsia="Times New Roman" w:hAnsi="Times New Roman" w:cs="Times New Roman"/>
      <w:sz w:val="16"/>
      <w:szCs w:val="16"/>
      <w:lang w:eastAsia="ru-RU"/>
    </w:rPr>
  </w:style>
  <w:style w:type="paragraph" w:customStyle="1" w:styleId="msonormalbullet2gif">
    <w:name w:val="msonormalbullet2.gif"/>
    <w:basedOn w:val="a"/>
    <w:rsid w:val="001078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3gif">
    <w:name w:val="msonormalbullet3.gif"/>
    <w:basedOn w:val="a"/>
    <w:rsid w:val="001078B7"/>
    <w:pPr>
      <w:spacing w:before="100" w:beforeAutospacing="1" w:after="100" w:afterAutospacing="1" w:line="240" w:lineRule="auto"/>
    </w:pPr>
    <w:rPr>
      <w:rFonts w:ascii="Calibri" w:eastAsia="Times New Roman" w:hAnsi="Calibri" w:cs="Times New Roman"/>
      <w:sz w:val="24"/>
      <w:szCs w:val="24"/>
      <w:lang w:eastAsia="ru-RU"/>
    </w:rPr>
  </w:style>
  <w:style w:type="paragraph" w:customStyle="1" w:styleId="Iauiue">
    <w:name w:val="Iau?iue"/>
    <w:rsid w:val="001078B7"/>
    <w:pPr>
      <w:autoSpaceDE w:val="0"/>
      <w:autoSpaceDN w:val="0"/>
      <w:spacing w:after="0" w:line="240" w:lineRule="auto"/>
      <w:jc w:val="both"/>
    </w:pPr>
    <w:rPr>
      <w:rFonts w:ascii="Times New Roman" w:eastAsia="Times New Roman" w:hAnsi="Times New Roman" w:cs="Times New Roman"/>
      <w:sz w:val="20"/>
      <w:szCs w:val="20"/>
      <w:lang w:eastAsia="ru-RU"/>
    </w:rPr>
  </w:style>
  <w:style w:type="paragraph" w:customStyle="1" w:styleId="10">
    <w:name w:val="Абзац списка1"/>
    <w:basedOn w:val="a"/>
    <w:qFormat/>
    <w:rsid w:val="001078B7"/>
    <w:pPr>
      <w:spacing w:after="0" w:line="240" w:lineRule="auto"/>
      <w:ind w:left="720"/>
      <w:contextualSpacing/>
      <w:jc w:val="both"/>
    </w:pPr>
    <w:rPr>
      <w:rFonts w:ascii="Calibri" w:eastAsia="Times New Roman" w:hAnsi="Calibri" w:cs="Times New Roman"/>
      <w:lang w:eastAsia="ru-RU"/>
    </w:rPr>
  </w:style>
  <w:style w:type="paragraph" w:styleId="aa">
    <w:name w:val="footer"/>
    <w:basedOn w:val="a"/>
    <w:link w:val="ab"/>
    <w:uiPriority w:val="99"/>
    <w:rsid w:val="001078B7"/>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b">
    <w:name w:val="Нижний колонтитул Знак"/>
    <w:basedOn w:val="a0"/>
    <w:link w:val="aa"/>
    <w:uiPriority w:val="99"/>
    <w:rsid w:val="001078B7"/>
    <w:rPr>
      <w:rFonts w:ascii="Times New Roman" w:eastAsia="Times New Roman" w:hAnsi="Times New Roman" w:cs="Times New Roman"/>
      <w:sz w:val="24"/>
      <w:szCs w:val="24"/>
      <w:lang w:eastAsia="ru-RU"/>
    </w:rPr>
  </w:style>
  <w:style w:type="character" w:styleId="ac">
    <w:name w:val="page number"/>
    <w:basedOn w:val="a0"/>
    <w:rsid w:val="001078B7"/>
  </w:style>
  <w:style w:type="paragraph" w:customStyle="1" w:styleId="msonormalcxspmiddlecxspmiddle">
    <w:name w:val="msonormalcxspmiddlecxspmiddle"/>
    <w:basedOn w:val="a"/>
    <w:rsid w:val="001078B7"/>
    <w:pPr>
      <w:spacing w:before="100" w:beforeAutospacing="1" w:after="100" w:afterAutospacing="1" w:line="240" w:lineRule="auto"/>
      <w:jc w:val="both"/>
    </w:pPr>
    <w:rPr>
      <w:rFonts w:ascii="Times New Roman" w:eastAsia="Times New Roman" w:hAnsi="Times New Roman" w:cs="Times New Roman"/>
      <w:color w:val="000000"/>
      <w:sz w:val="24"/>
      <w:szCs w:val="24"/>
      <w:lang w:eastAsia="ru-RU"/>
    </w:rPr>
  </w:style>
  <w:style w:type="paragraph" w:customStyle="1" w:styleId="p7">
    <w:name w:val="p7"/>
    <w:basedOn w:val="a"/>
    <w:rsid w:val="001078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078B7"/>
  </w:style>
  <w:style w:type="paragraph" w:customStyle="1" w:styleId="c4">
    <w:name w:val="c4"/>
    <w:basedOn w:val="a"/>
    <w:rsid w:val="001078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
    <w:name w:val="c2"/>
    <w:basedOn w:val="a0"/>
    <w:rsid w:val="001078B7"/>
  </w:style>
  <w:style w:type="paragraph" w:styleId="ad">
    <w:name w:val="Balloon Text"/>
    <w:basedOn w:val="a"/>
    <w:link w:val="ae"/>
    <w:uiPriority w:val="99"/>
    <w:semiHidden/>
    <w:unhideWhenUsed/>
    <w:rsid w:val="001078B7"/>
    <w:pPr>
      <w:spacing w:after="0" w:line="240" w:lineRule="auto"/>
    </w:pPr>
    <w:rPr>
      <w:rFonts w:ascii="Tahoma" w:eastAsia="Times New Roman" w:hAnsi="Tahoma" w:cs="Tahoma"/>
      <w:sz w:val="16"/>
      <w:szCs w:val="16"/>
      <w:lang w:eastAsia="ru-RU"/>
    </w:rPr>
  </w:style>
  <w:style w:type="character" w:customStyle="1" w:styleId="ae">
    <w:name w:val="Текст выноски Знак"/>
    <w:basedOn w:val="a0"/>
    <w:link w:val="ad"/>
    <w:uiPriority w:val="99"/>
    <w:semiHidden/>
    <w:rsid w:val="001078B7"/>
    <w:rPr>
      <w:rFonts w:ascii="Tahoma" w:eastAsia="Times New Roman" w:hAnsi="Tahoma" w:cs="Tahoma"/>
      <w:sz w:val="16"/>
      <w:szCs w:val="16"/>
      <w:lang w:eastAsia="ru-RU"/>
    </w:rPr>
  </w:style>
  <w:style w:type="character" w:customStyle="1" w:styleId="data1">
    <w:name w:val="data1"/>
    <w:basedOn w:val="a0"/>
    <w:rsid w:val="001078B7"/>
    <w:rPr>
      <w:color w:val="3297BA"/>
    </w:rPr>
  </w:style>
  <w:style w:type="paragraph" w:styleId="af">
    <w:name w:val="header"/>
    <w:basedOn w:val="a"/>
    <w:link w:val="af0"/>
    <w:uiPriority w:val="99"/>
    <w:unhideWhenUsed/>
    <w:rsid w:val="001078B7"/>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1078B7"/>
  </w:style>
  <w:style w:type="paragraph" w:customStyle="1" w:styleId="mytxt">
    <w:name w:val="mytxt"/>
    <w:basedOn w:val="a"/>
    <w:rsid w:val="0045745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47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ru.wikipedia.org/wiki/%D0%94%D0%BE%D0%BA%D1%83%D0%BC%D0%B5%D0%BD%D1%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17</Pages>
  <Words>4154</Words>
  <Characters>23681</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 Евгеньевна Лунина</dc:creator>
  <cp:lastModifiedBy>dell 15</cp:lastModifiedBy>
  <cp:revision>10</cp:revision>
  <dcterms:created xsi:type="dcterms:W3CDTF">2016-09-05T14:50:00Z</dcterms:created>
  <dcterms:modified xsi:type="dcterms:W3CDTF">2017-11-26T16:20:00Z</dcterms:modified>
</cp:coreProperties>
</file>