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9.4308853149414" w:lineRule="auto"/>
        <w:ind w:left="26.26007080078125" w:right="976.8060302734375" w:firstLine="552.335662841796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4533900" cy="47815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478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1. Să se afișeze pacienții cărora li s-a prescris ’IBUPROFEN’.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237060546875" w:line="264.3717384338379" w:lineRule="auto"/>
        <w:ind w:left="357.4000549316406" w:right="9.3359375" w:hanging="356.100006103515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2. Să se afișeze date (id, nume, prenume, sectie, salariu, numărul de consultații) despre cei mai bine plătiți 2 doctori care au cel puțin 2 consultații. Vor fi afișați în ordine descrescătoare după salariu, respectiv crescător după numărul de consultații.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4.92431640625" w:line="264.37113761901855" w:lineRule="auto"/>
        <w:ind w:left="355.3199768066406" w:right="0" w:hanging="348.820037841796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3. Pentru fiecare secție să se afișeze numele, prenumele și salariul celui mai bine plătit doctor. Dacă o secție nu are doctori, atunci pe coloanele corespunzătoare numelui și prenumelui se va afișa caracterul ’-’, iar pe coloana corespunzătoare salariului, valoarea 0.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7.82196044921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4. Să se afișeze pacienții din secțiile cu număr minim de consultații.</w:t>
      </w:r>
    </w:p>
    <w:sectPr>
      <w:pgSz w:h="16840" w:w="11920" w:orient="portrait"/>
      <w:pgMar w:bottom="3148.817138671875" w:top="1470" w:left="1804.1600036621094" w:right="1420.438232421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