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Никитаева</w:t>
      </w:r>
      <w:r>
        <w:t xml:space="preserve"> </w:t>
      </w:r>
      <w:r>
        <w:t xml:space="preserve">А.</w:t>
      </w:r>
      <w:r>
        <w:t xml:space="preserve"> </w:t>
      </w:r>
      <w:r>
        <w:t xml:space="preserve">С.,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конкуренции двух фирм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18</w:t>
      </w:r>
    </w:p>
    <w:p>
      <w:pPr>
        <w:pStyle w:val="BodyText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 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способом). Будем считать, что постоянные издержки пренебрежимо малы, и в модели учитывать не будем. В этом случае динамика изменения объемов продаж фирмы 1</w:t>
      </w:r>
      <w:r>
        <w:t xml:space="preserve"> </w:t>
      </w:r>
      <w:r>
        <w:t xml:space="preserve">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</w:t>
      </w:r>
      <w:r>
        <w:t xml:space="preserve"> </w:t>
      </w:r>
      <w:r>
        <w:t xml:space="preserve">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</w:t>
      </w:r>
      <w:r>
        <w:t xml:space="preserve"> </w:t>
      </w:r>
      <w:r>
        <w:t xml:space="preserve">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</w:t>
      </w:r>
      <w:r>
        <w:t xml:space="preserve"> </w:t>
      </w:r>
      <w:r>
        <w:t xml:space="preserve">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0.0009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>
        <m:sSub>
          <m:e>
            <m:r>
              <m:t>M</m:t>
            </m:r>
          </m:e>
          <m:sub>
            <m:r>
              <m:t>1.0</m:t>
            </m:r>
          </m:sub>
        </m:sSub>
        <m:r>
          <m:rPr>
            <m:sty m:val="p"/>
          </m:rPr>
          <m:t>=</m:t>
        </m:r>
        <m:r>
          <m:t>4.2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2.0</m:t>
            </m:r>
          </m:sub>
        </m:sSub>
        <m:r>
          <m:rPr>
            <m:sty m:val="p"/>
          </m:rPr>
          <m:t>=</m:t>
        </m:r>
        <m:r>
          <m:t>3.8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11.4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26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6.6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4.5</m:t>
        </m:r>
      </m:oMath>
    </w:p>
    <w:p>
      <w:pPr>
        <w:pStyle w:val="BodyText"/>
      </w:pPr>
      <w:r>
        <w:rPr>
          <w:bCs/>
          <w:b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 единиц.</w:t>
      </w:r>
    </w:p>
    <w:p>
      <w:pPr>
        <w:pStyle w:val="BodyText"/>
      </w:pPr>
      <w:r>
        <w:rPr>
          <w:bCs/>
          <w:b/>
        </w:rP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продукта;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цикла;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товара;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продукции;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времени;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>
      <w:pPr>
        <w:numPr>
          <w:ilvl w:val="0"/>
          <w:numId w:val="1001"/>
        </w:numPr>
      </w:pPr>
      <w:r>
        <w:t xml:space="preserve">Найдите стационарное состояние системы для первого случая.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</w:t>
      </w:r>
      <w:r>
        <w:t xml:space="preserve"> </w:t>
      </w:r>
      <w:r>
        <w:t xml:space="preserve">долговременного пользования, когда цена его определяется балансом спроса и предложения. Примем, что этот продукт занимает определенную нишу рынка и</w:t>
      </w:r>
      <w:r>
        <w:t xml:space="preserve"> </w:t>
      </w:r>
      <w:r>
        <w:t xml:space="preserve">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</w:t>
      </w:r>
      <w:r>
        <w:t xml:space="preserve"> </w:t>
      </w:r>
      <w:r>
        <w:t xml:space="preserve">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цикла.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товара.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w:r>
        <w:t xml:space="preserve">$$ \tag{1} Q = q - k \frac{P}{S} = q(1 - \frac{p}{p_{cr}}), 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</w:t>
      </w:r>
      <w:r>
        <w:t xml:space="preserve"> </w:t>
      </w:r>
      <w:r>
        <w:t xml:space="preserve">продукта)потребители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q</m:t>
            </m:r>
          </m:num>
          <m:den>
            <m:r>
              <m:t>k</m:t>
            </m:r>
          </m:den>
        </m:f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</w:t>
      </w:r>
      <w:r>
        <w:t xml:space="preserve"> </w:t>
      </w:r>
      <w:r>
        <w:t xml:space="preserve">образом, функция спроса в форме (1) является пороговой (то есть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w:r>
        <w:t xml:space="preserve">$$ \tag{2} \frac{\partial M}{\partial t} = -\frac{M \delta}{\tau} + NQp - \kappa = -\frac{M \delta}{\tau} + NQ(1 - \frac{p}{p_{cr}})p - \kappa$$</w:t>
      </w:r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w:r>
        <w:t xml:space="preserve">$$ \tag{3} \frac{\partial p}{\partial t} = \gamma (-\frac{M \delta}{\tau \tilde{p}} + NQ(1 - \frac{p}{p_{cr}}) $$</w:t>
      </w:r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w:r>
        <w:t xml:space="preserve">$$ \tag{4} -\frac{M \delta}{\tau \tilde{p}} + NQ(1 - \frac{p}{p_{cr}}) = 0 $$</w:t>
      </w:r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w:r>
        <w:t xml:space="preserve">$$ \tag{5} p = p_{cr}(1 - \frac{M \delta}{\tau \tilde{p} Nq}) $$</w:t>
      </w:r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w:r>
        <w:t xml:space="preserve">$$ \tag{6} \frac{\partial M}{\partial t} = M \frac{\delta}{\tau}(\frac{p_{cr}}{\tilde{p}} - 1) - M^2 (\frac{\delta}{\tau \delta{p}})^2 \frac{p_{cr}}{Nq} 
- \kappa $$</w:t>
      </w:r>
    </w:p>
    <w:p>
      <w:pPr>
        <w:pStyle w:val="FirstParagraph"/>
      </w:pPr>
      <w:r>
        <w:t xml:space="preserve">Уравнение (6) имеет два стационарных решения, соответствующих условию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M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= 0</w:t>
      </w:r>
    </w:p>
    <w:p>
      <w:pPr>
        <w:pStyle w:val="BodyText"/>
      </w:pPr>
      <w:r>
        <w:t xml:space="preserve">$$ \tag{7} \tilde{M}_{1,2} = \frac{1}{2}a \pm \sqrt{\frac{a^2}{4} - b}$$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 \tag{8} a = Nq(1 - \frac{\tilde{p}}{p_{cr}}) \tilde{p} \frac{\tau}{\delta}, b = \kappa Nq \frac{(\tau \tilde{p})^2}{p_{cr} \delta^2} $$</w:t>
      </w:r>
    </w:p>
    <w:p>
      <w:pPr>
        <w:pStyle w:val="FirstParagraph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</w:t>
      </w:r>
      <w:r>
        <w:t xml:space="preserve"> </w:t>
      </w:r>
      <w:r>
        <w:t xml:space="preserve">функционировать стабильно, то есть, терпит банкротство. Однако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</w:t>
      </w:r>
      <w:r>
        <w:t xml:space="preserve"> </w:t>
      </w:r>
      <w:r>
        <w:t xml:space="preserve">играют роль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</w:t>
      </w:r>
    </w:p>
    <w:p>
      <w:pPr>
        <w:pStyle w:val="BodyText"/>
      </w:pPr>
      <w:r>
        <w:t xml:space="preserve">$$ \tag{9} \tilde{M}_+ = Nq \frac{\tau}{\delta}(1 - \frac{\tilde{p}}{p_{cr}}) \tilde{p}, \tilde{M}_- = \kappa \tilde{p} \frac{\tau}{\delta(p_{cr} 
- \tilde{p})}$$</w:t>
      </w:r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 что</w:t>
      </w:r>
      <w:r>
        <w:t xml:space="preserve"> </w:t>
      </w:r>
      <w:r>
        <w:t xml:space="preserve">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rPr>
            <m:sty m:val="p"/>
          </m:rPr>
          <m:t>∂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</w:t>
      </w:r>
      <w:r>
        <w:t xml:space="preserve"> </w:t>
      </w:r>
      <w:r>
        <w:t xml:space="preserve">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</w:t>
      </w:r>
      <w:r>
        <w:t xml:space="preserve"> </w:t>
      </w:r>
      <w:r>
        <w:t xml:space="preserve">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 с учётом</w:t>
      </w:r>
      <w:r>
        <w:t xml:space="preserve"> </w:t>
      </w:r>
      <w:r>
        <w:t xml:space="preserve">сказанного.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</w:t>
      </w:r>
      <w:r>
        <w:t xml:space="preserve"> </w:t>
      </w:r>
      <w:r>
        <w:t xml:space="preserve">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</w:t>
      </w:r>
      <w:r>
        <w:t xml:space="preserve"> </w:t>
      </w:r>
      <w:r>
        <w:t xml:space="preserve">конкурентная борьба ведётся только рыночными методами. То есть, конкуренты могут влиять на противника путем изменения параметров своего производства:</w:t>
      </w:r>
      <w:r>
        <w:t xml:space="preserve"> </w:t>
      </w:r>
      <w:r>
        <w:t xml:space="preserve">себестоимость, время цикла, но не могут прямо вмешиваться в ситуацию на рынке («назначать» цену или влиять на потребителей какимлибо иным способом).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w:r>
        <w:t xml:space="preserve">$$ \tag{10} \begin{cases} \frac{\partial M_1}{\partial t} = - \frac{M_1}{\tau_1} + N_1q(1 - \frac{p}{p_{cr}})p - \kappa_1 \\ \frac{\partial M_2}{\partial t} 
= - \frac{M_2}{\tau_2} + N_2q(1 - \frac{p}{p_{cr}})p - \kappa_2 \end{cases} $$</w:t>
      </w:r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</w:t>
      </w:r>
      <w:r>
        <w:t xml:space="preserve"> </w:t>
      </w:r>
      <w:r>
        <w:t xml:space="preserve">приобревших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  <w:r>
        <w:t xml:space="preserve">$$ \tag{11} \begin{cases} \frac{M_1}{\tau_1 \tilde{p}_1} = - N_1q(1 - \frac{p}{p_{cr}}) \\ \frac{M_2}{\tau_2 \tilde{p}_2} = - N_2q(1 - \frac{p}{p_{cr}}) 
\end{cases} 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w:r>
        <w:t xml:space="preserve">$$ \tag{12} \begin{cases} \frac{\partial M_1}{\partial t} = - \frac{M_1}{\tau_1}(1 - \frac{p}{\tilde{p}_1}) - \kappa_1 \\ \frac{\partial M_2}{\partial t} 
= - \frac{M_2}{\tau_2}(1 - \frac{p}{\tilde{p}_2}) - \kappa_2 \end{cases} $$</w:t>
      </w:r>
    </w:p>
    <w:p>
      <w:pPr>
        <w:pStyle w:val="FirstParagraph"/>
      </w:pPr>
      <w:r>
        <w:t xml:space="preserve">Уравнение для цены по аналогии с (3)</w:t>
      </w:r>
    </w:p>
    <w:p>
      <w:pPr>
        <w:pStyle w:val="BodyText"/>
      </w:pPr>
      <w:r>
        <w:t xml:space="preserve">$$ \tag{13} \frac{\partial p}{\partial t} = - \gamma (\frac{M_1}{\tau_1 \tilde{p}_1} + \frac{M_2}{\tau_2 \tilde{p}_2} - Nq (1 - \frac{p}{p_{cr}}) $$</w:t>
      </w:r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w:r>
        <w:t xml:space="preserve">$$ \tag{14} p = p_{cr} (1 - \frac{1}{Nq} (\frac{M_1}{\tau_1 \tilde{p}_1} + \frac{M_2}{\tau_2 \tilde{p}_2})) $$</w:t>
      </w:r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w:r>
        <w:t xml:space="preserve">$$ \tag{15} \begin{cases} \frac{\partial M_1}{\partial t} = c_1 M_1 - b M_1 M_2 - a_1 M_1^2 - \kappa_1 \\ \frac{\partial M_2}{\partial t} = c_2 M_2 
- b M_1 M_2 - a_2 M_2^2 - \kappa_2 \end{cases} $$</w:t>
      </w:r>
    </w:p>
    <w:p>
      <w:pPr>
        <w:pStyle w:val="FirstParagraph"/>
      </w:pPr>
      <w:r>
        <w:t xml:space="preserve">где</w:t>
      </w:r>
    </w:p>
    <w:p>
      <w:pPr>
        <w:pStyle w:val="BodyText"/>
      </w:pPr>
      <w:r>
        <w:t xml:space="preserve">$$ \tag{16} a_1 = \frac{p_{cr}}{\tau_1^2 \tilde{p}_1^2 Nq}, a_2 = \frac{p_{cr}}{\tau_2^2 \tilde{p}_2^2 Nq}, b = \frac{p_{cr}}{\tau_1^2 \tilde{p}_1^2 
\tau_2^2 \tilde{p}_2^2 Nq}, c_1 = \frac{p_{cr} - \tilde{p}_1}{\tau_1^2 \tilde{p}_1^2}, c_2 = \frac{p_{cr} - \tilde{p}_2}{\tau_2^2 \tilde{p}_2^2} $$</w:t>
      </w:r>
    </w:p>
    <w:p>
      <w:pPr>
        <w:pStyle w:val="FirstParagraph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w:r>
        <w:t xml:space="preserve">$$ \tag{17} \begin{cases} \frac{\partial M_1}{\partial \theta} = M_1 - \frac{b}{c_1} M_1 M_2 - \frac{a_1}{c_1} M_1^2 \\ \frac{\partial M_2}{\partial \theta} 
= \frac{c_2}{c_1} M_2 -\frac{b}{c_1} M_1 M_2 - \frac{a_2}{c_1} M_2^2 \end{cases} $$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Изучила начальные условия. Начальные значения объема оборотных средств первой и второй фирмы соответственно 4,2 и 3,8 млн единиц. Критическая стоимость</w:t>
      </w:r>
      <w:r>
        <w:t xml:space="preserve"> </w:t>
      </w:r>
      <w:r>
        <w:t xml:space="preserve">продукта 11,4 тыс. единиц. 26 тыс. потребителей производимого продукта. Максимальная потребность одного человека в продукте в единицу времени равна 1.</w:t>
      </w:r>
      <w:r>
        <w:t xml:space="preserve"> </w:t>
      </w:r>
      <w:r>
        <w:t xml:space="preserve">Длительность производственного цикла первой фирмы равна 14, а второй – 22. Себестоимость продукта первой фирмы составляет 6,6, а второй – 4,5.</w:t>
      </w:r>
    </w:p>
    <w:p>
      <w:pPr>
        <w:numPr>
          <w:ilvl w:val="0"/>
          <w:numId w:val="1002"/>
        </w:numPr>
      </w:pPr>
      <w:r>
        <w:t xml:space="preserve">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M10 = 4.2</w:t>
      </w:r>
      <w:r>
        <w:br/>
      </w:r>
      <w:r>
        <w:rPr>
          <w:rStyle w:val="VerbatimChar"/>
        </w:rPr>
        <w:t xml:space="preserve">M20 = 3.8</w:t>
      </w:r>
      <w:r>
        <w:br/>
      </w:r>
      <w:r>
        <w:rPr>
          <w:rStyle w:val="VerbatimChar"/>
        </w:rPr>
        <w:t xml:space="preserve">x0=[M10, M20]</w:t>
      </w:r>
      <w:r>
        <w:br/>
      </w:r>
      <w:r>
        <w:br/>
      </w:r>
      <w:r>
        <w:rPr>
          <w:rStyle w:val="VerbatimChar"/>
        </w:rPr>
        <w:t xml:space="preserve">pcr = 11.4</w:t>
      </w:r>
      <w:r>
        <w:br/>
      </w:r>
      <w:r>
        <w:rPr>
          <w:rStyle w:val="VerbatimChar"/>
        </w:rPr>
        <w:t xml:space="preserve">N = 26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14</w:t>
      </w:r>
      <w:r>
        <w:br/>
      </w:r>
      <w:r>
        <w:rPr>
          <w:rStyle w:val="VerbatimChar"/>
        </w:rPr>
        <w:t xml:space="preserve">tau2 = 22</w:t>
      </w:r>
      <w:r>
        <w:br/>
      </w:r>
      <w:r>
        <w:br/>
      </w:r>
      <w:r>
        <w:rPr>
          <w:rStyle w:val="VerbatimChar"/>
        </w:rPr>
        <w:t xml:space="preserve">p1 = 6.6</w:t>
      </w:r>
      <w:r>
        <w:br/>
      </w:r>
      <w:r>
        <w:rPr>
          <w:rStyle w:val="VerbatimChar"/>
        </w:rPr>
        <w:t xml:space="preserve">p2 = 4.5</w:t>
      </w:r>
    </w:p>
    <w:p>
      <w:pPr>
        <w:numPr>
          <w:ilvl w:val="0"/>
          <w:numId w:val="1003"/>
        </w:numPr>
      </w:pPr>
      <w:r>
        <w:t xml:space="preserve">Задала условия для времени: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3"/>
        </w:numPr>
      </w:pPr>
      <w:r>
        <w:t xml:space="preserve">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30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</w:p>
    <w:p>
      <w:pPr>
        <w:numPr>
          <w:ilvl w:val="0"/>
          <w:numId w:val="1004"/>
        </w:numPr>
        <w:pStyle w:val="Compact"/>
      </w:pPr>
      <w:r>
        <w:t xml:space="preserve">Запрограммировала вычисление коэффициентов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для последующего использования в уравнениях:</w:t>
      </w:r>
    </w:p>
    <w:p>
      <w:pPr>
        <w:pStyle w:val="SourceCode"/>
      </w:pPr>
      <w:r>
        <w:rPr>
          <w:rStyle w:val="VerbatimChar"/>
        </w:rPr>
        <w:t xml:space="preserve">a1 = pcr/(tau1*tau1*p1*p1*N*q)</w:t>
      </w:r>
      <w:r>
        <w:br/>
      </w:r>
      <w:r>
        <w:rPr>
          <w:rStyle w:val="VerbatimChar"/>
        </w:rPr>
        <w:t xml:space="preserve">a2 = pcr/(tau2*tau2*p2*p2*N*q)</w:t>
      </w:r>
      <w:r>
        <w:br/>
      </w:r>
      <w:r>
        <w:rPr>
          <w:rStyle w:val="VerbatimChar"/>
        </w:rPr>
        <w:t xml:space="preserve">b = pcr/(tau1*tau1*tau2*tau2*p1*p1*p2*p2*N*q)</w:t>
      </w:r>
      <w:r>
        <w:br/>
      </w:r>
      <w:r>
        <w:rPr>
          <w:rStyle w:val="VerbatimChar"/>
        </w:rPr>
        <w:t xml:space="preserve">c1 = (pcr-p1)/(tau1*p1)</w:t>
      </w:r>
      <w:r>
        <w:br/>
      </w:r>
      <w:r>
        <w:rPr>
          <w:rStyle w:val="VerbatimChar"/>
        </w:rPr>
        <w:t xml:space="preserve">c2 = (pcr-p2)/(tau2*p2)</w:t>
      </w:r>
    </w:p>
    <w:p>
      <w:pPr>
        <w:numPr>
          <w:ilvl w:val="0"/>
          <w:numId w:val="1005"/>
        </w:numPr>
        <w:pStyle w:val="Compact"/>
      </w:pPr>
      <w:r>
        <w:t xml:space="preserve">Запрограммировала функцию, описывающую систему уравнений для 1-ого случая:</w:t>
      </w:r>
    </w:p>
    <w:p>
      <w:pPr>
        <w:pStyle w:val="SourceCode"/>
      </w:pPr>
      <w:r>
        <w:rPr>
          <w:rStyle w:val="VerbatimChar"/>
        </w:rPr>
        <w:t xml:space="preserve">def S1(x, t):</w:t>
      </w:r>
      <w:r>
        <w:br/>
      </w:r>
      <w:r>
        <w:rPr>
          <w:rStyle w:val="VerbatimChar"/>
        </w:rPr>
        <w:t xml:space="preserve">    dx1 = (c1/c1)*x[0] - (a1/c1)*x[0]*x[0] - (b/c1)*x[0]*x[1]</w:t>
      </w:r>
      <w:r>
        <w:br/>
      </w:r>
      <w:r>
        <w:rPr>
          <w:rStyle w:val="VerbatimChar"/>
        </w:rPr>
        <w:t xml:space="preserve">    dx2 = (c2/c1)*x[1] - (a2/c1)*x[1]*x[1] - (b/c1)*x[0]*x[1]</w:t>
      </w:r>
      <w:r>
        <w:br/>
      </w:r>
      <w:r>
        <w:rPr>
          <w:rStyle w:val="VerbatimChar"/>
        </w:rPr>
        <w:t xml:space="preserve">    return dx1, dx2</w:t>
      </w:r>
    </w:p>
    <w:p>
      <w:pPr>
        <w:numPr>
          <w:ilvl w:val="0"/>
          <w:numId w:val="1006"/>
        </w:numPr>
        <w:pStyle w:val="Compact"/>
      </w:pPr>
      <w:r>
        <w:t xml:space="preserve">Запрограммировала функцию, описывающую систему уравнений для 2-ого случая:</w:t>
      </w:r>
    </w:p>
    <w:p>
      <w:pPr>
        <w:pStyle w:val="SourceCode"/>
      </w:pPr>
      <w:r>
        <w:rPr>
          <w:rStyle w:val="VerbatimChar"/>
        </w:rPr>
        <w:t xml:space="preserve">def S2(x, t):</w:t>
      </w:r>
      <w:r>
        <w:br/>
      </w:r>
      <w:r>
        <w:rPr>
          <w:rStyle w:val="VerbatimChar"/>
        </w:rPr>
        <w:t xml:space="preserve">    dx1 = x[0] - (b/c1 + 0.0009)*x[0]*x[1] - (a1/c1)*x[0]*x[0]</w:t>
      </w:r>
      <w:r>
        <w:br/>
      </w:r>
      <w:r>
        <w:rPr>
          <w:rStyle w:val="VerbatimChar"/>
        </w:rPr>
        <w:t xml:space="preserve">    dx2 = (c2/c1)*x[1] - (b/c1)*x[0]*x[1] - (a2/c1)*x[1]*x[1]</w:t>
      </w:r>
      <w:r>
        <w:br/>
      </w:r>
      <w:r>
        <w:rPr>
          <w:rStyle w:val="VerbatimChar"/>
        </w:rPr>
        <w:t xml:space="preserve">    return dx1, dx2</w:t>
      </w:r>
    </w:p>
    <w:p>
      <w:pPr>
        <w:numPr>
          <w:ilvl w:val="0"/>
          <w:numId w:val="1007"/>
        </w:numPr>
        <w:pStyle w:val="Compact"/>
      </w:pPr>
      <w:r>
        <w:t xml:space="preserve">Запрограммировала решение всех систем уравнений:</w:t>
      </w:r>
    </w:p>
    <w:p>
      <w:pPr>
        <w:pStyle w:val="SourceCode"/>
      </w:pPr>
      <w:r>
        <w:rPr>
          <w:rStyle w:val="VerbatimChar"/>
        </w:rPr>
        <w:t xml:space="preserve">y1 = odeint(S1, x0, t)</w:t>
      </w:r>
      <w:r>
        <w:br/>
      </w:r>
      <w:r>
        <w:rPr>
          <w:rStyle w:val="VerbatimChar"/>
        </w:rPr>
        <w:t xml:space="preserve">y2 = odeint(S2, x0, t)</w:t>
      </w:r>
    </w:p>
    <w:p>
      <w:pPr>
        <w:numPr>
          <w:ilvl w:val="0"/>
          <w:numId w:val="1008"/>
        </w:numPr>
        <w:pStyle w:val="Compact"/>
      </w:pPr>
      <w:r>
        <w:t xml:space="preserve">Для 1-ого случая нашла стационарное состояние системы.</w:t>
      </w:r>
    </w:p>
    <w:p>
      <w:pPr>
        <w:pStyle w:val="FirstParagraph"/>
      </w:pPr>
      <w:r>
        <w:t xml:space="preserve">9.1. Приравняла каждое уравнение системы к 0 и получила следующие корни: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d>
                    <m:dPr>
                      <m:begChr m:val="["/>
                      <m:end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1.1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0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</m:e>
                        </m:mr>
                        <m:mr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1.2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b</m:t>
                                </m:r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p>
                                  <m:e>
                                    <m:r>
                                      <m:t>b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2.1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0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</m:e>
                        </m:mr>
                        <m:mr>
                          <m:e>
                            <m:sSub>
                              <m:e>
                                <m:r>
                                  <m:t>M</m:t>
                                </m:r>
                              </m:e>
                              <m:sub>
                                <m:r>
                                  <m:t>2.2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b</m:t>
                                </m:r>
                                <m:sSub>
                                  <m:e>
                                    <m:r>
                                      <m:t>c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  <m:sSub>
                                  <m:e>
                                    <m:r>
                                      <m:t>a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sSup>
                                  <m:e>
                                    <m:r>
                                      <m:t>b</m:t>
                                    </m:r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9.2. Отбросила корни</w:t>
      </w:r>
      <w:r>
        <w:t xml:space="preserve"> </w:t>
      </w:r>
      <m:oMath>
        <m:sSub>
          <m:e>
            <m:r>
              <m:t>M</m:t>
            </m:r>
          </m:e>
          <m:sub>
            <m:r>
              <m:t>1.1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2.1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т. к. стационарное состояние не может быть равно 0.</w:t>
      </w:r>
    </w:p>
    <w:p>
      <w:pPr>
        <w:pStyle w:val="BodyText"/>
      </w:pPr>
      <w:r>
        <w:t xml:space="preserve">9.3. Получила следующее решение: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9.4. Запрограммировала подсчет стационарного состояния:</w:t>
      </w:r>
    </w:p>
    <w:p>
      <w:pPr>
        <w:pStyle w:val="SourceCode"/>
      </w:pPr>
      <w:r>
        <w:rPr>
          <w:rStyle w:val="VerbatimChar"/>
        </w:rPr>
        <w:t xml:space="preserve">M1 = (a2*c1-b*c2)/(a1*a2-b*b)</w:t>
      </w:r>
      <w:r>
        <w:br/>
      </w:r>
      <w:r>
        <w:rPr>
          <w:rStyle w:val="VerbatimChar"/>
        </w:rPr>
        <w:t xml:space="preserve">M2 = (a1*c2-b*c1)/(a1*a2-b*b)</w:t>
      </w:r>
      <w:r>
        <w:br/>
      </w:r>
      <w:r>
        <w:rPr>
          <w:rStyle w:val="VerbatimChar"/>
        </w:rPr>
        <w:t xml:space="preserve">print(M1, "; ", M2)</w:t>
      </w:r>
    </w:p>
    <w:p>
      <w:pPr>
        <w:numPr>
          <w:ilvl w:val="0"/>
          <w:numId w:val="1009"/>
        </w:numPr>
        <w:pStyle w:val="Compact"/>
      </w:pPr>
      <w:r>
        <w:t xml:space="preserve">Описала построение графиков и отметку стационарного состояния для 1-ого случая:</w:t>
      </w:r>
    </w:p>
    <w:p>
      <w:pPr>
        <w:pStyle w:val="SourceCode"/>
      </w:pPr>
      <w:r>
        <w:rPr>
          <w:rStyle w:val="VerbatimChar"/>
        </w:rPr>
        <w:t xml:space="preserve">plt.plot(t, y1[:,0], label='Фирма 1')</w:t>
      </w:r>
      <w:r>
        <w:br/>
      </w:r>
      <w:r>
        <w:rPr>
          <w:rStyle w:val="VerbatimChar"/>
        </w:rPr>
        <w:t xml:space="preserve">plt.plot(t, y1[:,1], label='Фирма 2')</w:t>
      </w:r>
      <w:r>
        <w:br/>
      </w:r>
      <w:r>
        <w:rPr>
          <w:rStyle w:val="VerbatimChar"/>
        </w:rPr>
        <w:t xml:space="preserve">plt.hlines(M1, t0, tmax, colors="darkgrey", linestyles='dashed', label='M1')</w:t>
      </w:r>
      <w:r>
        <w:br/>
      </w:r>
      <w:r>
        <w:rPr>
          <w:rStyle w:val="VerbatimChar"/>
        </w:rPr>
        <w:t xml:space="preserve">plt.hlines(M2, t0, tmax, colors="dimgrey", linestyles='dashed', label='M2')</w:t>
      </w:r>
      <w:r>
        <w:br/>
      </w:r>
      <w:r>
        <w:rPr>
          <w:rStyle w:val="VerbatimChar"/>
        </w:rPr>
        <w:t xml:space="preserve">plt.legend(loc=4)</w:t>
      </w:r>
      <w:r>
        <w:br/>
      </w:r>
      <w:r>
        <w:rPr>
          <w:rStyle w:val="VerbatimChar"/>
        </w:rPr>
        <w:t xml:space="preserve">plt.grid()</w:t>
      </w:r>
    </w:p>
    <w:p>
      <w:pPr>
        <w:numPr>
          <w:ilvl w:val="0"/>
          <w:numId w:val="1010"/>
        </w:numPr>
        <w:pStyle w:val="Compact"/>
      </w:pPr>
      <w:r>
        <w:t xml:space="preserve">Описала построение графиков для 2-ого случая:</w:t>
      </w:r>
    </w:p>
    <w:p>
      <w:pPr>
        <w:pStyle w:val="SourceCode"/>
      </w:pPr>
      <w:r>
        <w:rPr>
          <w:rStyle w:val="VerbatimChar"/>
        </w:rPr>
        <w:t xml:space="preserve">plt.plot(t, y2[:,0], label='Фирма 1')</w:t>
      </w:r>
      <w:r>
        <w:br/>
      </w:r>
      <w:r>
        <w:rPr>
          <w:rStyle w:val="VerbatimChar"/>
        </w:rPr>
        <w:t xml:space="preserve">plt.plot(t, y2[:,1], label='Фирма 2')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plt.grid()</w:t>
      </w:r>
    </w:p>
    <w:p>
      <w:pPr>
        <w:numPr>
          <w:ilvl w:val="0"/>
          <w:numId w:val="1011"/>
        </w:numPr>
        <w:pStyle w:val="Compact"/>
      </w:pPr>
      <w:r>
        <w:t xml:space="preserve">Собрала код программы воедино и получила следующее: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M10 = 4.2</w:t>
      </w:r>
      <w:r>
        <w:br/>
      </w:r>
      <w:r>
        <w:rPr>
          <w:rStyle w:val="VerbatimChar"/>
        </w:rPr>
        <w:t xml:space="preserve">M20 = 3.8</w:t>
      </w:r>
      <w:r>
        <w:br/>
      </w:r>
      <w:r>
        <w:rPr>
          <w:rStyle w:val="VerbatimChar"/>
        </w:rPr>
        <w:t xml:space="preserve">x0=[M10, M20]</w:t>
      </w:r>
      <w:r>
        <w:br/>
      </w:r>
      <w:r>
        <w:br/>
      </w:r>
      <w:r>
        <w:rPr>
          <w:rStyle w:val="VerbatimChar"/>
        </w:rPr>
        <w:t xml:space="preserve">pcr = 11.4</w:t>
      </w:r>
      <w:r>
        <w:br/>
      </w:r>
      <w:r>
        <w:rPr>
          <w:rStyle w:val="VerbatimChar"/>
        </w:rPr>
        <w:t xml:space="preserve">N = 26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14</w:t>
      </w:r>
      <w:r>
        <w:br/>
      </w:r>
      <w:r>
        <w:rPr>
          <w:rStyle w:val="VerbatimChar"/>
        </w:rPr>
        <w:t xml:space="preserve">tau2 = 22</w:t>
      </w:r>
      <w:r>
        <w:br/>
      </w:r>
      <w:r>
        <w:br/>
      </w:r>
      <w:r>
        <w:rPr>
          <w:rStyle w:val="VerbatimChar"/>
        </w:rPr>
        <w:t xml:space="preserve">p1 = 6.6</w:t>
      </w:r>
      <w:r>
        <w:br/>
      </w:r>
      <w:r>
        <w:rPr>
          <w:rStyle w:val="VerbatimChar"/>
        </w:rPr>
        <w:t xml:space="preserve">p2 = 4.5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30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a1 = pcr/(tau1*tau1*p1*p1*N*q)</w:t>
      </w:r>
      <w:r>
        <w:br/>
      </w:r>
      <w:r>
        <w:rPr>
          <w:rStyle w:val="VerbatimChar"/>
        </w:rPr>
        <w:t xml:space="preserve">a2 = pcr/(tau2*tau2*p2*p2*N*q)</w:t>
      </w:r>
      <w:r>
        <w:br/>
      </w:r>
      <w:r>
        <w:rPr>
          <w:rStyle w:val="VerbatimChar"/>
        </w:rPr>
        <w:t xml:space="preserve">b = pcr/(tau1*tau1*tau2*tau2*p1*p1*p2*p2*N*q)</w:t>
      </w:r>
      <w:r>
        <w:br/>
      </w:r>
      <w:r>
        <w:rPr>
          <w:rStyle w:val="VerbatimChar"/>
        </w:rPr>
        <w:t xml:space="preserve">c1 = (pcr-p1)/(tau1*p1)</w:t>
      </w:r>
      <w:r>
        <w:br/>
      </w:r>
      <w:r>
        <w:rPr>
          <w:rStyle w:val="VerbatimChar"/>
        </w:rPr>
        <w:t xml:space="preserve">c2 = (pcr-p2)/(tau2*p2)</w:t>
      </w:r>
      <w:r>
        <w:br/>
      </w:r>
      <w:r>
        <w:br/>
      </w:r>
      <w:r>
        <w:rPr>
          <w:rStyle w:val="VerbatimChar"/>
        </w:rPr>
        <w:t xml:space="preserve">def S1(x, t):</w:t>
      </w:r>
      <w:r>
        <w:br/>
      </w:r>
      <w:r>
        <w:rPr>
          <w:rStyle w:val="VerbatimChar"/>
        </w:rPr>
        <w:t xml:space="preserve">    dx1 = (c1/c1)*x[0] - (a1/c1)*x[0]*x[0] - (b/c1)*x[0]*x[1]</w:t>
      </w:r>
      <w:r>
        <w:br/>
      </w:r>
      <w:r>
        <w:rPr>
          <w:rStyle w:val="VerbatimChar"/>
        </w:rPr>
        <w:t xml:space="preserve">    dx2 = (c2/c1)*x[1] - (a2/c1)*x[1]*x[1] - (b/c1)*x[0]*x[1]</w:t>
      </w:r>
      <w:r>
        <w:br/>
      </w:r>
      <w:r>
        <w:rPr>
          <w:rStyle w:val="VerbatimChar"/>
        </w:rPr>
        <w:t xml:space="preserve">    return dx1, dx2</w:t>
      </w:r>
      <w:r>
        <w:br/>
      </w:r>
      <w:r>
        <w:br/>
      </w:r>
      <w:r>
        <w:rPr>
          <w:rStyle w:val="VerbatimChar"/>
        </w:rPr>
        <w:t xml:space="preserve">def S2(x, t):</w:t>
      </w:r>
      <w:r>
        <w:br/>
      </w:r>
      <w:r>
        <w:rPr>
          <w:rStyle w:val="VerbatimChar"/>
        </w:rPr>
        <w:t xml:space="preserve">    dx1 = x[0] - (b/c1 + 0.00021)*x[0]*x[1] - (a1/c1)*x[0]*x[0]</w:t>
      </w:r>
      <w:r>
        <w:br/>
      </w:r>
      <w:r>
        <w:rPr>
          <w:rStyle w:val="VerbatimChar"/>
        </w:rPr>
        <w:t xml:space="preserve">    dx2 = (c2/c1)*x[1] - (b/c1)*x[0]*x[1] - (a2/c1)*x[1]*x[1]</w:t>
      </w:r>
      <w:r>
        <w:br/>
      </w:r>
      <w:r>
        <w:rPr>
          <w:rStyle w:val="VerbatimChar"/>
        </w:rPr>
        <w:t xml:space="preserve">    return dx1, dx2</w:t>
      </w:r>
      <w:r>
        <w:br/>
      </w:r>
      <w:r>
        <w:br/>
      </w:r>
      <w:r>
        <w:rPr>
          <w:rStyle w:val="VerbatimChar"/>
        </w:rPr>
        <w:t xml:space="preserve">y1 = odeint(S1, x0, t)</w:t>
      </w:r>
      <w:r>
        <w:br/>
      </w:r>
      <w:r>
        <w:rPr>
          <w:rStyle w:val="VerbatimChar"/>
        </w:rPr>
        <w:t xml:space="preserve">y2 = odeint(S2, x0, t)</w:t>
      </w:r>
      <w:r>
        <w:br/>
      </w:r>
      <w:r>
        <w:br/>
      </w:r>
      <w:r>
        <w:rPr>
          <w:rStyle w:val="VerbatimChar"/>
        </w:rPr>
        <w:t xml:space="preserve">M1 = (a2*c1-b*c2)/(a1*a2-b*b)</w:t>
      </w:r>
      <w:r>
        <w:br/>
      </w:r>
      <w:r>
        <w:rPr>
          <w:rStyle w:val="VerbatimChar"/>
        </w:rPr>
        <w:t xml:space="preserve">M2 = (a1*c2-b*c1)/(a1*a2-b*b)</w:t>
      </w:r>
      <w:r>
        <w:br/>
      </w:r>
      <w:r>
        <w:rPr>
          <w:rStyle w:val="VerbatimChar"/>
        </w:rPr>
        <w:t xml:space="preserve">print(M1, "; ", M2)</w:t>
      </w:r>
      <w:r>
        <w:br/>
      </w:r>
      <w:r>
        <w:br/>
      </w:r>
      <w:r>
        <w:rPr>
          <w:rStyle w:val="VerbatimChar"/>
        </w:rPr>
        <w:t xml:space="preserve">plt.plot(t, y1[:,0], label='Фирма 1')</w:t>
      </w:r>
      <w:r>
        <w:br/>
      </w:r>
      <w:r>
        <w:rPr>
          <w:rStyle w:val="VerbatimChar"/>
        </w:rPr>
        <w:t xml:space="preserve">plt.plot(t, y1[:,1], label='Фирма 2')</w:t>
      </w:r>
      <w:r>
        <w:br/>
      </w:r>
      <w:r>
        <w:rPr>
          <w:rStyle w:val="VerbatimChar"/>
        </w:rPr>
        <w:t xml:space="preserve">plt.hlines(M1, t0, tmax, colors="darkgrey", linestyles='dashed', label='M1')</w:t>
      </w:r>
      <w:r>
        <w:br/>
      </w:r>
      <w:r>
        <w:rPr>
          <w:rStyle w:val="VerbatimChar"/>
        </w:rPr>
        <w:t xml:space="preserve">plt.hlines(M2, t0, tmax, colors="dimgrey", linestyles='dashed', label='M2')</w:t>
      </w:r>
      <w:r>
        <w:br/>
      </w:r>
      <w:r>
        <w:rPr>
          <w:rStyle w:val="VerbatimChar"/>
        </w:rPr>
        <w:t xml:space="preserve">plt.legend(loc=4)</w:t>
      </w:r>
      <w:r>
        <w:br/>
      </w:r>
      <w:r>
        <w:rPr>
          <w:rStyle w:val="VerbatimChar"/>
        </w:rPr>
        <w:t xml:space="preserve">plt.grid()</w:t>
      </w:r>
      <w:r>
        <w:br/>
      </w:r>
      <w:r>
        <w:br/>
      </w:r>
      <w:r>
        <w:rPr>
          <w:rStyle w:val="VerbatimChar"/>
        </w:rPr>
        <w:t xml:space="preserve">plt.plot(t, y2[:,0], label='Фирма 1')</w:t>
      </w:r>
      <w:r>
        <w:br/>
      </w:r>
      <w:r>
        <w:rPr>
          <w:rStyle w:val="VerbatimChar"/>
        </w:rPr>
        <w:t xml:space="preserve">plt.plot(t, y2[:,1], label='Фирма 2')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plt.grid()</w:t>
      </w:r>
    </w:p>
    <w:p>
      <w:pPr>
        <w:numPr>
          <w:ilvl w:val="0"/>
          <w:numId w:val="1012"/>
        </w:numPr>
        <w:pStyle w:val="Compact"/>
      </w:pPr>
      <w:r>
        <w:t xml:space="preserve">Получила следующее значение стационарного состояния для 1-ого случая:</w:t>
      </w:r>
    </w:p>
    <w:p>
      <w:pPr>
        <w:pStyle w:val="FirstParagraph"/>
      </w:pP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1011.3778961906601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1557.8289090246546</m:t>
        </m:r>
      </m:oMath>
    </w:p>
    <w:p>
      <w:pPr>
        <w:numPr>
          <w:ilvl w:val="0"/>
          <w:numId w:val="1013"/>
        </w:numPr>
        <w:pStyle w:val="Compact"/>
      </w:pPr>
      <w:r>
        <w:t xml:space="preserve">Получила следующие графики изменения оборотных средств фирмы 1 и фирмы 2 для 1-ого случая (см. рис. 1):</w:t>
      </w:r>
    </w:p>
    <w:p>
      <w:pPr>
        <w:pStyle w:val="CaptionedFigure"/>
      </w:pPr>
      <w:bookmarkStart w:id="24" w:name="fig:001"/>
      <w:r>
        <w:drawing>
          <wp:inline>
            <wp:extent cx="4906850" cy="3193960"/>
            <wp:effectExtent b="0" l="0" r="0" t="0"/>
            <wp:docPr descr="Figure 1: Изменение оборотных средств. 1-ый случа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5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Изменение оборотных средств. 1-ый случай</w:t>
      </w:r>
    </w:p>
    <w:p>
      <w:pPr>
        <w:numPr>
          <w:ilvl w:val="0"/>
          <w:numId w:val="1014"/>
        </w:numPr>
        <w:pStyle w:val="Compact"/>
      </w:pPr>
      <w:r>
        <w:t xml:space="preserve">Получила следующие графики изменения оборотных средств фирмы 1 и фирмы 2 для 2-ого случая (см. рис. 2):</w:t>
      </w:r>
    </w:p>
    <w:p>
      <w:pPr>
        <w:pStyle w:val="CaptionedFigure"/>
      </w:pPr>
      <w:bookmarkStart w:id="26" w:name="fig:002"/>
      <w:r>
        <w:drawing>
          <wp:inline>
            <wp:extent cx="4906850" cy="3193960"/>
            <wp:effectExtent b="0" l="0" r="0" t="0"/>
            <wp:docPr descr="Figure 2: Изменение оборотных средств. 2-ой случа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50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Изменение оборотных средств. 2-ой случай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модель конкуренции двух фирм с помощью Python.</w:t>
      </w:r>
    </w:p>
    <w:p>
      <w:pPr>
        <w:pStyle w:val="BodyText"/>
      </w:pPr>
      <w:r>
        <w:t xml:space="preserve">Нашла стационарное состояние системы для 1-ого случая.</w:t>
      </w:r>
    </w:p>
    <w:p>
      <w:pPr>
        <w:pStyle w:val="BodyText"/>
      </w:pPr>
      <w:r>
        <w:t xml:space="preserve">В 1-ом случае фирма 2 будет иметь по итогу больше оборотных средств, чем фирма 1.</w:t>
      </w:r>
    </w:p>
    <w:p>
      <w:pPr>
        <w:pStyle w:val="BodyText"/>
      </w:pPr>
      <w:r>
        <w:t xml:space="preserve">Во 2-ом случае фирма 2 достигнет успеха, а фирма 1 окажется в проигрыше: фирма 2 будет иметь по итогу больше оборотных средств, чем</w:t>
      </w:r>
      <w:r>
        <w:t xml:space="preserve"> </w:t>
      </w:r>
      <w:r>
        <w:t xml:space="preserve">фирма 1.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c1c03f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5504a012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5a538d88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Никитаева А. С., НПИбд-02-18</dc:creator>
  <dc:language>ru-RU</dc:language>
  <cp:keywords/>
  <dcterms:created xsi:type="dcterms:W3CDTF">2021-03-31T13:59:34Z</dcterms:created>
  <dcterms:modified xsi:type="dcterms:W3CDTF">2021-03-31T13:59:34Z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