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AD1E" w14:textId="77777777" w:rsidR="005B132B" w:rsidRDefault="00016653">
      <w:pPr>
        <w:pStyle w:val="1"/>
      </w:pPr>
      <w:bookmarkStart w:id="0" w:name="российский-университет-дружбы-народов"/>
      <w:r>
        <w:t>РОССИЙСКИЙ УНИВЕРСИТЕТ ДРУЖБЫ НАРОДОВ</w:t>
      </w:r>
    </w:p>
    <w:p w14:paraId="1C1E34AA" w14:textId="77777777" w:rsidR="005B132B" w:rsidRDefault="00016653">
      <w:pPr>
        <w:pStyle w:val="2"/>
      </w:pPr>
      <w:bookmarkStart w:id="1" w:name="Xa6f625cf182426ffae57c55e5697232c342e84a"/>
      <w:r>
        <w:t>Факультет физико-математических и естественных наук</w:t>
      </w:r>
    </w:p>
    <w:p w14:paraId="4DD70C4A" w14:textId="77777777" w:rsidR="005B132B" w:rsidRDefault="00016653">
      <w:pPr>
        <w:pStyle w:val="2"/>
      </w:pPr>
      <w:bookmarkStart w:id="2" w:name="Xe0420fbeb8eccfd94f30d3a7c81261cd193025f"/>
      <w:bookmarkEnd w:id="1"/>
      <w:r>
        <w:t>Кафедра прикладной информатики и теории вероятностей</w:t>
      </w:r>
    </w:p>
    <w:p w14:paraId="4DFF4501" w14:textId="77777777" w:rsidR="005B132B" w:rsidRDefault="00016653">
      <w:pPr>
        <w:pStyle w:val="1"/>
      </w:pPr>
      <w:bookmarkStart w:id="3" w:name="отчет"/>
      <w:bookmarkEnd w:id="0"/>
      <w:bookmarkEnd w:id="2"/>
      <w:r>
        <w:t>ОТЧЕТ</w:t>
      </w:r>
    </w:p>
    <w:p w14:paraId="55071433" w14:textId="6A9316B4" w:rsidR="005B132B" w:rsidRDefault="00016653">
      <w:pPr>
        <w:pStyle w:val="1"/>
      </w:pPr>
      <w:bookmarkStart w:id="4" w:name="по-лабораторной-работе-6"/>
      <w:bookmarkEnd w:id="3"/>
      <w:r>
        <w:t>ПО ЛАБОРАТОРНОЙ РАБОТЕ №</w:t>
      </w:r>
      <w:r w:rsidR="00265122">
        <w:t>7</w:t>
      </w:r>
      <w:bookmarkStart w:id="5" w:name="_GoBack"/>
      <w:bookmarkEnd w:id="5"/>
    </w:p>
    <w:p w14:paraId="0B9EC465" w14:textId="77777777" w:rsidR="005B132B" w:rsidRDefault="00016653">
      <w:pPr>
        <w:pStyle w:val="4"/>
      </w:pPr>
      <w:bookmarkStart w:id="6" w:name="дисциплина-научное-программирование"/>
      <w:r>
        <w:t>дисциплина: Научное программирование</w:t>
      </w:r>
    </w:p>
    <w:p w14:paraId="64E0FE54" w14:textId="77777777" w:rsidR="005B132B" w:rsidRDefault="00016653">
      <w:pPr>
        <w:pStyle w:val="4"/>
      </w:pPr>
      <w:bookmarkStart w:id="7" w:name="студент-романова-александра"/>
      <w:bookmarkEnd w:id="6"/>
      <w:r>
        <w:t>Студент: Романова Александра</w:t>
      </w:r>
    </w:p>
    <w:p w14:paraId="2689B9BA" w14:textId="77777777" w:rsidR="005B132B" w:rsidRDefault="00016653">
      <w:pPr>
        <w:pStyle w:val="4"/>
      </w:pPr>
      <w:bookmarkStart w:id="8" w:name="группа-нпммд-02-20"/>
      <w:bookmarkEnd w:id="7"/>
      <w:r>
        <w:t>Группа: НПМмд-02-20</w:t>
      </w:r>
    </w:p>
    <w:p w14:paraId="0CA6ECEA" w14:textId="77777777" w:rsidR="005B132B" w:rsidRDefault="00016653">
      <w:pPr>
        <w:pStyle w:val="5"/>
      </w:pPr>
      <w:bookmarkStart w:id="9" w:name="москва"/>
      <w:r>
        <w:t>МОСКВА</w:t>
      </w:r>
    </w:p>
    <w:p w14:paraId="7ADB8666" w14:textId="77777777" w:rsidR="005B132B" w:rsidRDefault="00016653">
      <w:pPr>
        <w:pStyle w:val="6"/>
      </w:pPr>
      <w:bookmarkStart w:id="10" w:name="г."/>
      <w:r>
        <w:t>2020 г.</w:t>
      </w:r>
    </w:p>
    <w:p w14:paraId="52BFFC80" w14:textId="77777777" w:rsidR="005B132B" w:rsidRDefault="00016653">
      <w:pPr>
        <w:pStyle w:val="2"/>
      </w:pPr>
      <w:bookmarkStart w:id="11" w:name="цель-работы"/>
      <w:bookmarkEnd w:id="8"/>
      <w:bookmarkEnd w:id="9"/>
      <w:bookmarkEnd w:id="10"/>
      <w:r>
        <w:t>Цель работы</w:t>
      </w:r>
    </w:p>
    <w:p w14:paraId="2A46A7AC" w14:textId="77777777" w:rsidR="005B132B" w:rsidRDefault="00016653">
      <w:pPr>
        <w:pStyle w:val="FirstParagraph"/>
      </w:pPr>
      <w:r>
        <w:t>Ознакомление с некоторыми операциями в среде Octave для работы с графиками.</w:t>
      </w:r>
    </w:p>
    <w:p w14:paraId="739B3DE9" w14:textId="77777777" w:rsidR="005B132B" w:rsidRDefault="00016653">
      <w:pPr>
        <w:pStyle w:val="2"/>
      </w:pPr>
      <w:bookmarkStart w:id="12" w:name="выполнение-работы"/>
      <w:bookmarkEnd w:id="11"/>
      <w:r>
        <w:t>Выполнение работы</w:t>
      </w:r>
    </w:p>
    <w:p w14:paraId="25A2F7FA" w14:textId="77777777" w:rsidR="005B132B" w:rsidRDefault="00016653">
      <w:pPr>
        <w:pStyle w:val="3"/>
      </w:pPr>
      <w:bookmarkStart w:id="13" w:name="параметрические-графики"/>
      <w:r>
        <w:t>Параметрические графики</w:t>
      </w:r>
    </w:p>
    <w:p w14:paraId="780FEDAF" w14:textId="77777777" w:rsidR="005B132B" w:rsidRDefault="00016653">
      <w:pPr>
        <w:pStyle w:val="FirstParagraph"/>
      </w:pPr>
      <w:r>
        <w:t>Параметрические уравнения для циклоиды:</w:t>
      </w:r>
    </w:p>
    <w:p w14:paraId="161E57CD" w14:textId="77777777" w:rsidR="005B132B" w:rsidRDefault="0001665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t-sin(t)</m:t>
              </m:r>
            </m:e>
          </m:d>
          <m:r>
            <w:rPr>
              <w:rFonts w:ascii="Cambria Math" w:hAnsi="Cambria Math"/>
            </w:rPr>
            <m:t>,y=r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1-cos(t)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51B0574" w14:textId="77777777" w:rsidR="005B132B" w:rsidRDefault="00016653">
      <w:pPr>
        <w:pStyle w:val="FirstParagraph"/>
      </w:pPr>
      <w:r>
        <w:t xml:space="preserve">Построим график трёх периодов циклоиды радиуса 2. Поскольку период </w:t>
      </w:r>
      <m:oMath>
        <m:r>
          <w:rPr>
            <w:rFonts w:ascii="Cambria Math" w:hAnsi="Cambria Math"/>
          </w:rPr>
          <m:t>2π</m:t>
        </m:r>
      </m:oMath>
      <w:r>
        <w:t xml:space="preserve">, необходимо, чтобы параметр был в пределах </w:t>
      </w:r>
      <m:oMath>
        <m:r>
          <w:rPr>
            <w:rFonts w:ascii="Cambria Math" w:hAnsi="Cambria Math"/>
          </w:rPr>
          <m:t>0≤t≤6π</m:t>
        </m:r>
      </m:oMath>
      <w:r>
        <w:t xml:space="preserve">. для трёх полных циклов. Определим параметр </w:t>
      </w:r>
      <m:oMath>
        <m:r>
          <w:rPr>
            <w:rFonts w:ascii="Cambria Math" w:hAnsi="Cambria Math"/>
          </w:rPr>
          <m:t>t</m:t>
        </m:r>
      </m:oMath>
      <w:r>
        <w:t xml:space="preserve"> как вектор в этом диапазоне, затем вычиляем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(см. Рис.1).</w:t>
      </w:r>
    </w:p>
    <w:p w14:paraId="18ACEC8A" w14:textId="77777777" w:rsidR="005B132B" w:rsidRDefault="00016653">
      <w:pPr>
        <w:pStyle w:val="CaptionedFigure"/>
      </w:pPr>
      <w:r>
        <w:rPr>
          <w:noProof/>
        </w:rPr>
        <w:lastRenderedPageBreak/>
        <w:drawing>
          <wp:inline distT="0" distB="0" distL="0" distR="0" wp14:anchorId="0C71BB24" wp14:editId="0225198A">
            <wp:extent cx="4267200" cy="6225540"/>
            <wp:effectExtent l="0" t="0" r="0" b="0"/>
            <wp:docPr id="1" name="Picture" descr="Рис.1 Параметрические графи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7\md\Снимок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22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B22DB" w14:textId="77777777" w:rsidR="005B132B" w:rsidRDefault="00016653">
      <w:pPr>
        <w:pStyle w:val="ImageCaption"/>
      </w:pPr>
      <w:r>
        <w:t>Рис.1 Параметрические графики</w:t>
      </w:r>
    </w:p>
    <w:p w14:paraId="0974F24B" w14:textId="77777777" w:rsidR="005B132B" w:rsidRDefault="00016653">
      <w:pPr>
        <w:pStyle w:val="3"/>
      </w:pPr>
      <w:bookmarkStart w:id="14" w:name="полярные-координаты"/>
      <w:bookmarkEnd w:id="13"/>
      <w:r>
        <w:t>Полярные координаты</w:t>
      </w:r>
    </w:p>
    <w:p w14:paraId="667FECB4" w14:textId="77777777" w:rsidR="005B132B" w:rsidRDefault="00016653">
      <w:pPr>
        <w:pStyle w:val="FirstParagraph"/>
      </w:pPr>
      <w:r>
        <w:t>Графики в полярных координатах строятная аналогичным образом. Для функции</w:t>
      </w:r>
    </w:p>
    <w:p w14:paraId="54A89DD7" w14:textId="77777777" w:rsidR="005B132B" w:rsidRDefault="0001665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r=f(θ)</m:t>
          </m:r>
        </m:oMath>
      </m:oMathPara>
    </w:p>
    <w:p w14:paraId="63BC22E3" w14:textId="77777777" w:rsidR="005B132B" w:rsidRDefault="00016653">
      <w:pPr>
        <w:pStyle w:val="FirstParagraph"/>
      </w:pPr>
      <w:r>
        <w:t xml:space="preserve">мы начинаем с определения независимой переменной </w:t>
      </w:r>
      <m:oMath>
        <m:r>
          <w:rPr>
            <w:rFonts w:ascii="Cambria Math" w:hAnsi="Cambria Math"/>
          </w:rPr>
          <m:t>θ</m:t>
        </m:r>
      </m:oMath>
      <w:r>
        <w:t xml:space="preserve">, затем вычисляем </w:t>
      </w:r>
      <m:oMath>
        <m:r>
          <w:rPr>
            <w:rFonts w:ascii="Cambria Math" w:hAnsi="Cambria Math"/>
          </w:rPr>
          <m:t>r</m:t>
        </m:r>
      </m:oMath>
      <w:r>
        <w:t xml:space="preserve">. Чтобы построить график, вычислим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, используем стандартное преобразование координат</w:t>
      </w:r>
    </w:p>
    <w:p w14:paraId="439339E1" w14:textId="77777777" w:rsidR="005B132B" w:rsidRDefault="0001665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x=rcos(θ),y=rsin(θ),</m:t>
          </m:r>
        </m:oMath>
      </m:oMathPara>
    </w:p>
    <w:p w14:paraId="0220374C" w14:textId="77777777" w:rsidR="005B132B" w:rsidRDefault="00016653">
      <w:pPr>
        <w:pStyle w:val="FirstParagraph"/>
      </w:pPr>
      <w:r>
        <w:t xml:space="preserve">затем посмотрим график в осях </w:t>
      </w:r>
      <m:oMath>
        <m:r>
          <w:rPr>
            <w:rFonts w:ascii="Cambria Math" w:hAnsi="Cambria Math"/>
          </w:rPr>
          <m:t>xy</m:t>
        </m:r>
      </m:oMath>
      <w:r>
        <w:t>.</w:t>
      </w:r>
    </w:p>
    <w:p w14:paraId="28F607D2" w14:textId="77777777" w:rsidR="005B132B" w:rsidRDefault="00016653">
      <w:pPr>
        <w:pStyle w:val="a0"/>
      </w:pPr>
      <w:r>
        <w:lastRenderedPageBreak/>
        <w:t>Построим улитку Паскаля (см. Рис2).</w:t>
      </w:r>
    </w:p>
    <w:p w14:paraId="0196D963" w14:textId="77777777" w:rsidR="005B132B" w:rsidRDefault="0001665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r=1-2sin(θ).</m:t>
          </m:r>
        </m:oMath>
      </m:oMathPara>
    </w:p>
    <w:p w14:paraId="131E6A22" w14:textId="77777777" w:rsidR="005B132B" w:rsidRDefault="00016653">
      <w:pPr>
        <w:pStyle w:val="CaptionedFigure"/>
      </w:pPr>
      <w:r>
        <w:rPr>
          <w:noProof/>
        </w:rPr>
        <w:drawing>
          <wp:inline distT="0" distB="0" distL="0" distR="0" wp14:anchorId="64518538" wp14:editId="26709721">
            <wp:extent cx="4358640" cy="5669280"/>
            <wp:effectExtent l="0" t="0" r="0" b="0"/>
            <wp:docPr id="2" name="Picture" descr="Рис.2 Улитка Паска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7\md\Снимок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A528D" w14:textId="77777777" w:rsidR="005B132B" w:rsidRDefault="00016653">
      <w:pPr>
        <w:pStyle w:val="ImageCaption"/>
      </w:pPr>
      <w:r>
        <w:t>Рис.2 Улитка Паскаля</w:t>
      </w:r>
    </w:p>
    <w:p w14:paraId="229DB30B" w14:textId="77777777" w:rsidR="005B132B" w:rsidRDefault="00016653">
      <w:pPr>
        <w:pStyle w:val="a0"/>
      </w:pPr>
      <w:r>
        <w:t>Построим функцию</w:t>
      </w:r>
    </w:p>
    <w:p w14:paraId="16EA7797" w14:textId="77777777" w:rsidR="005B132B" w:rsidRDefault="0001665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r=f(θ)</m:t>
          </m:r>
        </m:oMath>
      </m:oMathPara>
    </w:p>
    <w:p w14:paraId="3BFA9BBB" w14:textId="77777777" w:rsidR="005B132B" w:rsidRDefault="00016653">
      <w:pPr>
        <w:pStyle w:val="FirstParagraph"/>
      </w:pPr>
      <w:r>
        <w:t>в полярных осях (см. Рис.3).</w:t>
      </w:r>
    </w:p>
    <w:p w14:paraId="18353C26" w14:textId="77777777" w:rsidR="005B132B" w:rsidRDefault="00016653">
      <w:pPr>
        <w:pStyle w:val="CaptionedFigure"/>
      </w:pPr>
      <w:r>
        <w:rPr>
          <w:noProof/>
        </w:rPr>
        <w:lastRenderedPageBreak/>
        <w:drawing>
          <wp:inline distT="0" distB="0" distL="0" distR="0" wp14:anchorId="4862990A" wp14:editId="0995FC7D">
            <wp:extent cx="4320540" cy="5372100"/>
            <wp:effectExtent l="0" t="0" r="0" b="0"/>
            <wp:docPr id="3" name="Picture" descr="Рис.3 Полярные координа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7\md\Снимок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14C7B" w14:textId="77777777" w:rsidR="005B132B" w:rsidRDefault="00016653">
      <w:pPr>
        <w:pStyle w:val="ImageCaption"/>
      </w:pPr>
      <w:r>
        <w:t>Рис.3 Полярные координаты</w:t>
      </w:r>
    </w:p>
    <w:p w14:paraId="42EFD9E2" w14:textId="77777777" w:rsidR="005B132B" w:rsidRDefault="00016653">
      <w:pPr>
        <w:pStyle w:val="3"/>
      </w:pPr>
      <w:bookmarkStart w:id="15" w:name="графики-неявных-функций"/>
      <w:bookmarkEnd w:id="14"/>
      <w:r>
        <w:t>Графики неявных функций</w:t>
      </w:r>
    </w:p>
    <w:p w14:paraId="06868CB8" w14:textId="77777777" w:rsidR="005B132B" w:rsidRDefault="00016653">
      <w:pPr>
        <w:pStyle w:val="FirstParagraph"/>
      </w:pPr>
      <w:r>
        <w:t>Построим функцию, неявно определененную уравнением вида</w:t>
      </w:r>
    </w:p>
    <w:p w14:paraId="72D12B9C" w14:textId="77777777" w:rsidR="005B132B" w:rsidRDefault="0001665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f(x,y)=0.</m:t>
          </m:r>
        </m:oMath>
      </m:oMathPara>
    </w:p>
    <w:p w14:paraId="5D82E56C" w14:textId="77777777" w:rsidR="005B132B" w:rsidRDefault="00016653">
      <w:pPr>
        <w:pStyle w:val="FirstParagraph"/>
      </w:pPr>
      <w:r>
        <w:t>Построим кривую, определяемую уравнением</w:t>
      </w:r>
    </w:p>
    <w:p w14:paraId="01A853DA" w14:textId="77777777" w:rsidR="005B132B" w:rsidRDefault="0001665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-xy+x+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-y=1(см.Рис.4).</m:t>
          </m:r>
        </m:oMath>
      </m:oMathPara>
    </w:p>
    <w:p w14:paraId="31A59016" w14:textId="77777777" w:rsidR="005B132B" w:rsidRDefault="00016653">
      <w:pPr>
        <w:pStyle w:val="FirstParagraph"/>
      </w:pPr>
      <w:r>
        <w:t>Затем найдем уравнение касательной к графику окружности</w:t>
      </w:r>
    </w:p>
    <w:p w14:paraId="3795772F" w14:textId="77777777" w:rsidR="005B132B" w:rsidRDefault="0001665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(x-2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14:paraId="7C0A0739" w14:textId="77777777" w:rsidR="005B132B" w:rsidRDefault="00016653">
      <w:pPr>
        <w:pStyle w:val="FirstParagraph"/>
      </w:pPr>
      <w:r>
        <w:t xml:space="preserve">в точке </w:t>
      </w:r>
      <m:oMath>
        <m:r>
          <w:rPr>
            <w:rFonts w:ascii="Cambria Math" w:hAnsi="Cambria Math"/>
          </w:rPr>
          <m:t>(-1,4)</m:t>
        </m:r>
      </m:oMath>
      <w:r>
        <w:t>. Построим график(см. Рис.5).</w:t>
      </w:r>
    </w:p>
    <w:p w14:paraId="27C40042" w14:textId="77777777" w:rsidR="005B132B" w:rsidRDefault="00016653">
      <w:pPr>
        <w:pStyle w:val="CaptionedFigure"/>
      </w:pPr>
      <w:r>
        <w:rPr>
          <w:noProof/>
        </w:rPr>
        <w:lastRenderedPageBreak/>
        <w:drawing>
          <wp:inline distT="0" distB="0" distL="0" distR="0" wp14:anchorId="5A03F172" wp14:editId="6452786E">
            <wp:extent cx="4335780" cy="5661660"/>
            <wp:effectExtent l="0" t="0" r="0" b="0"/>
            <wp:docPr id="4" name="Picture" descr="Рис.4 Графики неявных функц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7\md\Снимок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66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AA2D8" w14:textId="77777777" w:rsidR="005B132B" w:rsidRDefault="00016653">
      <w:pPr>
        <w:pStyle w:val="ImageCaption"/>
      </w:pPr>
      <w:r>
        <w:t>Рис.4 Графики неявных функций</w:t>
      </w:r>
    </w:p>
    <w:p w14:paraId="3B55FB28" w14:textId="77777777" w:rsidR="005B132B" w:rsidRDefault="00016653">
      <w:pPr>
        <w:pStyle w:val="a0"/>
      </w:pPr>
      <w:r>
        <w:rPr>
          <w:noProof/>
        </w:rPr>
        <w:drawing>
          <wp:inline distT="0" distB="0" distL="0" distR="0" wp14:anchorId="4AE301E1" wp14:editId="01CC007D">
            <wp:extent cx="4099560" cy="13411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7\md\Снимок4_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0FA55" w14:textId="77777777" w:rsidR="005B132B" w:rsidRDefault="00016653">
      <w:pPr>
        <w:pStyle w:val="CaptionedFigure"/>
      </w:pPr>
      <w:r>
        <w:rPr>
          <w:noProof/>
        </w:rPr>
        <w:lastRenderedPageBreak/>
        <w:drawing>
          <wp:inline distT="0" distB="0" distL="0" distR="0" wp14:anchorId="0A3B7688" wp14:editId="263EFEF3">
            <wp:extent cx="4869180" cy="3977640"/>
            <wp:effectExtent l="0" t="0" r="0" b="0"/>
            <wp:docPr id="6" name="Picture" descr="Рис.5 Графики неявных функц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7\md\Снимок4_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06FB1" w14:textId="77777777" w:rsidR="005B132B" w:rsidRDefault="00016653">
      <w:pPr>
        <w:pStyle w:val="ImageCaption"/>
      </w:pPr>
      <w:r>
        <w:t>Рис.5 Графики неявных функций</w:t>
      </w:r>
    </w:p>
    <w:p w14:paraId="0D29807E" w14:textId="77777777" w:rsidR="005B132B" w:rsidRDefault="00016653">
      <w:pPr>
        <w:pStyle w:val="3"/>
      </w:pPr>
      <w:bookmarkStart w:id="16" w:name="комплексные-числа"/>
      <w:bookmarkEnd w:id="15"/>
      <w:r>
        <w:t>Комплексные числа</w:t>
      </w:r>
    </w:p>
    <w:p w14:paraId="0C33152E" w14:textId="77777777" w:rsidR="005B132B" w:rsidRDefault="00016653">
      <w:pPr>
        <w:pStyle w:val="FirstParagrap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=1+2i,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=2-3i</m:t>
        </m:r>
      </m:oMath>
      <w:r>
        <w:t xml:space="preserve">. Выполнем основные арифметические операции с этими числами. Затем посмотрим графики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+z+2</m:t>
        </m:r>
      </m:oMath>
      <w:r>
        <w:t xml:space="preserve"> в комплексной плоскости (см. Рис.6)</w:t>
      </w:r>
    </w:p>
    <w:p w14:paraId="1EC02A0E" w14:textId="77777777" w:rsidR="005B132B" w:rsidRDefault="00016653">
      <w:pPr>
        <w:pStyle w:val="CaptionedFigure"/>
      </w:pPr>
      <w:r>
        <w:rPr>
          <w:noProof/>
        </w:rPr>
        <w:lastRenderedPageBreak/>
        <w:drawing>
          <wp:inline distT="0" distB="0" distL="0" distR="0" wp14:anchorId="59C77BF2" wp14:editId="54EACF0A">
            <wp:extent cx="3520440" cy="7208520"/>
            <wp:effectExtent l="0" t="0" r="0" b="0"/>
            <wp:docPr id="7" name="Picture" descr="Рис.6 Комплексные чис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7\md\Снимок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720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A123C" w14:textId="77777777" w:rsidR="005B132B" w:rsidRDefault="00016653">
      <w:pPr>
        <w:pStyle w:val="ImageCaption"/>
      </w:pPr>
      <w:r>
        <w:t>Рис.6 Комплексные числа</w:t>
      </w:r>
    </w:p>
    <w:p w14:paraId="7C3A55A5" w14:textId="77777777" w:rsidR="005B132B" w:rsidRDefault="00016653">
      <w:pPr>
        <w:pStyle w:val="3"/>
      </w:pPr>
      <w:bookmarkStart w:id="17" w:name="специальные-функции"/>
      <w:bookmarkEnd w:id="16"/>
      <w:r>
        <w:t>Специальные функции</w:t>
      </w:r>
    </w:p>
    <w:p w14:paraId="64F49094" w14:textId="77777777" w:rsidR="005B132B" w:rsidRDefault="00016653">
      <w:pPr>
        <w:pStyle w:val="FirstParagraph"/>
      </w:pPr>
      <w:r>
        <w:t>Гамма-фнукция определяется как</w:t>
      </w:r>
    </w:p>
    <w:p w14:paraId="155B5E80" w14:textId="77777777" w:rsidR="005B132B" w:rsidRDefault="0001665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D451B14" w14:textId="77777777" w:rsidR="005B132B" w:rsidRDefault="00016653">
      <w:pPr>
        <w:pStyle w:val="FirstParagraph"/>
      </w:pPr>
      <w:r>
        <w:t xml:space="preserve">Это расширение факториала, поскольку для натуральных чисел </w:t>
      </w:r>
      <m:oMath>
        <m:r>
          <w:rPr>
            <w:rFonts w:ascii="Cambria Math" w:hAnsi="Cambria Math"/>
          </w:rPr>
          <m:t>n</m:t>
        </m:r>
      </m:oMath>
      <w:r>
        <w:t xml:space="preserve"> гамма-функция удовлетворяет соотношению</w:t>
      </w:r>
    </w:p>
    <w:p w14:paraId="0F2CD284" w14:textId="77777777" w:rsidR="005B132B" w:rsidRDefault="0001665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!</m:t>
          </m:r>
        </m:oMath>
      </m:oMathPara>
    </w:p>
    <w:p w14:paraId="4594DC5B" w14:textId="77777777" w:rsidR="005B132B" w:rsidRDefault="00016653">
      <w:pPr>
        <w:pStyle w:val="FirstParagraph"/>
      </w:pPr>
      <w:r>
        <w:t xml:space="preserve">Построим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n!</m:t>
        </m:r>
      </m:oMath>
      <w:r>
        <w:t xml:space="preserve"> на одном графике (см. Рис.7)</w:t>
      </w:r>
    </w:p>
    <w:p w14:paraId="7AD6770E" w14:textId="77777777" w:rsidR="005B132B" w:rsidRDefault="00016653">
      <w:pPr>
        <w:pStyle w:val="CaptionedFigure"/>
      </w:pPr>
      <w:r>
        <w:rPr>
          <w:noProof/>
        </w:rPr>
        <w:drawing>
          <wp:inline distT="0" distB="0" distL="0" distR="0" wp14:anchorId="4F1585CD" wp14:editId="07BAFB25">
            <wp:extent cx="3040380" cy="4107179"/>
            <wp:effectExtent l="0" t="0" r="0" b="0"/>
            <wp:docPr id="8" name="Picture" descr="Специальные функ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7\md\Снимок7_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258CA" w14:textId="77777777" w:rsidR="005B132B" w:rsidRDefault="00016653">
      <w:pPr>
        <w:pStyle w:val="ImageCaption"/>
      </w:pPr>
      <w:r>
        <w:t>Специальные функции</w:t>
      </w:r>
    </w:p>
    <w:p w14:paraId="3F34E4DF" w14:textId="77777777" w:rsidR="005B132B" w:rsidRDefault="00016653">
      <w:pPr>
        <w:pStyle w:val="CaptionedFigure"/>
      </w:pPr>
      <w:r>
        <w:rPr>
          <w:noProof/>
        </w:rPr>
        <w:lastRenderedPageBreak/>
        <w:drawing>
          <wp:inline distT="0" distB="0" distL="0" distR="0" wp14:anchorId="2B415C9C" wp14:editId="058A9FEC">
            <wp:extent cx="4632960" cy="2941320"/>
            <wp:effectExtent l="0" t="0" r="0" b="0"/>
            <wp:docPr id="9" name="Picture" descr="Рис.7 Специальные функ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7\md\Снимок7_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D0E49" w14:textId="77777777" w:rsidR="005B132B" w:rsidRDefault="00016653">
      <w:pPr>
        <w:pStyle w:val="ImageCaption"/>
      </w:pPr>
      <w:r>
        <w:t>Рис.7 Специальные функции</w:t>
      </w:r>
    </w:p>
    <w:p w14:paraId="2059E71B" w14:textId="77777777" w:rsidR="005B132B" w:rsidRDefault="00016653">
      <w:pPr>
        <w:pStyle w:val="2"/>
      </w:pPr>
      <w:bookmarkStart w:id="18" w:name="вывод"/>
      <w:bookmarkEnd w:id="12"/>
      <w:bookmarkEnd w:id="17"/>
      <w:r>
        <w:t>Вывод</w:t>
      </w:r>
    </w:p>
    <w:p w14:paraId="3403AF88" w14:textId="77777777" w:rsidR="005B132B" w:rsidRDefault="00016653">
      <w:pPr>
        <w:pStyle w:val="FirstParagraph"/>
      </w:pPr>
      <w:r>
        <w:t>Таким образом, в ходе данной работы я ознакомилась с некоторыми операциями в среде Octave для работы с графиками.</w:t>
      </w:r>
      <w:bookmarkEnd w:id="4"/>
      <w:bookmarkEnd w:id="18"/>
    </w:p>
    <w:sectPr w:rsidR="005B132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11605" w14:textId="77777777" w:rsidR="006017D3" w:rsidRDefault="006017D3">
      <w:pPr>
        <w:spacing w:after="0"/>
      </w:pPr>
      <w:r>
        <w:separator/>
      </w:r>
    </w:p>
  </w:endnote>
  <w:endnote w:type="continuationSeparator" w:id="0">
    <w:p w14:paraId="76F467B9" w14:textId="77777777" w:rsidR="006017D3" w:rsidRDefault="00601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D3213" w14:textId="77777777" w:rsidR="006017D3" w:rsidRDefault="006017D3">
      <w:r>
        <w:separator/>
      </w:r>
    </w:p>
  </w:footnote>
  <w:footnote w:type="continuationSeparator" w:id="0">
    <w:p w14:paraId="42116446" w14:textId="77777777" w:rsidR="006017D3" w:rsidRDefault="00601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682F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653"/>
    <w:rsid w:val="00265122"/>
    <w:rsid w:val="003B13FC"/>
    <w:rsid w:val="004E29B3"/>
    <w:rsid w:val="00590D07"/>
    <w:rsid w:val="005B132B"/>
    <w:rsid w:val="006017D3"/>
    <w:rsid w:val="00784D58"/>
    <w:rsid w:val="008066B5"/>
    <w:rsid w:val="008D6863"/>
    <w:rsid w:val="00B86B75"/>
    <w:rsid w:val="00BC48D5"/>
    <w:rsid w:val="00C36279"/>
    <w:rsid w:val="00E315A3"/>
    <w:rsid w:val="00F163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DFC1"/>
  <w15:docId w15:val="{060D0F23-7E42-473C-B8DB-BF2D8FC3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Романова</dc:creator>
  <cp:keywords/>
  <cp:lastModifiedBy>Александра Романова</cp:lastModifiedBy>
  <cp:revision>6</cp:revision>
  <cp:lastPrinted>2020-12-16T13:12:00Z</cp:lastPrinted>
  <dcterms:created xsi:type="dcterms:W3CDTF">2020-12-16T13:10:00Z</dcterms:created>
  <dcterms:modified xsi:type="dcterms:W3CDTF">2020-12-16T13:41:00Z</dcterms:modified>
  <dc:language>ru-RU</dc:language>
</cp:coreProperties>
</file>