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9B2" w:rsidRPr="00BF06E5" w:rsidRDefault="00C259B2" w:rsidP="00C259B2">
      <w:pPr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BF06E5">
        <w:rPr>
          <w:rFonts w:ascii="Times New Roman" w:hAnsi="Times New Roman" w:cs="Times New Roman"/>
          <w:caps/>
          <w:sz w:val="28"/>
          <w:szCs w:val="28"/>
        </w:rPr>
        <w:t>МИНИСТЕРСТВО ОБРАЗОВАНИЯ И НАУКИ РОССИЙСКОЙ ФЕДЕРАЦИИ</w:t>
      </w:r>
    </w:p>
    <w:p w:rsidR="00C259B2" w:rsidRPr="00BF06E5" w:rsidRDefault="00C259B2" w:rsidP="00C259B2">
      <w:pPr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BF06E5">
        <w:rPr>
          <w:rFonts w:ascii="Times New Roman" w:hAnsi="Times New Roman" w:cs="Times New Roman"/>
          <w:caps/>
          <w:sz w:val="28"/>
          <w:szCs w:val="28"/>
        </w:rPr>
        <w:t>ФЕДЕРАЛЬНОЕ ГОСУДАРСТВЕННОЕ БЮДЖЕТНОЕ ОБРАЗОВАТЕЛЬНОЕ УЧРЕЖДЕНИЕ ВЫСШЕГО ОБРАЗОВАНИЯ «МАГНИТОГОРСКИЙ ГОСУДАРСТВЕННЫЙ ТЕХНИЧЕСКИЙ УНИВЕРСИТЕТ ИМ. Г.И. НОСОВА»</w:t>
      </w:r>
    </w:p>
    <w:p w:rsidR="00C259B2" w:rsidRDefault="00C259B2" w:rsidP="00C259B2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BF06E5" w:rsidRPr="00C07AC1" w:rsidRDefault="00BF06E5" w:rsidP="00C259B2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C259B2" w:rsidRPr="00C07AC1" w:rsidRDefault="00C259B2" w:rsidP="00C259B2">
      <w:pPr>
        <w:jc w:val="center"/>
        <w:rPr>
          <w:rFonts w:ascii="Times New Roman" w:hAnsi="Times New Roman" w:cs="Times New Roman"/>
          <w:sz w:val="28"/>
          <w:szCs w:val="28"/>
        </w:rPr>
      </w:pPr>
      <w:r w:rsidRPr="00C07AC1">
        <w:rPr>
          <w:rFonts w:ascii="Times New Roman" w:hAnsi="Times New Roman" w:cs="Times New Roman"/>
          <w:sz w:val="28"/>
          <w:szCs w:val="28"/>
        </w:rPr>
        <w:t>Кафедра вычислительной техники и программирования</w:t>
      </w:r>
    </w:p>
    <w:p w:rsidR="00C259B2" w:rsidRPr="00C07AC1" w:rsidRDefault="00C259B2" w:rsidP="00C259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59B2" w:rsidRPr="00C07AC1" w:rsidRDefault="00C259B2" w:rsidP="00C259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59B2" w:rsidRPr="00C07AC1" w:rsidRDefault="00C259B2" w:rsidP="00C259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07AC1">
        <w:rPr>
          <w:rFonts w:ascii="Times New Roman" w:hAnsi="Times New Roman" w:cs="Times New Roman"/>
          <w:b/>
          <w:sz w:val="28"/>
          <w:szCs w:val="28"/>
        </w:rPr>
        <w:t>ИНДИВИДУАЛЬНАЯ РАБОТА</w:t>
      </w:r>
    </w:p>
    <w:p w:rsidR="00C259B2" w:rsidRPr="00C07AC1" w:rsidRDefault="00C259B2" w:rsidP="00C259B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59B2" w:rsidRPr="00C07AC1" w:rsidRDefault="00C259B2" w:rsidP="00C259B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59B2" w:rsidRPr="005F0D5C" w:rsidRDefault="00C259B2" w:rsidP="00C259B2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07AC1">
        <w:rPr>
          <w:rFonts w:ascii="Times New Roman" w:hAnsi="Times New Roman" w:cs="Times New Roman"/>
          <w:sz w:val="28"/>
          <w:szCs w:val="28"/>
        </w:rPr>
        <w:t>по дисциплине</w:t>
      </w:r>
      <w:r w:rsidR="005F0D5C" w:rsidRPr="005F0D5C">
        <w:rPr>
          <w:rFonts w:ascii="Times New Roman" w:hAnsi="Times New Roman" w:cs="Times New Roman"/>
          <w:sz w:val="28"/>
          <w:szCs w:val="28"/>
          <w:u w:val="single"/>
        </w:rPr>
        <w:t xml:space="preserve">   Информатика    </w:t>
      </w:r>
    </w:p>
    <w:p w:rsidR="00C259B2" w:rsidRPr="00C07AC1" w:rsidRDefault="00693328" w:rsidP="00C259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  <w:r w:rsidRPr="00693328">
        <w:rPr>
          <w:rFonts w:ascii="Times New Roman" w:hAnsi="Times New Roman" w:cs="Times New Roman"/>
          <w:sz w:val="28"/>
          <w:szCs w:val="28"/>
          <w:u w:val="single"/>
        </w:rPr>
        <w:t xml:space="preserve">       Физика молнии</w:t>
      </w:r>
      <w:r w:rsidRPr="00693328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C259B2" w:rsidRPr="00C07AC1" w:rsidRDefault="00C259B2" w:rsidP="00C259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59B2" w:rsidRPr="00C07AC1" w:rsidRDefault="00C259B2" w:rsidP="00C259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59B2" w:rsidRPr="00C07AC1" w:rsidRDefault="00C259B2" w:rsidP="00C259B2">
      <w:pPr>
        <w:jc w:val="center"/>
        <w:rPr>
          <w:rFonts w:ascii="Times New Roman" w:hAnsi="Times New Roman" w:cs="Times New Roman"/>
          <w:sz w:val="28"/>
          <w:szCs w:val="28"/>
        </w:rPr>
      </w:pPr>
      <w:r w:rsidRPr="00C07AC1">
        <w:rPr>
          <w:rFonts w:ascii="Times New Roman" w:hAnsi="Times New Roman" w:cs="Times New Roman"/>
          <w:sz w:val="28"/>
          <w:szCs w:val="28"/>
        </w:rPr>
        <w:t xml:space="preserve">Исполнитель: </w:t>
      </w:r>
      <w:r w:rsidR="00693328" w:rsidRPr="00693328">
        <w:rPr>
          <w:rFonts w:ascii="Times New Roman" w:hAnsi="Times New Roman" w:cs="Times New Roman"/>
          <w:sz w:val="28"/>
          <w:szCs w:val="28"/>
          <w:u w:val="single"/>
        </w:rPr>
        <w:t xml:space="preserve"> Жиденко Александра  </w:t>
      </w:r>
      <w:r w:rsidRPr="0069332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93328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693328" w:rsidRPr="00693328">
        <w:rPr>
          <w:rFonts w:ascii="Times New Roman" w:hAnsi="Times New Roman" w:cs="Times New Roman"/>
          <w:sz w:val="28"/>
          <w:szCs w:val="28"/>
          <w:u w:val="single"/>
        </w:rPr>
        <w:t xml:space="preserve">  1</w:t>
      </w:r>
      <w:r w:rsidRPr="0069332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93328" w:rsidRPr="00693328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C07AC1">
        <w:rPr>
          <w:rFonts w:ascii="Times New Roman" w:hAnsi="Times New Roman" w:cs="Times New Roman"/>
          <w:sz w:val="28"/>
          <w:szCs w:val="28"/>
        </w:rPr>
        <w:t xml:space="preserve">курса, группа </w:t>
      </w:r>
      <w:r w:rsidR="00693328" w:rsidRPr="00693328">
        <w:rPr>
          <w:rFonts w:ascii="Times New Roman" w:hAnsi="Times New Roman" w:cs="Times New Roman"/>
          <w:sz w:val="28"/>
          <w:szCs w:val="28"/>
          <w:u w:val="single"/>
        </w:rPr>
        <w:t>АВп-17-1</w:t>
      </w:r>
    </w:p>
    <w:p w:rsidR="00C259B2" w:rsidRPr="00A04CA5" w:rsidRDefault="00C259B2" w:rsidP="00C259B2">
      <w:pPr>
        <w:jc w:val="center"/>
        <w:rPr>
          <w:rFonts w:ascii="Times New Roman" w:hAnsi="Times New Roman" w:cs="Times New Roman"/>
          <w:sz w:val="28"/>
          <w:szCs w:val="28"/>
        </w:rPr>
      </w:pPr>
      <w:r w:rsidRPr="00C07AC1">
        <w:rPr>
          <w:rFonts w:ascii="Times New Roman" w:hAnsi="Times New Roman" w:cs="Times New Roman"/>
          <w:sz w:val="28"/>
          <w:szCs w:val="28"/>
        </w:rPr>
        <w:t>Руководитель:</w:t>
      </w:r>
      <w:r w:rsidR="00693328">
        <w:rPr>
          <w:rFonts w:ascii="Times New Roman" w:hAnsi="Times New Roman" w:cs="Times New Roman"/>
          <w:sz w:val="28"/>
          <w:szCs w:val="28"/>
        </w:rPr>
        <w:t xml:space="preserve"> </w:t>
      </w:r>
      <w:r w:rsidR="00693328" w:rsidRPr="00693328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693328" w:rsidRPr="00693328">
        <w:rPr>
          <w:rFonts w:cs="Times New Roman"/>
          <w:sz w:val="24"/>
          <w:szCs w:val="24"/>
          <w:u w:val="single"/>
        </w:rPr>
        <w:t xml:space="preserve"> </w:t>
      </w:r>
      <w:r w:rsidR="00693328" w:rsidRPr="00A04CA5">
        <w:rPr>
          <w:rFonts w:ascii="Times New Roman" w:hAnsi="Times New Roman" w:cs="Times New Roman"/>
          <w:sz w:val="28"/>
          <w:szCs w:val="28"/>
          <w:u w:val="single"/>
        </w:rPr>
        <w:t xml:space="preserve">Сибилева Н.С.       ассистент кафедры ВТ и П            </w:t>
      </w:r>
    </w:p>
    <w:p w:rsidR="00C259B2" w:rsidRPr="00C07AC1" w:rsidRDefault="00C259B2" w:rsidP="00C07AC1">
      <w:pPr>
        <w:spacing w:line="240" w:lineRule="atLeast"/>
        <w:jc w:val="center"/>
        <w:rPr>
          <w:rFonts w:ascii="Times New Roman" w:hAnsi="Times New Roman" w:cs="Times New Roman"/>
        </w:rPr>
      </w:pPr>
      <w:r w:rsidRPr="00C07AC1">
        <w:rPr>
          <w:rFonts w:ascii="Times New Roman" w:hAnsi="Times New Roman" w:cs="Times New Roman"/>
        </w:rPr>
        <w:t>(Ф.И.О., должность, уч. степень, уч. звание)</w:t>
      </w:r>
    </w:p>
    <w:p w:rsidR="00C259B2" w:rsidRPr="00C07AC1" w:rsidRDefault="00C259B2" w:rsidP="00C259B2">
      <w:pPr>
        <w:jc w:val="center"/>
        <w:rPr>
          <w:rFonts w:ascii="Times New Roman" w:hAnsi="Times New Roman" w:cs="Times New Roman"/>
        </w:rPr>
      </w:pPr>
    </w:p>
    <w:p w:rsidR="00C259B2" w:rsidRPr="00C07AC1" w:rsidRDefault="00C259B2" w:rsidP="00C259B2">
      <w:pPr>
        <w:jc w:val="center"/>
        <w:rPr>
          <w:rFonts w:ascii="Times New Roman" w:hAnsi="Times New Roman" w:cs="Times New Roman"/>
        </w:rPr>
      </w:pPr>
    </w:p>
    <w:p w:rsidR="00C259B2" w:rsidRPr="00C07AC1" w:rsidRDefault="00C259B2" w:rsidP="00C259B2">
      <w:pPr>
        <w:rPr>
          <w:rFonts w:ascii="Times New Roman" w:hAnsi="Times New Roman" w:cs="Times New Roman"/>
          <w:sz w:val="28"/>
          <w:szCs w:val="28"/>
        </w:rPr>
      </w:pPr>
      <w:r w:rsidRPr="00C07AC1">
        <w:rPr>
          <w:rFonts w:ascii="Times New Roman" w:hAnsi="Times New Roman" w:cs="Times New Roman"/>
          <w:sz w:val="28"/>
          <w:szCs w:val="28"/>
        </w:rPr>
        <w:t>Работа допущена к защите «_____» _________ 20__г. _______________</w:t>
      </w:r>
    </w:p>
    <w:p w:rsidR="00C259B2" w:rsidRPr="00C07AC1" w:rsidRDefault="00C259B2" w:rsidP="00C07AC1">
      <w:pPr>
        <w:spacing w:line="240" w:lineRule="atLeast"/>
        <w:jc w:val="center"/>
        <w:rPr>
          <w:rFonts w:ascii="Times New Roman" w:hAnsi="Times New Roman" w:cs="Times New Roman"/>
        </w:rPr>
      </w:pPr>
      <w:r w:rsidRPr="00C07AC1">
        <w:rPr>
          <w:rFonts w:ascii="Times New Roman" w:hAnsi="Times New Roman" w:cs="Times New Roman"/>
        </w:rPr>
        <w:t xml:space="preserve">                                                                                                       (подпись)</w:t>
      </w:r>
    </w:p>
    <w:p w:rsidR="00C07AC1" w:rsidRPr="00C07AC1" w:rsidRDefault="00C259B2" w:rsidP="00C259B2">
      <w:pPr>
        <w:rPr>
          <w:rFonts w:ascii="Times New Roman" w:hAnsi="Times New Roman" w:cs="Times New Roman"/>
          <w:sz w:val="28"/>
          <w:szCs w:val="28"/>
        </w:rPr>
      </w:pPr>
      <w:r w:rsidRPr="00C07AC1">
        <w:rPr>
          <w:rFonts w:ascii="Times New Roman" w:hAnsi="Times New Roman" w:cs="Times New Roman"/>
          <w:sz w:val="28"/>
          <w:szCs w:val="28"/>
        </w:rPr>
        <w:t>Работа защищена «_____» _________</w:t>
      </w:r>
      <w:r w:rsidR="00C07AC1" w:rsidRPr="00C07AC1">
        <w:rPr>
          <w:rFonts w:ascii="Times New Roman" w:hAnsi="Times New Roman" w:cs="Times New Roman"/>
          <w:sz w:val="28"/>
          <w:szCs w:val="28"/>
        </w:rPr>
        <w:t xml:space="preserve"> 20__г. с оценкой _________ </w:t>
      </w:r>
      <w:r w:rsidRPr="00C07AC1">
        <w:rPr>
          <w:rFonts w:ascii="Times New Roman" w:hAnsi="Times New Roman" w:cs="Times New Roman"/>
          <w:sz w:val="28"/>
          <w:szCs w:val="28"/>
        </w:rPr>
        <w:t>__________</w:t>
      </w:r>
    </w:p>
    <w:p w:rsidR="00C07AC1" w:rsidRPr="00C07AC1" w:rsidRDefault="00C07AC1" w:rsidP="00C07AC1">
      <w:pPr>
        <w:spacing w:line="240" w:lineRule="atLeast"/>
        <w:jc w:val="center"/>
        <w:rPr>
          <w:rFonts w:ascii="Times New Roman" w:hAnsi="Times New Roman" w:cs="Times New Roman"/>
        </w:rPr>
      </w:pPr>
      <w:r w:rsidRPr="00C07AC1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</w:t>
      </w:r>
      <w:r w:rsidR="00C259B2" w:rsidRPr="00C07AC1">
        <w:rPr>
          <w:rFonts w:ascii="Times New Roman" w:hAnsi="Times New Roman" w:cs="Times New Roman"/>
        </w:rPr>
        <w:t>(оценка) (подпись)</w:t>
      </w:r>
    </w:p>
    <w:p w:rsidR="00C07AC1" w:rsidRPr="00C07AC1" w:rsidRDefault="00C07AC1" w:rsidP="00C259B2">
      <w:pPr>
        <w:rPr>
          <w:rFonts w:ascii="Times New Roman" w:hAnsi="Times New Roman" w:cs="Times New Roman"/>
        </w:rPr>
      </w:pPr>
    </w:p>
    <w:p w:rsidR="00E31D58" w:rsidRDefault="001911F8" w:rsidP="00E31D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Магнитогорск, 2</w:t>
      </w:r>
      <w:r w:rsidR="00E31D58">
        <w:rPr>
          <w:rFonts w:ascii="Times New Roman" w:hAnsi="Times New Roman" w:cs="Times New Roman"/>
          <w:sz w:val="28"/>
          <w:szCs w:val="28"/>
        </w:rPr>
        <w:t>017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21768044"/>
        <w:docPartObj>
          <w:docPartGallery w:val="Table of Contents"/>
          <w:docPartUnique/>
        </w:docPartObj>
      </w:sdtPr>
      <w:sdtContent>
        <w:p w:rsidR="0074252E" w:rsidRPr="001911F8" w:rsidRDefault="008B68FD" w:rsidP="007E73F3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894923" w:rsidRDefault="0074252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204796" w:history="1">
            <w:r w:rsidR="00894923" w:rsidRPr="0031310A">
              <w:rPr>
                <w:rStyle w:val="aa"/>
                <w:noProof/>
              </w:rPr>
              <w:t>Введение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_Toc501204796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3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01204797" w:history="1">
            <w:r w:rsidR="00894923" w:rsidRPr="0031310A">
              <w:rPr>
                <w:rStyle w:val="aa"/>
                <w:noProof/>
              </w:rPr>
              <w:t>1 физика молнии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_Toc501204797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4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04798" w:history="1">
            <w:r w:rsidR="00894923" w:rsidRPr="0031310A">
              <w:rPr>
                <w:rStyle w:val="aa"/>
                <w:noProof/>
              </w:rPr>
              <w:t>1.1 Природа молнии и ее виды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_Toc501204798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4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04799" w:history="1">
            <w:r w:rsidR="00894923" w:rsidRPr="0031310A">
              <w:rPr>
                <w:rStyle w:val="aa"/>
                <w:noProof/>
              </w:rPr>
              <w:t>1.2 "Паспортные данные" линейной молнии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_Toc501204799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7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04800" w:history="1">
            <w:r w:rsidR="00894923" w:rsidRPr="0031310A">
              <w:rPr>
                <w:rStyle w:val="aa"/>
                <w:noProof/>
              </w:rPr>
              <w:t>1.3 Физика линейной молнии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_Toc501204800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8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04801" w:history="1">
            <w:r w:rsidR="00894923" w:rsidRPr="0031310A">
              <w:rPr>
                <w:rStyle w:val="aa"/>
                <w:noProof/>
              </w:rPr>
              <w:t>1.4 Выводы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_Toc501204801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9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01204802" w:history="1">
            <w:r w:rsidR="00894923" w:rsidRPr="0031310A">
              <w:rPr>
                <w:rStyle w:val="aa"/>
                <w:noProof/>
              </w:rPr>
              <w:t>2 Технология Подготовки презентации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_Toc501204802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10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04803" w:history="1">
            <w:r w:rsidR="00894923" w:rsidRPr="0031310A">
              <w:rPr>
                <w:rStyle w:val="aa"/>
                <w:noProof/>
              </w:rPr>
              <w:t>2.1 Описание требований к проекту презентации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_Toc501204803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10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04804" w:history="1">
            <w:r w:rsidR="00894923" w:rsidRPr="0031310A">
              <w:rPr>
                <w:rStyle w:val="aa"/>
                <w:noProof/>
              </w:rPr>
              <w:t>2.2 Проект электронной презентации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_Toc501204804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10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04805" w:history="1">
            <w:r w:rsidR="00894923" w:rsidRPr="0031310A">
              <w:rPr>
                <w:rStyle w:val="aa"/>
                <w:noProof/>
              </w:rPr>
              <w:t>2.3 Описание, используемых объектов при разработке презентации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_Toc501204805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11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01204806" w:history="1">
            <w:r w:rsidR="00894923" w:rsidRPr="0031310A">
              <w:rPr>
                <w:rStyle w:val="aa"/>
                <w:noProof/>
              </w:rPr>
              <w:t>3 Технологии решения математических задач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_Toc501204806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12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04807" w:history="1">
            <w:r w:rsidR="00894923" w:rsidRPr="0031310A">
              <w:rPr>
                <w:rStyle w:val="aa"/>
                <w:noProof/>
              </w:rPr>
              <w:t>3.1 Постановка задачи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_Toc501204807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12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04808" w:history="1">
            <w:r w:rsidR="00894923" w:rsidRPr="0031310A">
              <w:rPr>
                <w:rStyle w:val="aa"/>
                <w:noProof/>
              </w:rPr>
              <w:t>3.2 Решение задачи средствами Ms Ecxel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_Toc501204808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12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04809" w:history="1">
            <w:r w:rsidR="00894923" w:rsidRPr="0031310A">
              <w:rPr>
                <w:rStyle w:val="aa"/>
                <w:noProof/>
              </w:rPr>
              <w:t>3.3 Решение задачи средствами MathCad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_Toc501204809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13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01204810" w:history="1">
            <w:r w:rsidR="00894923" w:rsidRPr="0031310A">
              <w:rPr>
                <w:rStyle w:val="aa"/>
                <w:noProof/>
              </w:rPr>
              <w:t>заключение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_Toc501204810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14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01204811" w:history="1">
            <w:r w:rsidR="00894923" w:rsidRPr="0031310A">
              <w:rPr>
                <w:rStyle w:val="aa"/>
                <w:noProof/>
              </w:rPr>
              <w:t>библиографический список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_Toc501204811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15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894923" w:rsidRDefault="00D5120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01204812" w:history="1">
            <w:r w:rsidR="00894923" w:rsidRPr="0031310A">
              <w:rPr>
                <w:rStyle w:val="aa"/>
                <w:noProof/>
              </w:rPr>
              <w:t>приложения</w:t>
            </w:r>
            <w:r w:rsidR="00894923">
              <w:rPr>
                <w:noProof/>
                <w:webHidden/>
              </w:rPr>
              <w:tab/>
            </w:r>
            <w:r w:rsidR="00894923">
              <w:rPr>
                <w:noProof/>
                <w:webHidden/>
              </w:rPr>
              <w:fldChar w:fldCharType="begin"/>
            </w:r>
            <w:r w:rsidR="00894923">
              <w:rPr>
                <w:noProof/>
                <w:webHidden/>
              </w:rPr>
              <w:instrText xml:space="preserve"> PAGEREF _Toc501204812 \h </w:instrText>
            </w:r>
            <w:r w:rsidR="00894923">
              <w:rPr>
                <w:noProof/>
                <w:webHidden/>
              </w:rPr>
            </w:r>
            <w:r w:rsidR="00894923">
              <w:rPr>
                <w:noProof/>
                <w:webHidden/>
              </w:rPr>
              <w:fldChar w:fldCharType="separate"/>
            </w:r>
            <w:r w:rsidR="00894923">
              <w:rPr>
                <w:noProof/>
                <w:webHidden/>
              </w:rPr>
              <w:t>16</w:t>
            </w:r>
            <w:r w:rsidR="00894923">
              <w:rPr>
                <w:noProof/>
                <w:webHidden/>
              </w:rPr>
              <w:fldChar w:fldCharType="end"/>
            </w:r>
          </w:hyperlink>
        </w:p>
        <w:p w:rsidR="0074252E" w:rsidRDefault="0074252E">
          <w:r>
            <w:rPr>
              <w:b/>
              <w:bCs/>
            </w:rPr>
            <w:fldChar w:fldCharType="end"/>
          </w:r>
        </w:p>
      </w:sdtContent>
    </w:sdt>
    <w:p w:rsidR="00F70BF5" w:rsidRPr="00C07AC1" w:rsidRDefault="00F70BF5" w:rsidP="006F6F5E">
      <w:pPr>
        <w:rPr>
          <w:rFonts w:ascii="Times New Roman" w:hAnsi="Times New Roman" w:cs="Times New Roman"/>
          <w:sz w:val="28"/>
          <w:szCs w:val="28"/>
        </w:rPr>
      </w:pPr>
    </w:p>
    <w:p w:rsidR="003B2CB7" w:rsidRDefault="003B2CB7" w:rsidP="00C259B2">
      <w:pPr>
        <w:pStyle w:val="11"/>
      </w:pPr>
      <w:bookmarkStart w:id="0" w:name="_Toc500844106"/>
      <w:bookmarkStart w:id="1" w:name="_Toc501204796"/>
      <w:r>
        <w:lastRenderedPageBreak/>
        <w:t>Введение</w:t>
      </w:r>
      <w:bookmarkEnd w:id="0"/>
      <w:bookmarkEnd w:id="1"/>
    </w:p>
    <w:p w:rsidR="0074252E" w:rsidRDefault="009E702A" w:rsidP="009E702A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Актуальность тематики не вызывает сомнения: молния – крайне опасное природное явление, которое нередко угрожает жизни и здоровью человека, приводит к выходу из строя электротехнического оборудования, становится причиной пожаров, создает серьезные помехи для работы авиации.</w:t>
      </w:r>
    </w:p>
    <w:p w:rsidR="0074252E" w:rsidRDefault="009E702A" w:rsidP="009E702A">
      <w:pPr>
        <w:pStyle w:val="a3"/>
      </w:pPr>
      <w:r w:rsidRPr="009E702A">
        <w:t xml:space="preserve">Основной целью является </w:t>
      </w:r>
      <w:r>
        <w:t>понимание</w:t>
      </w:r>
      <w:r w:rsidRPr="009E702A">
        <w:t xml:space="preserve"> сущности наблюдаемого природного явления на основе физических законов и теорий.</w:t>
      </w:r>
    </w:p>
    <w:p w:rsidR="00C12D82" w:rsidRPr="00E16B0B" w:rsidRDefault="00E16B0B" w:rsidP="00E16B0B">
      <w:pPr>
        <w:pStyle w:val="a3"/>
      </w:pPr>
      <w:r w:rsidRPr="00E16B0B">
        <w:t>Стоят задачи с</w:t>
      </w:r>
      <w:r w:rsidR="00C12D82" w:rsidRPr="00E16B0B">
        <w:t>обрать и изучить научную информацию из разных источников о физике молнии, узнать о разновидностях молнии, систематизировать полученные знания.</w:t>
      </w:r>
    </w:p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74252E" w:rsidRPr="0074252E" w:rsidRDefault="0074252E" w:rsidP="0074252E"/>
    <w:p w:rsidR="003B2CB7" w:rsidRPr="0074252E" w:rsidRDefault="003B2CB7" w:rsidP="006A7C10"/>
    <w:p w:rsidR="00503E7C" w:rsidRDefault="00167E3A" w:rsidP="00C259B2">
      <w:pPr>
        <w:pStyle w:val="11"/>
      </w:pPr>
      <w:bookmarkStart w:id="2" w:name="_Toc500844107"/>
      <w:bookmarkStart w:id="3" w:name="_Toc501204797"/>
      <w:r>
        <w:lastRenderedPageBreak/>
        <w:t xml:space="preserve">1 </w:t>
      </w:r>
      <w:r w:rsidR="00503E7C">
        <w:t>физика молнии</w:t>
      </w:r>
      <w:bookmarkEnd w:id="2"/>
      <w:bookmarkEnd w:id="3"/>
    </w:p>
    <w:p w:rsidR="003E002B" w:rsidRDefault="00167E3A" w:rsidP="003E002B">
      <w:pPr>
        <w:pStyle w:val="21"/>
        <w:rPr>
          <w:color w:val="000000" w:themeColor="text1"/>
          <w:shd w:val="clear" w:color="auto" w:fill="EFEFEF"/>
        </w:rPr>
      </w:pPr>
      <w:bookmarkStart w:id="4" w:name="_Toc500844108"/>
      <w:bookmarkStart w:id="5" w:name="_Toc501204798"/>
      <w:r>
        <w:t xml:space="preserve">1.1 </w:t>
      </w:r>
      <w:r w:rsidR="00F9443A">
        <w:t>П</w:t>
      </w:r>
      <w:r w:rsidR="00503E7C">
        <w:t>рирода молнии и ее виды</w:t>
      </w:r>
      <w:bookmarkEnd w:id="4"/>
      <w:bookmarkEnd w:id="5"/>
    </w:p>
    <w:p w:rsidR="003E002B" w:rsidRDefault="003E002B" w:rsidP="005C7C19">
      <w:pPr>
        <w:pStyle w:val="a3"/>
      </w:pPr>
      <w:r w:rsidRPr="005C7C19">
        <w:t>Молния</w:t>
      </w:r>
      <w:r w:rsidR="005E4DA5">
        <w:fldChar w:fldCharType="begin"/>
      </w:r>
      <w:r w:rsidR="005E4DA5">
        <w:instrText xml:space="preserve"> XE "</w:instrText>
      </w:r>
      <w:r w:rsidR="005E4DA5" w:rsidRPr="00163C16">
        <w:instrText>Молния</w:instrText>
      </w:r>
      <w:r w:rsidR="005E4DA5">
        <w:instrText xml:space="preserve">" </w:instrText>
      </w:r>
      <w:r w:rsidR="005E4DA5">
        <w:fldChar w:fldCharType="end"/>
      </w:r>
      <w:r w:rsidRPr="005C7C19">
        <w:t xml:space="preserve"> – это мощный электрический разряд, возникающий при достаточно сильной электризации облаков или туч между собой или между тучей и землей. Причиной молнии является ионизация столкновения, или ударная ионизация. Удары молний исключительно опасны. Молния может разрушить здание, опору электропередач, заводскую трубу, вызвать пожар и т. д. Особенно опасна молния для человека. Ее удар смертелен для всего живого, но в людей и животных молния ударяет сравнительно редко и только в тех случаях, когда сам человек из–за незнания создает для этого благоприятные условия.</w:t>
      </w:r>
      <w:r w:rsidR="005C7C19" w:rsidRPr="005C7C19">
        <w:t xml:space="preserve"> Чаще всего молния образуется в грозовых облаках, которые имеют достаточно большой размер. Верхняя часть может располагаться на высоте 7 километров, а нижняя </w:t>
      </w:r>
      <w:r w:rsidR="005C7C19">
        <w:t>–</w:t>
      </w:r>
      <w:r w:rsidR="005C7C19" w:rsidRPr="005C7C19">
        <w:t xml:space="preserve"> всего лишь в 500 метрах над поверхностью земли. Учитывая атмосферную температуру воздуха, можно прийти к выводу, что на уровне 3</w:t>
      </w:r>
      <w:r w:rsidR="005C7C19">
        <w:t>–</w:t>
      </w:r>
      <w:r w:rsidR="005C7C19" w:rsidRPr="005C7C19">
        <w:t xml:space="preserve">4 км вода замерзает и превращается в льдинки, которые, сталкиваясь между собой, электризуются. Те, что обладают наибольшим размером, получают отрицательный заряд, а наименьшие </w:t>
      </w:r>
      <w:r w:rsidR="005C7C19">
        <w:t>–</w:t>
      </w:r>
      <w:r w:rsidR="005C7C19" w:rsidRPr="005C7C19">
        <w:t xml:space="preserve"> положительный. Исходя из своего веса, они равномерно распределяются в облаке по слоям. Сближаясь между собой, они образуют плазменный канал, из которого и получается электрическая искра, именуемая молнией.</w:t>
      </w:r>
      <w:r w:rsidR="005C7C19">
        <w:t xml:space="preserve"> </w:t>
      </w:r>
    </w:p>
    <w:p w:rsidR="005C7C19" w:rsidRPr="005C7C19" w:rsidRDefault="005C7C19" w:rsidP="005C7C19">
      <w:pPr>
        <w:pStyle w:val="31"/>
      </w:pPr>
      <w:r>
        <w:rPr>
          <w:shd w:val="clear" w:color="auto" w:fill="FFFFFF"/>
        </w:rPr>
        <w:t>Линейные молнии</w:t>
      </w:r>
    </w:p>
    <w:p w:rsidR="005C7C19" w:rsidRDefault="005C7C19" w:rsidP="005C7C19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Линейные молнии</w:t>
      </w:r>
      <w:r w:rsidR="004768CA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 наиболее часто встречающаяся разновидность. Электрический раскат выглядит как перевернутое вверх тормашками, разросшееся дерево. От главного канала отходит несколько более тонких и коротких "отростков". Длина такого разряда может достигать 20 километров, а сила тока – 20 000 ампер. Скорость движения составляет 150 километров в секунду. Температура плазмы, наполняющей канал молнии, доходит до 10 000 градусов.</w:t>
      </w:r>
      <w:r w:rsidR="004768CA">
        <w:rPr>
          <w:shd w:val="clear" w:color="auto" w:fill="FFFFFF"/>
        </w:rPr>
        <w:t xml:space="preserve"> </w:t>
      </w:r>
      <w:r w:rsidR="004768CA">
        <w:t>На рисунке 1 представлена линейная молния.</w:t>
      </w:r>
    </w:p>
    <w:p w:rsidR="005C7C19" w:rsidRPr="005C7C19" w:rsidRDefault="005C7C19" w:rsidP="005C7C1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C6A293" wp14:editId="4C57D431">
            <wp:extent cx="3664927" cy="2441655"/>
            <wp:effectExtent l="19050" t="0" r="0" b="0"/>
            <wp:docPr id="1" name="Рисунок 1" descr=" какие бывают мол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какие бывают молнии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687" cy="2443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C19" w:rsidRPr="005C7C19" w:rsidRDefault="005C7C19" w:rsidP="005C7C19">
      <w:pPr>
        <w:pStyle w:val="a4"/>
      </w:pPr>
      <w:bookmarkStart w:id="6" w:name="_Toc503171684"/>
      <w:r>
        <w:t>Рисунок 1 – Линейная молния.</w:t>
      </w:r>
      <w:bookmarkEnd w:id="6"/>
    </w:p>
    <w:p w:rsidR="005C7C19" w:rsidRDefault="005C7C19" w:rsidP="005C7C19">
      <w:pPr>
        <w:pStyle w:val="31"/>
      </w:pPr>
      <w:r>
        <w:t xml:space="preserve"> </w:t>
      </w:r>
      <w:r>
        <w:rPr>
          <w:shd w:val="clear" w:color="auto" w:fill="FFFFFF"/>
        </w:rPr>
        <w:t>Внутриоблачные молнии</w:t>
      </w:r>
    </w:p>
    <w:p w:rsidR="005C7C19" w:rsidRDefault="005C7C19" w:rsidP="005C7C19">
      <w:pPr>
        <w:pStyle w:val="a3"/>
      </w:pPr>
      <w:r>
        <w:rPr>
          <w:shd w:val="clear" w:color="auto" w:fill="FFFFFF"/>
        </w:rPr>
        <w:t>Внутриоблачные молнии</w:t>
      </w:r>
      <w:r w:rsidR="004768CA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 происхождение данного вида сопровождается изменением электрических и магнитных полей, также излучаются радиоволны. Такой раскат с наибольшей вероятностью можно встретить ближе к экватору. В умеренных широтах он появляется крайне редко. Если в облаке находится молния, то побудить ее выбраться наружу может и посторонний объект, нарушающий целостность оболочки, например наэлектризованный самолет или металлический трос. По длине может колебаться от 1 до 150 километров.</w:t>
      </w:r>
      <w:r>
        <w:t xml:space="preserve"> </w:t>
      </w:r>
      <w:r w:rsidR="004768CA">
        <w:t>На рисунке 2 представлена внутриоблачная молния.</w:t>
      </w:r>
    </w:p>
    <w:p w:rsidR="005C7C19" w:rsidRDefault="005C7C19" w:rsidP="005C7C19">
      <w:pPr>
        <w:jc w:val="center"/>
      </w:pPr>
      <w:r>
        <w:rPr>
          <w:noProof/>
          <w:lang w:eastAsia="ru-RU"/>
        </w:rPr>
        <w:drawing>
          <wp:inline distT="0" distB="0" distL="0" distR="0" wp14:anchorId="60744021" wp14:editId="66CD1424">
            <wp:extent cx="3682512" cy="2453371"/>
            <wp:effectExtent l="19050" t="0" r="0" b="0"/>
            <wp:docPr id="4" name="Рисунок 4" descr="разряд мол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азряд молн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285" cy="245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C19" w:rsidRDefault="005C7C19" w:rsidP="00833F9A">
      <w:pPr>
        <w:pStyle w:val="a4"/>
        <w:rPr>
          <w:szCs w:val="27"/>
        </w:rPr>
      </w:pPr>
      <w:bookmarkStart w:id="7" w:name="_Toc503171685"/>
      <w:r w:rsidRPr="005C7C19">
        <w:rPr>
          <w:szCs w:val="27"/>
        </w:rPr>
        <w:t xml:space="preserve">Рисунок </w:t>
      </w:r>
      <w:r w:rsidRPr="005C7C19">
        <w:t>2</w:t>
      </w:r>
      <w:r w:rsidRPr="005C7C19">
        <w:rPr>
          <w:szCs w:val="27"/>
        </w:rPr>
        <w:t xml:space="preserve"> – </w:t>
      </w:r>
      <w:r w:rsidRPr="005C7C19">
        <w:t>Внутриоблачная</w:t>
      </w:r>
      <w:r w:rsidRPr="005C7C19">
        <w:rPr>
          <w:szCs w:val="27"/>
        </w:rPr>
        <w:t xml:space="preserve"> молния.</w:t>
      </w:r>
      <w:bookmarkEnd w:id="7"/>
    </w:p>
    <w:p w:rsidR="00833F9A" w:rsidRPr="00833F9A" w:rsidRDefault="00833F9A" w:rsidP="00833F9A"/>
    <w:p w:rsidR="005C7C19" w:rsidRDefault="005C7C19" w:rsidP="005C7C19">
      <w:pPr>
        <w:pStyle w:val="31"/>
        <w:rPr>
          <w:shd w:val="clear" w:color="auto" w:fill="FFFFFF"/>
        </w:rPr>
      </w:pPr>
      <w:r>
        <w:rPr>
          <w:shd w:val="clear" w:color="auto" w:fill="FFFFFF"/>
        </w:rPr>
        <w:lastRenderedPageBreak/>
        <w:t>Наземные молнии</w:t>
      </w:r>
    </w:p>
    <w:p w:rsidR="005C7C19" w:rsidRDefault="005C7C19" w:rsidP="0003166C">
      <w:pPr>
        <w:pStyle w:val="a3"/>
      </w:pPr>
      <w:r>
        <w:rPr>
          <w:shd w:val="clear" w:color="auto" w:fill="FFFFFF"/>
        </w:rPr>
        <w:t>Наземные молнии</w:t>
      </w:r>
      <w:r w:rsidR="00654554">
        <w:rPr>
          <w:shd w:val="clear" w:color="auto" w:fill="FFFFFF"/>
        </w:rPr>
        <w:fldChar w:fldCharType="begin"/>
      </w:r>
      <w:r w:rsidR="00654554">
        <w:instrText xml:space="preserve"> XE "</w:instrText>
      </w:r>
      <w:r w:rsidR="00654554" w:rsidRPr="00EA083A">
        <w:rPr>
          <w:shd w:val="clear" w:color="auto" w:fill="FFFFFF"/>
        </w:rPr>
        <w:instrText>Наземные молнии</w:instrText>
      </w:r>
      <w:r w:rsidR="00654554">
        <w:instrText xml:space="preserve">" </w:instrText>
      </w:r>
      <w:r w:rsidR="00654554">
        <w:rPr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 – данный вид проходит несколько стадий. На первой из них начинается ударная ионизация, которая создается в начале свободными электронами, они всегда присутствует в воздухе. Под действием электрического поля элементарные частицы приобретают высокие скорости и направляются к земле, сталкиваясь с молекулами, составляющими воздух. Таким образом, возникают электронные лавины, по</w:t>
      </w:r>
      <w:r w:rsidR="0003166C">
        <w:rPr>
          <w:shd w:val="clear" w:color="auto" w:fill="FFFFFF"/>
        </w:rPr>
        <w:t>–</w:t>
      </w:r>
      <w:r>
        <w:rPr>
          <w:shd w:val="clear" w:color="auto" w:fill="FFFFFF"/>
        </w:rPr>
        <w:t>другому называющиеся стримеры. Они представляют собой каналы, которые, сливаясь между собой, служат причиной яркой, термоизолированной молнии. Она достигает земли в форме небольшой лестницы, потому что на ее пути встречаются преграды, и чтобы их обойти, она меняет направление. Скорость движения составляет примерно 50000 километров в секунду. После того как молния пройдет свой путь, она заканчивает движение на несколько десятков микросекунд, при этом свет ослабевает. После этого начинается следующая стадия: повторение пройденного пути. Самый последний разряд превосходит по яркости все предыдущие, сила тока в нем может достигать сотен тысяч ампер. Температура же внутри канала колеблется в районе 25 000 градусов. Такой вид молний самый продолжительный, поэтому последствия могут быть разрушительными.</w:t>
      </w:r>
      <w:r w:rsidR="0003166C">
        <w:t xml:space="preserve"> </w:t>
      </w:r>
    </w:p>
    <w:p w:rsidR="0003166C" w:rsidRDefault="0003166C" w:rsidP="0003166C">
      <w:pPr>
        <w:pStyle w:val="31"/>
        <w:rPr>
          <w:shd w:val="clear" w:color="auto" w:fill="FFFFFF"/>
        </w:rPr>
      </w:pPr>
      <w:r>
        <w:rPr>
          <w:shd w:val="clear" w:color="auto" w:fill="FFFFFF"/>
        </w:rPr>
        <w:t>Жемчужные молнии</w:t>
      </w:r>
    </w:p>
    <w:p w:rsidR="0003166C" w:rsidRPr="005C7C19" w:rsidRDefault="0003166C" w:rsidP="00894923">
      <w:pPr>
        <w:pStyle w:val="a3"/>
      </w:pPr>
      <w:r>
        <w:rPr>
          <w:shd w:val="clear" w:color="auto" w:fill="FFFFFF"/>
        </w:rPr>
        <w:t xml:space="preserve"> Отвечая на вопрос о том, какие бывают молнии, нельзя упустить из виду такое редкое природное явление. Чаще всего разряд проходит после линейного и полностью повторяет его траекторию. Только вот на вид он представляет собой шары, находящиеся на расстоянии друг от друга и напоминающие собой бусы из драгоценного материала. Такая молния сопровождается самыми громкими и раскатистыми звуками.</w:t>
      </w:r>
      <w:r w:rsidR="00894923" w:rsidRPr="005C7C19">
        <w:t xml:space="preserve"> </w:t>
      </w:r>
    </w:p>
    <w:p w:rsidR="0003166C" w:rsidRDefault="0003166C" w:rsidP="00C259B2">
      <w:pPr>
        <w:pStyle w:val="21"/>
      </w:pPr>
    </w:p>
    <w:p w:rsidR="0003166C" w:rsidRDefault="0003166C" w:rsidP="00C259B2">
      <w:pPr>
        <w:pStyle w:val="21"/>
      </w:pPr>
    </w:p>
    <w:p w:rsidR="0003166C" w:rsidRDefault="0003166C" w:rsidP="00C259B2">
      <w:pPr>
        <w:pStyle w:val="21"/>
      </w:pPr>
    </w:p>
    <w:p w:rsidR="00894923" w:rsidRPr="00894923" w:rsidRDefault="00894923" w:rsidP="00894923"/>
    <w:p w:rsidR="00503E7C" w:rsidRDefault="00167E3A" w:rsidP="00C259B2">
      <w:pPr>
        <w:pStyle w:val="21"/>
      </w:pPr>
      <w:bookmarkStart w:id="8" w:name="_Toc500844109"/>
      <w:bookmarkStart w:id="9" w:name="_Toc501204799"/>
      <w:r>
        <w:lastRenderedPageBreak/>
        <w:t xml:space="preserve">1.2 </w:t>
      </w:r>
      <w:r w:rsidR="00503E7C">
        <w:t>"Паспортные данные" линейной молнии</w:t>
      </w:r>
      <w:bookmarkEnd w:id="8"/>
      <w:bookmarkEnd w:id="9"/>
    </w:p>
    <w:p w:rsidR="0003166C" w:rsidRDefault="0003166C" w:rsidP="0003166C">
      <w:pPr>
        <w:pStyle w:val="a3"/>
      </w:pPr>
      <w:r>
        <w:t>Разряд линейной молнии происходит между облаками, внутри облак</w:t>
      </w:r>
      <w:r w:rsidR="002211D2">
        <w:t>ов</w:t>
      </w:r>
      <w:r>
        <w:t xml:space="preserve"> или между облаком и землёй, и обычно имеет длину около 2</w:t>
      </w:r>
      <w:r w:rsidR="00FB20C1" w:rsidRPr="00FB20C1">
        <w:t>–</w:t>
      </w:r>
      <w:r>
        <w:t>3 км, но бывают молнии длиной и до 20</w:t>
      </w:r>
      <w:r w:rsidR="00FB20C1" w:rsidRPr="00FB20C1">
        <w:t>–</w:t>
      </w:r>
      <w:r>
        <w:t>30 км.</w:t>
      </w:r>
      <w:r w:rsidR="002211D2">
        <w:t xml:space="preserve"> </w:t>
      </w:r>
      <w:r>
        <w:t xml:space="preserve">Выглядит как ломаная линия, зачастую с многочисленными ответвлениями. Цвет молнии </w:t>
      </w:r>
      <w:r w:rsidR="00FB20C1" w:rsidRPr="006F6F5E">
        <w:t>–</w:t>
      </w:r>
      <w:r>
        <w:t xml:space="preserve"> белый, жёлтый, голубой или красноватый</w:t>
      </w:r>
    </w:p>
    <w:p w:rsidR="0003166C" w:rsidRDefault="0003166C" w:rsidP="00BC517E">
      <w:pPr>
        <w:pStyle w:val="af1"/>
      </w:pPr>
      <w:r>
        <w:t>Чаще всего диаметр нити такой молнии достигает пару десятков сантиметров. Этот вид самый распространенный; мы видим его чаще всего. Линейная молния появляется при напряжении электриче</w:t>
      </w:r>
      <w:r w:rsidR="005F0D5C">
        <w:t>ского поля атмосферы до 50 кВ/м</w:t>
      </w:r>
      <w:r>
        <w:t xml:space="preserve">, разность потенциалов на ее пути может достичь сотни миллионов вольт. Сила тока молнии такого рода </w:t>
      </w:r>
      <w:r w:rsidR="00FB20C1" w:rsidRPr="006F6F5E">
        <w:t>–</w:t>
      </w:r>
      <w:r>
        <w:t xml:space="preserve"> порядка 10 тысяч ампер. Грозовое облако, которое дает разряд линейной молнии каждые 20 секунд, имеет электрическую энергию в 20 млн. кВт. Потенциальная электрическая энергия, запасенная таким облаком, равна энергии мегатонной бомбы.</w:t>
      </w:r>
      <w:r w:rsidR="00BC517E">
        <w:t xml:space="preserve"> В таблице 1 указаны паспортные данные линейной молнии.</w:t>
      </w: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2826D0" w:rsidRDefault="002826D0" w:rsidP="00BC517E">
      <w:pPr>
        <w:pStyle w:val="af1"/>
      </w:pPr>
    </w:p>
    <w:p w:rsidR="00100667" w:rsidRPr="00100667" w:rsidRDefault="00100667" w:rsidP="00B902A5">
      <w:pPr>
        <w:pStyle w:val="a5"/>
      </w:pPr>
      <w:bookmarkStart w:id="10" w:name="_Toc503173224"/>
      <w:r>
        <w:lastRenderedPageBreak/>
        <w:t>Таблица 1 – "Паспортные данные" линейной молнии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12"/>
        <w:gridCol w:w="2541"/>
        <w:gridCol w:w="2388"/>
        <w:gridCol w:w="2396"/>
      </w:tblGrid>
      <w:tr w:rsidR="00782DC9" w:rsidTr="00E74A0E">
        <w:tc>
          <w:tcPr>
            <w:tcW w:w="2534" w:type="dxa"/>
            <w:vMerge w:val="restart"/>
          </w:tcPr>
          <w:p w:rsidR="00782DC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Параметры разряда молнии</w:t>
            </w:r>
          </w:p>
        </w:tc>
        <w:tc>
          <w:tcPr>
            <w:tcW w:w="2534" w:type="dxa"/>
            <w:vMerge w:val="restart"/>
          </w:tcPr>
          <w:p w:rsidR="00782DC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Наиболее часто встречающиеся значения</w:t>
            </w:r>
          </w:p>
        </w:tc>
        <w:tc>
          <w:tcPr>
            <w:tcW w:w="5069" w:type="dxa"/>
            <w:gridSpan w:val="2"/>
          </w:tcPr>
          <w:p w:rsidR="00782DC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Зарегистрированное значение</w:t>
            </w:r>
          </w:p>
        </w:tc>
      </w:tr>
      <w:tr w:rsidR="00782DC9" w:rsidTr="006D54E9">
        <w:tc>
          <w:tcPr>
            <w:tcW w:w="2534" w:type="dxa"/>
            <w:vMerge/>
          </w:tcPr>
          <w:p w:rsidR="00782DC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  <w:lang w:val="en-US"/>
              </w:rPr>
            </w:pPr>
          </w:p>
        </w:tc>
        <w:tc>
          <w:tcPr>
            <w:tcW w:w="2534" w:type="dxa"/>
            <w:vMerge/>
          </w:tcPr>
          <w:p w:rsidR="00782DC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  <w:lang w:val="en-US"/>
              </w:rPr>
            </w:pPr>
          </w:p>
        </w:tc>
        <w:tc>
          <w:tcPr>
            <w:tcW w:w="2534" w:type="dxa"/>
          </w:tcPr>
          <w:p w:rsidR="00782DC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наибольшее</w:t>
            </w:r>
          </w:p>
        </w:tc>
        <w:tc>
          <w:tcPr>
            <w:tcW w:w="2535" w:type="dxa"/>
          </w:tcPr>
          <w:p w:rsidR="00782DC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наименьшее</w:t>
            </w:r>
          </w:p>
        </w:tc>
      </w:tr>
      <w:tr w:rsidR="006D54E9" w:rsidTr="006D54E9">
        <w:tc>
          <w:tcPr>
            <w:tcW w:w="2534" w:type="dxa"/>
          </w:tcPr>
          <w:p w:rsidR="006D54E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Полярность</w:t>
            </w:r>
          </w:p>
        </w:tc>
        <w:tc>
          <w:tcPr>
            <w:tcW w:w="2534" w:type="dxa"/>
          </w:tcPr>
          <w:p w:rsidR="006D54E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Отрицательная(до 80%)</w:t>
            </w:r>
          </w:p>
        </w:tc>
        <w:tc>
          <w:tcPr>
            <w:tcW w:w="2534" w:type="dxa"/>
          </w:tcPr>
          <w:p w:rsidR="006D54E9" w:rsidRPr="00B902A5" w:rsidRDefault="006D54E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–</w:t>
            </w:r>
          </w:p>
        </w:tc>
        <w:tc>
          <w:tcPr>
            <w:tcW w:w="2535" w:type="dxa"/>
          </w:tcPr>
          <w:p w:rsidR="006D54E9" w:rsidRPr="00B902A5" w:rsidRDefault="006D54E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–</w:t>
            </w:r>
          </w:p>
        </w:tc>
      </w:tr>
      <w:tr w:rsidR="006D54E9" w:rsidTr="006D54E9">
        <w:tc>
          <w:tcPr>
            <w:tcW w:w="2534" w:type="dxa"/>
          </w:tcPr>
          <w:p w:rsidR="006D54E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 xml:space="preserve">Токи молнии, </w:t>
            </w:r>
            <w:r w:rsidR="00375DA2" w:rsidRPr="00B902A5">
              <w:rPr>
                <w:i/>
              </w:rPr>
              <w:t>кА</w:t>
            </w:r>
          </w:p>
        </w:tc>
        <w:tc>
          <w:tcPr>
            <w:tcW w:w="2534" w:type="dxa"/>
          </w:tcPr>
          <w:p w:rsidR="006D54E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Менее 20</w:t>
            </w:r>
          </w:p>
        </w:tc>
        <w:tc>
          <w:tcPr>
            <w:tcW w:w="2534" w:type="dxa"/>
          </w:tcPr>
          <w:p w:rsidR="006D54E9" w:rsidRPr="00B902A5" w:rsidRDefault="006D54E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200…300</w:t>
            </w:r>
          </w:p>
        </w:tc>
        <w:tc>
          <w:tcPr>
            <w:tcW w:w="2535" w:type="dxa"/>
          </w:tcPr>
          <w:p w:rsidR="006D54E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0.5</w:t>
            </w:r>
          </w:p>
        </w:tc>
      </w:tr>
      <w:tr w:rsidR="006D54E9" w:rsidTr="006D54E9">
        <w:tc>
          <w:tcPr>
            <w:tcW w:w="2534" w:type="dxa"/>
          </w:tcPr>
          <w:p w:rsidR="006D54E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Заряд, переносимый молнией, Кл</w:t>
            </w:r>
          </w:p>
        </w:tc>
        <w:tc>
          <w:tcPr>
            <w:tcW w:w="2534" w:type="dxa"/>
          </w:tcPr>
          <w:p w:rsidR="006D54E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До 20</w:t>
            </w:r>
          </w:p>
        </w:tc>
        <w:tc>
          <w:tcPr>
            <w:tcW w:w="2534" w:type="dxa"/>
          </w:tcPr>
          <w:p w:rsidR="006D54E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100</w:t>
            </w:r>
          </w:p>
        </w:tc>
        <w:tc>
          <w:tcPr>
            <w:tcW w:w="2535" w:type="dxa"/>
          </w:tcPr>
          <w:p w:rsidR="006D54E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0.5</w:t>
            </w:r>
          </w:p>
        </w:tc>
      </w:tr>
      <w:tr w:rsidR="006D54E9" w:rsidTr="006D54E9">
        <w:tc>
          <w:tcPr>
            <w:tcW w:w="2534" w:type="dxa"/>
          </w:tcPr>
          <w:p w:rsidR="006D54E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Длительность импульса тока молнии, мкс</w:t>
            </w:r>
          </w:p>
        </w:tc>
        <w:tc>
          <w:tcPr>
            <w:tcW w:w="2534" w:type="dxa"/>
          </w:tcPr>
          <w:p w:rsidR="006D54E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10…30</w:t>
            </w:r>
          </w:p>
        </w:tc>
        <w:tc>
          <w:tcPr>
            <w:tcW w:w="2534" w:type="dxa"/>
          </w:tcPr>
          <w:p w:rsidR="006D54E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100</w:t>
            </w:r>
          </w:p>
        </w:tc>
        <w:tc>
          <w:tcPr>
            <w:tcW w:w="2535" w:type="dxa"/>
          </w:tcPr>
          <w:p w:rsidR="006D54E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Менее 10</w:t>
            </w:r>
          </w:p>
        </w:tc>
      </w:tr>
      <w:tr w:rsidR="006D54E9" w:rsidRPr="005F0D5C" w:rsidTr="006D54E9">
        <w:tc>
          <w:tcPr>
            <w:tcW w:w="2534" w:type="dxa"/>
          </w:tcPr>
          <w:p w:rsidR="00B149D5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 xml:space="preserve">Длительность фронта импульса </w:t>
            </w:r>
          </w:p>
          <w:p w:rsidR="006D54E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тока молнии, мкс</w:t>
            </w:r>
          </w:p>
        </w:tc>
        <w:tc>
          <w:tcPr>
            <w:tcW w:w="2534" w:type="dxa"/>
          </w:tcPr>
          <w:p w:rsidR="006D54E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1.5…10</w:t>
            </w:r>
          </w:p>
        </w:tc>
        <w:tc>
          <w:tcPr>
            <w:tcW w:w="2534" w:type="dxa"/>
          </w:tcPr>
          <w:p w:rsidR="006D54E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80…90</w:t>
            </w:r>
          </w:p>
        </w:tc>
        <w:tc>
          <w:tcPr>
            <w:tcW w:w="2535" w:type="dxa"/>
          </w:tcPr>
          <w:p w:rsidR="006D54E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Менее 1</w:t>
            </w:r>
          </w:p>
        </w:tc>
      </w:tr>
      <w:tr w:rsidR="006D54E9" w:rsidTr="006D54E9">
        <w:tc>
          <w:tcPr>
            <w:tcW w:w="2534" w:type="dxa"/>
          </w:tcPr>
          <w:p w:rsidR="006D54E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Крутизна фронта импульса тока молнии, А/мкс</w:t>
            </w:r>
          </w:p>
        </w:tc>
        <w:tc>
          <w:tcPr>
            <w:tcW w:w="2534" w:type="dxa"/>
          </w:tcPr>
          <w:p w:rsidR="006D54E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5000</w:t>
            </w:r>
          </w:p>
        </w:tc>
        <w:tc>
          <w:tcPr>
            <w:tcW w:w="2534" w:type="dxa"/>
          </w:tcPr>
          <w:p w:rsidR="006D54E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50 000</w:t>
            </w:r>
          </w:p>
        </w:tc>
        <w:tc>
          <w:tcPr>
            <w:tcW w:w="2535" w:type="dxa"/>
          </w:tcPr>
          <w:p w:rsidR="006D54E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softHyphen/>
              <w:t>–</w:t>
            </w:r>
          </w:p>
        </w:tc>
      </w:tr>
      <w:tr w:rsidR="00782DC9" w:rsidTr="006D54E9">
        <w:tc>
          <w:tcPr>
            <w:tcW w:w="2534" w:type="dxa"/>
          </w:tcPr>
          <w:p w:rsidR="00782DC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Кол-во импульсов в разряде молнии</w:t>
            </w:r>
          </w:p>
        </w:tc>
        <w:tc>
          <w:tcPr>
            <w:tcW w:w="2534" w:type="dxa"/>
          </w:tcPr>
          <w:p w:rsidR="00782DC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2…3</w:t>
            </w:r>
          </w:p>
        </w:tc>
        <w:tc>
          <w:tcPr>
            <w:tcW w:w="2534" w:type="dxa"/>
          </w:tcPr>
          <w:p w:rsidR="00782DC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20</w:t>
            </w:r>
          </w:p>
        </w:tc>
        <w:tc>
          <w:tcPr>
            <w:tcW w:w="2535" w:type="dxa"/>
          </w:tcPr>
          <w:p w:rsidR="00782DC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1</w:t>
            </w:r>
          </w:p>
        </w:tc>
      </w:tr>
      <w:tr w:rsidR="00782DC9" w:rsidTr="006D54E9">
        <w:tc>
          <w:tcPr>
            <w:tcW w:w="2534" w:type="dxa"/>
          </w:tcPr>
          <w:p w:rsidR="00782DC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Продолжительность разряда молнии, сек</w:t>
            </w:r>
          </w:p>
        </w:tc>
        <w:tc>
          <w:tcPr>
            <w:tcW w:w="2534" w:type="dxa"/>
          </w:tcPr>
          <w:p w:rsidR="00782DC9" w:rsidRPr="00B902A5" w:rsidRDefault="00375DA2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0.2…0.6</w:t>
            </w:r>
          </w:p>
        </w:tc>
        <w:tc>
          <w:tcPr>
            <w:tcW w:w="2534" w:type="dxa"/>
          </w:tcPr>
          <w:p w:rsidR="00782DC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</w:rPr>
            </w:pPr>
            <w:r w:rsidRPr="00B902A5">
              <w:rPr>
                <w:i/>
              </w:rPr>
              <w:t>1.33</w:t>
            </w:r>
          </w:p>
        </w:tc>
        <w:tc>
          <w:tcPr>
            <w:tcW w:w="2535" w:type="dxa"/>
          </w:tcPr>
          <w:p w:rsidR="00782DC9" w:rsidRPr="00B902A5" w:rsidRDefault="00782DC9" w:rsidP="00B902A5">
            <w:pPr>
              <w:pStyle w:val="a3"/>
              <w:spacing w:line="240" w:lineRule="auto"/>
              <w:ind w:firstLine="0"/>
              <w:rPr>
                <w:i/>
                <w:lang w:val="en-US"/>
              </w:rPr>
            </w:pPr>
          </w:p>
        </w:tc>
      </w:tr>
    </w:tbl>
    <w:p w:rsidR="0003166C" w:rsidRPr="0003166C" w:rsidRDefault="0003166C" w:rsidP="0003166C"/>
    <w:p w:rsidR="00503E7C" w:rsidRDefault="00167E3A" w:rsidP="00C259B2">
      <w:pPr>
        <w:pStyle w:val="21"/>
      </w:pPr>
      <w:bookmarkStart w:id="11" w:name="_Toc500844110"/>
      <w:bookmarkStart w:id="12" w:name="_Toc501204800"/>
      <w:r>
        <w:t xml:space="preserve">1.3 </w:t>
      </w:r>
      <w:r w:rsidR="00503E7C">
        <w:t>Физика линейной молнии</w:t>
      </w:r>
      <w:bookmarkEnd w:id="11"/>
      <w:bookmarkEnd w:id="12"/>
    </w:p>
    <w:p w:rsidR="002211D2" w:rsidRDefault="002211D2" w:rsidP="006B47F2">
      <w:pPr>
        <w:pStyle w:val="a3"/>
      </w:pPr>
      <w:r>
        <w:t>Линейная молния представляет собой несколько импульсов, быстро следующих друг за другом. Каждый импульс</w:t>
      </w:r>
      <w:r w:rsidR="0059012A">
        <w:t xml:space="preserve"> </w:t>
      </w:r>
      <w:r w:rsidR="00FB20C1">
        <w:t>–</w:t>
      </w:r>
      <w:r w:rsidR="0059012A">
        <w:rPr>
          <w:rFonts w:hint="eastAsia"/>
        </w:rPr>
        <w:t xml:space="preserve"> </w:t>
      </w:r>
      <w:r>
        <w:t>это пробой воздушного промежутка между тучей и землей, происходящий в виде искрового разряда. Вначале рассмотрим первый импульс. В его развитии есть две стадии: сначала образуется канал разряда между тучей и землей, а затем по образовавшемуся каналу быстро проходит импульс основного тока.</w:t>
      </w:r>
    </w:p>
    <w:p w:rsidR="002211D2" w:rsidRDefault="002211D2" w:rsidP="006B47F2">
      <w:pPr>
        <w:pStyle w:val="a3"/>
      </w:pPr>
      <w:r>
        <w:t xml:space="preserve">Первая стадия </w:t>
      </w:r>
      <w:r w:rsidR="00FB20C1">
        <w:t>–</w:t>
      </w:r>
      <w:r>
        <w:t xml:space="preserve"> образование канала разряда. Все начинается с того, что в нижней части тучи формируется электрическое поле очень большой напряженности </w:t>
      </w:r>
      <w:r w:rsidR="00FB20C1">
        <w:t>–</w:t>
      </w:r>
      <w:r>
        <w:t xml:space="preserve"> 105...106 В/м.</w:t>
      </w:r>
      <w:r w:rsidR="0059012A">
        <w:t xml:space="preserve"> </w:t>
      </w:r>
      <w:r>
        <w:t>Свободные электроны получают в таком поле огромные ускорения. Эти ускорения направлены вниз, поскольку нижняя часть тучи заряжена отрицательно, а поверхность земли положительно.</w:t>
      </w:r>
    </w:p>
    <w:p w:rsidR="002211D2" w:rsidRDefault="002211D2" w:rsidP="006B47F2">
      <w:pPr>
        <w:pStyle w:val="a3"/>
      </w:pPr>
      <w:r>
        <w:lastRenderedPageBreak/>
        <w:t>Сливаясь друг с другом, стримеры дают начало плазменному каналу, по которому впоследствии пройдет импульс основного тока.</w:t>
      </w:r>
    </w:p>
    <w:p w:rsidR="002211D2" w:rsidRDefault="002211D2" w:rsidP="006B47F2">
      <w:pPr>
        <w:pStyle w:val="a3"/>
      </w:pPr>
      <w:r>
        <w:t>Этот развивающийся от «дна» тучи к поверхности земли плазменный канал наполнен свободными электронами и ионами, и поэтому может хорошо проводить электрический ток. Его называют </w:t>
      </w:r>
      <w:r>
        <w:rPr>
          <w:b/>
          <w:bCs/>
        </w:rPr>
        <w:t>лидером</w:t>
      </w:r>
      <w:r>
        <w:t> или точнее </w:t>
      </w:r>
      <w:r>
        <w:rPr>
          <w:b/>
          <w:bCs/>
        </w:rPr>
        <w:t>ступенчатым лидером</w:t>
      </w:r>
      <w:r>
        <w:t xml:space="preserve">. Дело в том, что канал формируется не плавно, а скачками </w:t>
      </w:r>
      <w:r w:rsidR="00FB20C1">
        <w:t>–</w:t>
      </w:r>
      <w:r>
        <w:t xml:space="preserve"> «ступенями».</w:t>
      </w:r>
      <w:r w:rsidR="0059012A">
        <w:t xml:space="preserve"> </w:t>
      </w:r>
    </w:p>
    <w:p w:rsidR="002211D2" w:rsidRDefault="002211D2" w:rsidP="006B47F2">
      <w:pPr>
        <w:pStyle w:val="a3"/>
      </w:pPr>
      <w:r>
        <w:t>С учетом остановок по пути лидеру, чтобы достигнуть земли, потребовалось 10…20 мс при расстоянии 1 км между тучей и земной поверхностью. Теперь тучу соединяет с землей плазменный канал, прекрасно проводящий ток. Канал ионизированного газа как бы замкнул тучу с землей накоротко. На этом первая стадия развития начального импульса заканчивается.</w:t>
      </w:r>
    </w:p>
    <w:p w:rsidR="002211D2" w:rsidRDefault="002211D2" w:rsidP="006B47F2">
      <w:pPr>
        <w:pStyle w:val="a3"/>
      </w:pPr>
      <w:r>
        <w:rPr>
          <w:b/>
          <w:bCs/>
        </w:rPr>
        <w:t>Вторая стадия</w:t>
      </w:r>
      <w:r>
        <w:t> протекает быстро и мощно. По проложенному лидером пути устремляется основной ток. Импульс тока длится примерно 0,1мс. Именно в этот момент рождается тот необычайно яркий свет, который мы наблюдаем при разряде молнии, и возникает гром, вызванный внезапным расширением внезапно нагретого газа.</w:t>
      </w:r>
    </w:p>
    <w:p w:rsidR="002211D2" w:rsidRDefault="002211D2" w:rsidP="006B47F2">
      <w:pPr>
        <w:pStyle w:val="a3"/>
      </w:pPr>
      <w:r>
        <w:t>После того, как прошел импульс основного тока, наступает пауза</w:t>
      </w:r>
      <w:r w:rsidR="006B47F2">
        <w:t xml:space="preserve"> </w:t>
      </w:r>
      <w:r>
        <w:t>длительностью от 10 до 50</w:t>
      </w:r>
      <w:r w:rsidR="006B47F2">
        <w:t xml:space="preserve"> </w:t>
      </w:r>
      <w:r>
        <w:t>мс. За это время канал практически гаснет, его температура падает</w:t>
      </w:r>
      <w:r w:rsidR="006B47F2">
        <w:t xml:space="preserve">, </w:t>
      </w:r>
      <w:r>
        <w:t>степень ионизации канала существенно уменьшается.</w:t>
      </w:r>
    </w:p>
    <w:p w:rsidR="002211D2" w:rsidRPr="002211D2" w:rsidRDefault="006B47F2" w:rsidP="006B47F2">
      <w:pPr>
        <w:pStyle w:val="a3"/>
      </w:pPr>
      <w:r>
        <w:t>Н</w:t>
      </w:r>
      <w:r w:rsidR="002211D2">
        <w:t>овый лидер идет по пути, который был проторен начальным лидером. Он без остановки (1мс</w:t>
      </w:r>
      <w:r w:rsidR="00FB20C1">
        <w:t>) пробегает весь путь сверху до</w:t>
      </w:r>
      <w:r w:rsidR="002211D2">
        <w:t>низу. И снова следует мощный импульс основного тока. После очередной паузы все повторяется. В итоге высвечиваются несколько мощных импульсов, которые мы естественно, воспринимаем как единый разряд молнии, как единую яркую вспышку (рис. 3).</w:t>
      </w:r>
    </w:p>
    <w:p w:rsidR="00503E7C" w:rsidRDefault="00167E3A" w:rsidP="00C259B2">
      <w:pPr>
        <w:pStyle w:val="21"/>
      </w:pPr>
      <w:bookmarkStart w:id="13" w:name="_Toc500844111"/>
      <w:bookmarkStart w:id="14" w:name="_Toc501204801"/>
      <w:r>
        <w:t xml:space="preserve">1.4 </w:t>
      </w:r>
      <w:r w:rsidR="00503E7C">
        <w:t>Выводы</w:t>
      </w:r>
      <w:bookmarkEnd w:id="13"/>
      <w:bookmarkEnd w:id="14"/>
    </w:p>
    <w:p w:rsidR="0069726A" w:rsidRPr="0069726A" w:rsidRDefault="0069726A" w:rsidP="00777708">
      <w:pPr>
        <w:pStyle w:val="a3"/>
      </w:pPr>
      <w:r w:rsidRPr="0069726A">
        <w:t xml:space="preserve">Молния представляет собой физическое явление, весьма сходное с разрядкой конденсатора, это искровой электрический разряд в атмосфере. При этом обкладками конденсатора служат земля и облако или же два облака, а </w:t>
      </w:r>
      <w:r w:rsidRPr="0069726A">
        <w:lastRenderedPageBreak/>
        <w:t xml:space="preserve">диэлектрической прослойкой между ними является воздух. Это прерывистый разряд, который сопровождается характерным звуком </w:t>
      </w:r>
      <w:r>
        <w:t>–</w:t>
      </w:r>
      <w:r w:rsidRPr="0069726A">
        <w:t xml:space="preserve"> треском. Мы слышим его в виде грома чуть с запаздыванием, что связано с различием в скоростях света и звука. Скорость звука намного меньше, поэтому подсчитав после вспышки молнии секунды и умножив их примерно на 300 (скорость звука около 330 м/с), мы определим расстояние до грозовой зоны.</w:t>
      </w:r>
    </w:p>
    <w:p w:rsidR="00503E7C" w:rsidRDefault="00167E3A" w:rsidP="00C259B2">
      <w:pPr>
        <w:pStyle w:val="11"/>
      </w:pPr>
      <w:bookmarkStart w:id="15" w:name="_Toc500844112"/>
      <w:bookmarkStart w:id="16" w:name="_Toc501204802"/>
      <w:r>
        <w:lastRenderedPageBreak/>
        <w:t xml:space="preserve">2 </w:t>
      </w:r>
      <w:r w:rsidR="00503E7C">
        <w:t>Технология Подготовки презентации</w:t>
      </w:r>
      <w:bookmarkEnd w:id="15"/>
      <w:bookmarkEnd w:id="16"/>
    </w:p>
    <w:p w:rsidR="00E528E7" w:rsidRDefault="00E528E7" w:rsidP="00E528E7">
      <w:pPr>
        <w:pStyle w:val="21"/>
      </w:pPr>
      <w:bookmarkStart w:id="17" w:name="_Toc501204803"/>
      <w:r>
        <w:t>2.1 Описание требований к проекту презентации</w:t>
      </w:r>
      <w:bookmarkEnd w:id="17"/>
    </w:p>
    <w:p w:rsidR="004B7BC4" w:rsidRDefault="004B7BC4" w:rsidP="004B7BC4">
      <w:pPr>
        <w:pStyle w:val="af1"/>
      </w:pPr>
      <w:r>
        <w:t xml:space="preserve">Разработать проект электронной презентации к содержанию реферативной части, согласно требованиям: </w:t>
      </w:r>
    </w:p>
    <w:p w:rsidR="004B7BC4" w:rsidRDefault="004B7BC4" w:rsidP="004B7BC4">
      <w:pPr>
        <w:pStyle w:val="af3"/>
        <w:numPr>
          <w:ilvl w:val="0"/>
          <w:numId w:val="1"/>
        </w:numPr>
      </w:pPr>
      <w:r>
        <w:t xml:space="preserve">объем электронной презентации должен составлять не менее 12 страниц; </w:t>
      </w:r>
    </w:p>
    <w:p w:rsidR="004B7BC4" w:rsidRDefault="004B7BC4" w:rsidP="004B7BC4">
      <w:pPr>
        <w:pStyle w:val="af3"/>
        <w:numPr>
          <w:ilvl w:val="0"/>
          <w:numId w:val="1"/>
        </w:numPr>
      </w:pPr>
      <w:r>
        <w:t>первая страница презентации является титульным листом, на котором отражается: название учебного заведения, кафедра, название реферативной части, исполнители (допускается размещение фотографий исполнителей);</w:t>
      </w:r>
    </w:p>
    <w:p w:rsidR="004B7BC4" w:rsidRDefault="004B7BC4" w:rsidP="004B7BC4">
      <w:pPr>
        <w:pStyle w:val="af3"/>
        <w:numPr>
          <w:ilvl w:val="0"/>
          <w:numId w:val="1"/>
        </w:numPr>
      </w:pPr>
      <w:r>
        <w:t xml:space="preserve">последняя страница является заключительной и должна содержать основные выводы по реферативной части; </w:t>
      </w:r>
    </w:p>
    <w:p w:rsidR="004B7BC4" w:rsidRDefault="004B7BC4" w:rsidP="004B7BC4">
      <w:pPr>
        <w:pStyle w:val="af3"/>
        <w:numPr>
          <w:ilvl w:val="0"/>
          <w:numId w:val="1"/>
        </w:numPr>
      </w:pPr>
      <w:r>
        <w:t>остальные слайды должны содержать обобщенный систематизированный материал, представленный в виде схем, рисунков, таблиц, диаграмм;</w:t>
      </w:r>
    </w:p>
    <w:p w:rsidR="004B7BC4" w:rsidRDefault="004B7BC4" w:rsidP="004B7BC4">
      <w:pPr>
        <w:pStyle w:val="af3"/>
        <w:numPr>
          <w:ilvl w:val="0"/>
          <w:numId w:val="1"/>
        </w:numPr>
      </w:pPr>
      <w:r>
        <w:t xml:space="preserve">в содержании слайдов не допускается использование текста из реферативной части; </w:t>
      </w:r>
    </w:p>
    <w:p w:rsidR="004B7BC4" w:rsidRDefault="004B7BC4" w:rsidP="004B7BC4">
      <w:pPr>
        <w:pStyle w:val="af3"/>
        <w:numPr>
          <w:ilvl w:val="0"/>
          <w:numId w:val="1"/>
        </w:numPr>
      </w:pPr>
      <w:r>
        <w:t>в презентации использовать стиль для заголовков;</w:t>
      </w:r>
    </w:p>
    <w:p w:rsidR="004B7BC4" w:rsidRDefault="004B7BC4" w:rsidP="004B7BC4">
      <w:pPr>
        <w:pStyle w:val="af3"/>
        <w:numPr>
          <w:ilvl w:val="0"/>
          <w:numId w:val="1"/>
        </w:numPr>
      </w:pPr>
      <w:r>
        <w:t>должна быть организована навигация по слайдам с помощью кнопок.</w:t>
      </w:r>
    </w:p>
    <w:p w:rsidR="00FA0EAF" w:rsidRDefault="00FA0EAF" w:rsidP="00FA0EAF">
      <w:pPr>
        <w:pStyle w:val="21"/>
      </w:pPr>
      <w:bookmarkStart w:id="18" w:name="_Toc501204804"/>
      <w:r>
        <w:t>2.2 Проект электронной презентации</w:t>
      </w:r>
      <w:bookmarkEnd w:id="18"/>
    </w:p>
    <w:p w:rsidR="00400CA8" w:rsidRDefault="00400CA8" w:rsidP="00400CA8">
      <w:pPr>
        <w:pStyle w:val="af1"/>
      </w:pPr>
      <w:r>
        <w:t>При проектировании электронной презентации были разработаны следующие слайды:</w:t>
      </w:r>
    </w:p>
    <w:p w:rsidR="00400CA8" w:rsidRDefault="00400CA8" w:rsidP="00400CA8">
      <w:pPr>
        <w:pStyle w:val="af3"/>
        <w:numPr>
          <w:ilvl w:val="0"/>
          <w:numId w:val="2"/>
        </w:numPr>
      </w:pPr>
      <w:r>
        <w:t>Титульный слайд на рисунке 2.1</w:t>
      </w:r>
    </w:p>
    <w:p w:rsidR="00400CA8" w:rsidRDefault="00400CA8" w:rsidP="00400CA8">
      <w:pPr>
        <w:pStyle w:val="af3"/>
        <w:numPr>
          <w:ilvl w:val="0"/>
          <w:numId w:val="2"/>
        </w:numPr>
      </w:pPr>
      <w:r>
        <w:t>Слайд с содержанием на рисунке 2.2</w:t>
      </w:r>
    </w:p>
    <w:p w:rsidR="00400CA8" w:rsidRDefault="00400CA8" w:rsidP="00400CA8">
      <w:pPr>
        <w:pStyle w:val="af3"/>
        <w:numPr>
          <w:ilvl w:val="0"/>
          <w:numId w:val="2"/>
        </w:numPr>
      </w:pPr>
      <w:r>
        <w:t>Слайд цели и задачи на рисунке 2.3</w:t>
      </w:r>
    </w:p>
    <w:p w:rsidR="00400CA8" w:rsidRDefault="00400CA8" w:rsidP="00400CA8">
      <w:pPr>
        <w:pStyle w:val="af3"/>
        <w:numPr>
          <w:ilvl w:val="0"/>
          <w:numId w:val="2"/>
        </w:numPr>
      </w:pPr>
      <w:r>
        <w:t>Слайд с определением на рисунке 2.4</w:t>
      </w:r>
    </w:p>
    <w:p w:rsidR="00400CA8" w:rsidRDefault="00400CA8" w:rsidP="00400CA8">
      <w:pPr>
        <w:pStyle w:val="af3"/>
        <w:numPr>
          <w:ilvl w:val="0"/>
          <w:numId w:val="2"/>
        </w:numPr>
      </w:pPr>
      <w:r>
        <w:t xml:space="preserve">Слайд о </w:t>
      </w:r>
      <w:r w:rsidR="008079F1">
        <w:t>линейной молнии</w:t>
      </w:r>
      <w:r>
        <w:t xml:space="preserve"> на рисунке 2.5</w:t>
      </w:r>
    </w:p>
    <w:p w:rsidR="00400CA8" w:rsidRDefault="00400CA8" w:rsidP="00400CA8">
      <w:pPr>
        <w:pStyle w:val="af3"/>
        <w:numPr>
          <w:ilvl w:val="0"/>
          <w:numId w:val="2"/>
        </w:numPr>
      </w:pPr>
      <w:r>
        <w:t xml:space="preserve">Слайд </w:t>
      </w:r>
      <w:r w:rsidR="008079F1">
        <w:t xml:space="preserve">о внутриоблачной молнии </w:t>
      </w:r>
      <w:r>
        <w:t>на рисунке 2.6</w:t>
      </w:r>
    </w:p>
    <w:p w:rsidR="00400CA8" w:rsidRDefault="00400CA8" w:rsidP="00400CA8">
      <w:pPr>
        <w:pStyle w:val="af3"/>
        <w:numPr>
          <w:ilvl w:val="0"/>
          <w:numId w:val="2"/>
        </w:numPr>
      </w:pPr>
      <w:r>
        <w:t xml:space="preserve">Слайд о </w:t>
      </w:r>
      <w:r w:rsidR="008079F1">
        <w:t>наземной молнии</w:t>
      </w:r>
      <w:r>
        <w:t xml:space="preserve"> на рисунке 2.7</w:t>
      </w:r>
    </w:p>
    <w:p w:rsidR="00400CA8" w:rsidRDefault="00400CA8" w:rsidP="00400CA8">
      <w:pPr>
        <w:pStyle w:val="af3"/>
        <w:numPr>
          <w:ilvl w:val="0"/>
          <w:numId w:val="2"/>
        </w:numPr>
      </w:pPr>
      <w:r>
        <w:t xml:space="preserve">Слайд </w:t>
      </w:r>
      <w:r w:rsidR="008079F1">
        <w:t>о данных линейной молнии</w:t>
      </w:r>
      <w:r>
        <w:t xml:space="preserve"> на рисунке 2.8</w:t>
      </w:r>
    </w:p>
    <w:p w:rsidR="002D2F64" w:rsidRDefault="00400CA8" w:rsidP="00E74A0E">
      <w:pPr>
        <w:pStyle w:val="af3"/>
        <w:numPr>
          <w:ilvl w:val="0"/>
          <w:numId w:val="2"/>
        </w:numPr>
      </w:pPr>
      <w:r>
        <w:t>Слайд о</w:t>
      </w:r>
      <w:r w:rsidR="002D2F64">
        <w:t>б</w:t>
      </w:r>
      <w:r>
        <w:t xml:space="preserve"> </w:t>
      </w:r>
      <w:r w:rsidR="002D2F64">
        <w:t>опасности молнии для человека</w:t>
      </w:r>
      <w:r>
        <w:t xml:space="preserve"> на рисунке 2.9 </w:t>
      </w:r>
    </w:p>
    <w:p w:rsidR="002D2F64" w:rsidRDefault="002D2F64" w:rsidP="002D2F64">
      <w:pPr>
        <w:pStyle w:val="af3"/>
        <w:numPr>
          <w:ilvl w:val="0"/>
          <w:numId w:val="2"/>
        </w:numPr>
      </w:pPr>
      <w:r>
        <w:t xml:space="preserve"> Слайд об опасности молнии для человека на рисунке 2.10 </w:t>
      </w:r>
    </w:p>
    <w:p w:rsidR="002D2F64" w:rsidRDefault="002D2F64" w:rsidP="002D2F64">
      <w:pPr>
        <w:pStyle w:val="af3"/>
        <w:numPr>
          <w:ilvl w:val="0"/>
          <w:numId w:val="2"/>
        </w:numPr>
      </w:pPr>
      <w:r>
        <w:lastRenderedPageBreak/>
        <w:t xml:space="preserve"> Слайд о истории открытия молнии на рисунке 2.11</w:t>
      </w:r>
    </w:p>
    <w:p w:rsidR="002D2F64" w:rsidRDefault="002D2F64" w:rsidP="002D2F64">
      <w:pPr>
        <w:pStyle w:val="af3"/>
        <w:numPr>
          <w:ilvl w:val="0"/>
          <w:numId w:val="2"/>
        </w:numPr>
      </w:pPr>
      <w:r>
        <w:t xml:space="preserve"> Слайд о истории открытия молнии на рисунке 2.12</w:t>
      </w:r>
    </w:p>
    <w:p w:rsidR="00FA0EAF" w:rsidRDefault="002D2F64" w:rsidP="00E74A0E">
      <w:pPr>
        <w:pStyle w:val="af3"/>
        <w:numPr>
          <w:ilvl w:val="0"/>
          <w:numId w:val="2"/>
        </w:numPr>
      </w:pPr>
      <w:r>
        <w:t xml:space="preserve"> Слайд с заключением на рисунке 2.13</w:t>
      </w:r>
    </w:p>
    <w:p w:rsidR="00E74A0E" w:rsidRDefault="00850C77" w:rsidP="008D231C">
      <w:pPr>
        <w:pStyle w:val="af3"/>
        <w:ind w:left="72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F7EF39" wp14:editId="3CA128F0">
            <wp:extent cx="4838700" cy="27322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слайд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81" cy="27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C77" w:rsidRPr="00850C77" w:rsidRDefault="008D231C" w:rsidP="008D231C">
      <w:pPr>
        <w:pStyle w:val="a4"/>
      </w:pPr>
      <w:bookmarkStart w:id="19" w:name="_Toc503171686"/>
      <w:r>
        <w:t>Рисунок 2.1 – Титульный лист</w:t>
      </w:r>
      <w:bookmarkEnd w:id="19"/>
    </w:p>
    <w:p w:rsidR="00850C77" w:rsidRDefault="00850C77" w:rsidP="008D231C">
      <w:pPr>
        <w:pStyle w:val="af3"/>
        <w:ind w:left="72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AC40C1" wp14:editId="243CDD1E">
            <wp:extent cx="4838700" cy="273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 слайд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232" cy="27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1C" w:rsidRPr="00850C77" w:rsidRDefault="008D231C" w:rsidP="008D231C">
      <w:pPr>
        <w:pStyle w:val="a4"/>
      </w:pPr>
      <w:bookmarkStart w:id="20" w:name="_Toc503171687"/>
      <w:r>
        <w:t>Рисунок 2.</w:t>
      </w:r>
      <w:r w:rsidR="00EA2B55">
        <w:t>2</w:t>
      </w:r>
      <w:r>
        <w:t xml:space="preserve"> – Оглавление</w:t>
      </w:r>
      <w:bookmarkEnd w:id="20"/>
    </w:p>
    <w:p w:rsidR="008D231C" w:rsidRDefault="008D231C" w:rsidP="00E74A0E">
      <w:pPr>
        <w:pStyle w:val="af3"/>
        <w:ind w:left="720"/>
        <w:rPr>
          <w:lang w:val="en-US"/>
        </w:rPr>
      </w:pPr>
    </w:p>
    <w:p w:rsidR="00850C77" w:rsidRDefault="00850C77" w:rsidP="008D231C">
      <w:pPr>
        <w:pStyle w:val="af3"/>
        <w:ind w:left="72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FB99CB" wp14:editId="4847EF0A">
            <wp:extent cx="4937312" cy="27943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 слайд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21" cy="28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1C" w:rsidRDefault="008D231C" w:rsidP="008D231C">
      <w:pPr>
        <w:pStyle w:val="a4"/>
        <w:rPr>
          <w:lang w:val="en-US"/>
        </w:rPr>
      </w:pPr>
      <w:bookmarkStart w:id="21" w:name="_Toc503171688"/>
      <w:r>
        <w:t>Рисунок 2.</w:t>
      </w:r>
      <w:r w:rsidR="00EA2B55">
        <w:t>3</w:t>
      </w:r>
      <w:r>
        <w:t xml:space="preserve"> – Цели и задачи</w:t>
      </w:r>
      <w:bookmarkEnd w:id="21"/>
    </w:p>
    <w:p w:rsidR="00850C77" w:rsidRDefault="00850C77" w:rsidP="008D231C">
      <w:pPr>
        <w:pStyle w:val="af3"/>
        <w:ind w:left="72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AA3ADD" wp14:editId="3FA0D6CC">
            <wp:extent cx="4914900" cy="27911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 слайд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889" cy="27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1C" w:rsidRDefault="008D231C" w:rsidP="008D231C">
      <w:pPr>
        <w:pStyle w:val="a4"/>
      </w:pPr>
      <w:bookmarkStart w:id="22" w:name="_Toc503171689"/>
      <w:r>
        <w:t>Рисунок 2</w:t>
      </w:r>
      <w:r w:rsidR="00EA2B55">
        <w:t>.4</w:t>
      </w:r>
      <w:r>
        <w:t xml:space="preserve"> – Определение молнии</w:t>
      </w:r>
      <w:bookmarkEnd w:id="22"/>
    </w:p>
    <w:p w:rsidR="008D231C" w:rsidRDefault="008D231C" w:rsidP="008D231C">
      <w:pPr>
        <w:jc w:val="center"/>
      </w:pPr>
      <w:r w:rsidRPr="008D23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5D37E3" wp14:editId="4B35C8E5">
            <wp:extent cx="4883150" cy="27745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 слайд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470" cy="27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1C" w:rsidRDefault="008D231C" w:rsidP="008D231C">
      <w:pPr>
        <w:pStyle w:val="a4"/>
      </w:pPr>
      <w:bookmarkStart w:id="23" w:name="_Toc503171690"/>
      <w:r>
        <w:t>Рисунок 2.</w:t>
      </w:r>
      <w:r w:rsidR="00EA2B55">
        <w:t>5</w:t>
      </w:r>
      <w:r>
        <w:t xml:space="preserve"> – Линейная молния</w:t>
      </w:r>
      <w:bookmarkEnd w:id="23"/>
    </w:p>
    <w:p w:rsidR="008D231C" w:rsidRPr="008D231C" w:rsidRDefault="008D231C" w:rsidP="008D231C">
      <w:pPr>
        <w:jc w:val="center"/>
      </w:pPr>
      <w:r w:rsidRPr="008D23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68D354" wp14:editId="75802B0F">
            <wp:extent cx="4941963" cy="27970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 слайд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926" cy="28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1C" w:rsidRPr="00850C77" w:rsidRDefault="008D231C" w:rsidP="008D231C">
      <w:pPr>
        <w:pStyle w:val="a4"/>
      </w:pPr>
      <w:bookmarkStart w:id="24" w:name="_Toc503171691"/>
      <w:r>
        <w:t>Рисунок 2.</w:t>
      </w:r>
      <w:r w:rsidR="00EA2B55">
        <w:t>6</w:t>
      </w:r>
      <w:r>
        <w:t xml:space="preserve"> – Внутриоблачная молния</w:t>
      </w:r>
      <w:bookmarkEnd w:id="24"/>
    </w:p>
    <w:p w:rsidR="008D231C" w:rsidRPr="008D231C" w:rsidRDefault="008D231C" w:rsidP="008D231C">
      <w:pPr>
        <w:jc w:val="center"/>
      </w:pPr>
      <w:r w:rsidRPr="008D23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00CDB8" wp14:editId="26E0DBA5">
            <wp:extent cx="4921250" cy="27798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 слайд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40" cy="27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1C" w:rsidRPr="00850C77" w:rsidRDefault="008D231C" w:rsidP="008D231C">
      <w:pPr>
        <w:pStyle w:val="a4"/>
      </w:pPr>
      <w:bookmarkStart w:id="25" w:name="_Toc503171692"/>
      <w:r>
        <w:t>Рисунок 2.</w:t>
      </w:r>
      <w:r w:rsidR="00EA2B55">
        <w:t>7</w:t>
      </w:r>
      <w:r>
        <w:t xml:space="preserve"> – Наземная молния</w:t>
      </w:r>
      <w:bookmarkEnd w:id="25"/>
    </w:p>
    <w:p w:rsidR="008D231C" w:rsidRPr="00EA2B55" w:rsidRDefault="008D231C" w:rsidP="008D231C">
      <w:pPr>
        <w:pStyle w:val="af3"/>
        <w:ind w:left="720"/>
        <w:jc w:val="center"/>
      </w:pPr>
      <w:r>
        <w:rPr>
          <w:noProof/>
          <w:lang w:eastAsia="ru-RU"/>
        </w:rPr>
        <w:drawing>
          <wp:inline distT="0" distB="0" distL="0" distR="0" wp14:anchorId="1B570D94" wp14:editId="75B0A8ED">
            <wp:extent cx="5116195" cy="28878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 слайд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99" cy="28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1C" w:rsidRPr="00850C77" w:rsidRDefault="008D231C" w:rsidP="008D231C">
      <w:pPr>
        <w:pStyle w:val="a4"/>
      </w:pPr>
      <w:bookmarkStart w:id="26" w:name="_Toc503171693"/>
      <w:r>
        <w:t>Рисунок 2.</w:t>
      </w:r>
      <w:r w:rsidR="00EA2B55">
        <w:t>8</w:t>
      </w:r>
      <w:r>
        <w:t xml:space="preserve"> – Физика линейной молнии</w:t>
      </w:r>
      <w:bookmarkEnd w:id="26"/>
    </w:p>
    <w:p w:rsidR="008D231C" w:rsidRDefault="008D231C" w:rsidP="008D231C">
      <w:pPr>
        <w:pStyle w:val="af3"/>
        <w:ind w:left="72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4D74DA" wp14:editId="57888046">
            <wp:extent cx="5044128" cy="28568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 слайд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867" cy="28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1C" w:rsidRPr="00850C77" w:rsidRDefault="008D231C" w:rsidP="008D231C">
      <w:pPr>
        <w:pStyle w:val="a4"/>
      </w:pPr>
      <w:bookmarkStart w:id="27" w:name="_Toc503171694"/>
      <w:r>
        <w:t>Рисунок 2</w:t>
      </w:r>
      <w:r w:rsidR="00EA2B55">
        <w:t>.9</w:t>
      </w:r>
      <w:r>
        <w:t xml:space="preserve"> – Опасность для человека</w:t>
      </w:r>
      <w:bookmarkEnd w:id="27"/>
    </w:p>
    <w:p w:rsidR="008D231C" w:rsidRPr="00EA2B55" w:rsidRDefault="008D231C" w:rsidP="008D231C">
      <w:pPr>
        <w:pStyle w:val="af3"/>
        <w:ind w:left="720"/>
        <w:jc w:val="center"/>
      </w:pPr>
      <w:r>
        <w:rPr>
          <w:noProof/>
          <w:lang w:eastAsia="ru-RU"/>
        </w:rPr>
        <w:drawing>
          <wp:inline distT="0" distB="0" distL="0" distR="0" wp14:anchorId="2AADD64C" wp14:editId="6A02E56B">
            <wp:extent cx="5027482" cy="2835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 слайд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283" cy="284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1C" w:rsidRPr="00850C77" w:rsidRDefault="008D231C" w:rsidP="008D231C">
      <w:pPr>
        <w:pStyle w:val="a4"/>
      </w:pPr>
      <w:bookmarkStart w:id="28" w:name="_Toc503171695"/>
      <w:r>
        <w:t>Рисунок 2.</w:t>
      </w:r>
      <w:r w:rsidR="00EA2B55">
        <w:t>10</w:t>
      </w:r>
      <w:r>
        <w:t xml:space="preserve"> – </w:t>
      </w:r>
      <w:r w:rsidR="00EA2B55">
        <w:t>Опасность для человека</w:t>
      </w:r>
      <w:bookmarkEnd w:id="28"/>
    </w:p>
    <w:p w:rsidR="008D231C" w:rsidRDefault="00EA2B55" w:rsidP="008D231C">
      <w:pPr>
        <w:pStyle w:val="af3"/>
        <w:ind w:left="72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282279" wp14:editId="7ABF454F">
            <wp:extent cx="5146675" cy="29190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 слайд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77" cy="292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55" w:rsidRPr="00850C77" w:rsidRDefault="00EA2B55" w:rsidP="00EA2B55">
      <w:pPr>
        <w:pStyle w:val="a4"/>
      </w:pPr>
      <w:bookmarkStart w:id="29" w:name="_Toc503171696"/>
      <w:r>
        <w:t>Рисунок 2.11 – История</w:t>
      </w:r>
      <w:bookmarkEnd w:id="29"/>
    </w:p>
    <w:p w:rsidR="00EA2B55" w:rsidRDefault="00EA2B55" w:rsidP="008D231C">
      <w:pPr>
        <w:pStyle w:val="af3"/>
        <w:ind w:left="720"/>
        <w:jc w:val="center"/>
      </w:pPr>
      <w:r>
        <w:rPr>
          <w:noProof/>
          <w:lang w:eastAsia="ru-RU"/>
        </w:rPr>
        <w:drawing>
          <wp:inline distT="0" distB="0" distL="0" distR="0" wp14:anchorId="16D2E13C" wp14:editId="33178640">
            <wp:extent cx="5142975" cy="29076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 слайд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920" cy="29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55" w:rsidRPr="00850C77" w:rsidRDefault="00EA2B55" w:rsidP="00EA2B55">
      <w:pPr>
        <w:pStyle w:val="a4"/>
      </w:pPr>
      <w:bookmarkStart w:id="30" w:name="_Toc503171697"/>
      <w:r>
        <w:t>Рисунок 2.12 – История</w:t>
      </w:r>
      <w:bookmarkEnd w:id="30"/>
    </w:p>
    <w:p w:rsidR="00EA2B55" w:rsidRDefault="00EA2B55" w:rsidP="008D231C">
      <w:pPr>
        <w:pStyle w:val="af3"/>
        <w:ind w:left="72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861BB8" wp14:editId="3BE22CD9">
            <wp:extent cx="5145855" cy="2916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 слайд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820" cy="29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55" w:rsidRPr="00EA2B55" w:rsidRDefault="00EA2B55" w:rsidP="00EA2B55">
      <w:pPr>
        <w:pStyle w:val="a4"/>
      </w:pPr>
      <w:bookmarkStart w:id="31" w:name="_Toc503171698"/>
      <w:r>
        <w:t>Рисунок 2.13 – Титульный лист</w:t>
      </w:r>
      <w:bookmarkEnd w:id="31"/>
    </w:p>
    <w:p w:rsidR="008F3623" w:rsidRDefault="008F3623" w:rsidP="008F3623">
      <w:pPr>
        <w:pStyle w:val="21"/>
      </w:pPr>
      <w:bookmarkStart w:id="32" w:name="_Toc500195396"/>
      <w:bookmarkStart w:id="33" w:name="_Toc501204805"/>
      <w:r>
        <w:t>2.3 Описание, используемых объектов при разработке презентации</w:t>
      </w:r>
      <w:bookmarkEnd w:id="32"/>
      <w:bookmarkEnd w:id="33"/>
    </w:p>
    <w:p w:rsidR="008F3623" w:rsidRDefault="008F3623" w:rsidP="008F3623">
      <w:pPr>
        <w:pStyle w:val="af1"/>
      </w:pPr>
      <w:r>
        <w:t>При разработке презентации были использованы следующие объекты:</w:t>
      </w:r>
    </w:p>
    <w:p w:rsidR="008F3623" w:rsidRDefault="008F3623" w:rsidP="008F3623">
      <w:pPr>
        <w:pStyle w:val="af3"/>
        <w:numPr>
          <w:ilvl w:val="0"/>
          <w:numId w:val="4"/>
        </w:numPr>
      </w:pPr>
      <w:r>
        <w:t>Заголовок слайда</w:t>
      </w:r>
    </w:p>
    <w:p w:rsidR="008F3623" w:rsidRDefault="008F3623" w:rsidP="008F3623">
      <w:pPr>
        <w:pStyle w:val="af3"/>
        <w:numPr>
          <w:ilvl w:val="0"/>
          <w:numId w:val="4"/>
        </w:numPr>
      </w:pPr>
      <w:r>
        <w:t>Текст слайда</w:t>
      </w:r>
    </w:p>
    <w:p w:rsidR="008F3623" w:rsidRDefault="008F3623" w:rsidP="008F3623">
      <w:pPr>
        <w:pStyle w:val="af3"/>
        <w:numPr>
          <w:ilvl w:val="0"/>
          <w:numId w:val="4"/>
        </w:numPr>
      </w:pPr>
      <w:r>
        <w:t>Рисунок</w:t>
      </w:r>
    </w:p>
    <w:p w:rsidR="008F3623" w:rsidRDefault="008F3623" w:rsidP="008F3623">
      <w:pPr>
        <w:pStyle w:val="af3"/>
        <w:numPr>
          <w:ilvl w:val="0"/>
          <w:numId w:val="4"/>
        </w:numPr>
      </w:pPr>
      <w:r>
        <w:t>Для навигации использованы фигуры, к которым подключены гиперссылки</w:t>
      </w:r>
    </w:p>
    <w:p w:rsidR="008F3623" w:rsidRPr="00865A29" w:rsidRDefault="008F3623" w:rsidP="008F3623">
      <w:pPr>
        <w:pStyle w:val="af3"/>
        <w:numPr>
          <w:ilvl w:val="0"/>
          <w:numId w:val="4"/>
        </w:numPr>
      </w:pPr>
      <w:r>
        <w:t>Для содержания использован список. В списке для навигации использованы гиперссылки на слайды.</w:t>
      </w:r>
    </w:p>
    <w:p w:rsidR="008F3623" w:rsidRPr="00FA0EAF" w:rsidRDefault="008F3623" w:rsidP="008F3623">
      <w:pPr>
        <w:pStyle w:val="af3"/>
        <w:ind w:left="720"/>
      </w:pPr>
    </w:p>
    <w:p w:rsidR="004B7BC4" w:rsidRPr="004B7BC4" w:rsidRDefault="004B7BC4" w:rsidP="004B7BC4"/>
    <w:p w:rsidR="00503E7C" w:rsidRDefault="00167E3A" w:rsidP="00C259B2">
      <w:pPr>
        <w:pStyle w:val="11"/>
      </w:pPr>
      <w:bookmarkStart w:id="34" w:name="_Toc500844113"/>
      <w:bookmarkStart w:id="35" w:name="_Toc501204806"/>
      <w:r>
        <w:lastRenderedPageBreak/>
        <w:t xml:space="preserve">3 </w:t>
      </w:r>
      <w:r w:rsidR="00503E7C">
        <w:t>Технологии решения математических задач</w:t>
      </w:r>
      <w:bookmarkEnd w:id="34"/>
      <w:bookmarkEnd w:id="35"/>
    </w:p>
    <w:p w:rsidR="00026BA6" w:rsidRDefault="00026BA6" w:rsidP="00026BA6">
      <w:pPr>
        <w:pStyle w:val="21"/>
      </w:pPr>
      <w:bookmarkStart w:id="36" w:name="_Toc501204807"/>
      <w:r>
        <w:t>3.1 Постановка задачи</w:t>
      </w:r>
      <w:bookmarkEnd w:id="36"/>
    </w:p>
    <w:p w:rsidR="00026BA6" w:rsidRPr="00AE17ED" w:rsidRDefault="00026BA6" w:rsidP="00026BA6">
      <w:pPr>
        <w:pStyle w:val="a3"/>
      </w:pPr>
      <w:r w:rsidRPr="00DB390D">
        <w:t>Выполнить исследование функции</w:t>
      </w:r>
      <w:r>
        <w:t xml:space="preserve"> (1)</w:t>
      </w:r>
      <w:r w:rsidRPr="00DB390D">
        <w:t xml:space="preserve"> и построение ее графика</w:t>
      </w:r>
    </w:p>
    <w:p w:rsidR="00026BA6" w:rsidRDefault="00026BA6" w:rsidP="00026BA6">
      <w:pPr>
        <w:pStyle w:val="a3"/>
        <w:jc w:val="center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sz w:val="2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-4</m:t>
                </m:r>
                <m:r>
                  <w:rPr>
                    <w:rFonts w:ascii="Cambria Math" w:hAnsi="Cambria Math"/>
                  </w:rPr>
                  <m:t>x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2-</m:t>
            </m:r>
            <m:r>
              <w:rPr>
                <w:rFonts w:ascii="Cambria Math" w:hAnsi="Cambria Math"/>
              </w:rPr>
              <m:t>x</m:t>
            </m:r>
          </m:den>
        </m:f>
      </m:oMath>
      <w:r w:rsidRPr="00026BA6">
        <w:t xml:space="preserve">     (1)</w:t>
      </w:r>
    </w:p>
    <w:p w:rsidR="00026BA6" w:rsidRDefault="00026BA6" w:rsidP="00026BA6">
      <w:pPr>
        <w:pStyle w:val="21"/>
      </w:pPr>
      <w:bookmarkStart w:id="37" w:name="_Toc501204808"/>
      <w:r w:rsidRPr="00026BA6">
        <w:t>3</w:t>
      </w:r>
      <w:r>
        <w:t>.2 Решение задачи средствами Ms Ecxel</w:t>
      </w:r>
      <w:bookmarkEnd w:id="37"/>
      <w:r>
        <w:t xml:space="preserve"> </w:t>
      </w:r>
    </w:p>
    <w:p w:rsidR="00220B5D" w:rsidRPr="007A08E4" w:rsidRDefault="00220B5D" w:rsidP="00220B5D">
      <w:pPr>
        <w:pStyle w:val="af1"/>
      </w:pPr>
      <w:r>
        <w:t>Для определения диапазона, который нам нужно взять для построения таблицы значений, найдем область определения фу</w:t>
      </w:r>
      <w:r w:rsidR="00E70B2C">
        <w:t>нк</w:t>
      </w:r>
      <w:r>
        <w:t>ции. Проанализировав, стало понятно, что в числителе подкоренное выражение должно быть больше или равно нулю, а знаменатель не должен быть равен нулю. Следовательно</w:t>
      </w:r>
      <w:r w:rsidR="00725AA2">
        <w:t>,</w:t>
      </w:r>
      <w:r>
        <w:t xml:space="preserve"> область определения функции </w:t>
      </w:r>
      <w:r w:rsidR="007A08E4">
        <w:t>(-</w:t>
      </w:r>
      <w:r w:rsidR="007A08E4">
        <w:rPr>
          <w:rFonts w:cs="Times New Roman"/>
        </w:rPr>
        <w:t>∞</w:t>
      </w:r>
      <w:r w:rsidR="007A08E4" w:rsidRPr="007A08E4">
        <w:t xml:space="preserve">; 0] </w:t>
      </w:r>
      <w:r w:rsidR="007A08E4">
        <w:rPr>
          <w:lang w:val="en-US"/>
        </w:rPr>
        <w:t>u</w:t>
      </w:r>
      <w:r w:rsidR="007A08E4" w:rsidRPr="007A08E4">
        <w:t xml:space="preserve"> [4; </w:t>
      </w:r>
      <w:r w:rsidR="007A08E4">
        <w:t>+</w:t>
      </w:r>
      <w:r w:rsidR="007A08E4">
        <w:rPr>
          <w:rFonts w:cs="Times New Roman"/>
        </w:rPr>
        <w:t>∞</w:t>
      </w:r>
      <w:r w:rsidR="007A08E4">
        <w:t>).</w:t>
      </w:r>
    </w:p>
    <w:p w:rsidR="00AC77BA" w:rsidRDefault="00AC77BA" w:rsidP="00AC77BA">
      <w:pPr>
        <w:pStyle w:val="af1"/>
      </w:pPr>
      <w:r>
        <w:t xml:space="preserve">Для решения задачи средствами </w:t>
      </w:r>
      <w:r>
        <w:rPr>
          <w:lang w:val="en-US"/>
        </w:rPr>
        <w:t>MS</w:t>
      </w:r>
      <w:r w:rsidRPr="00DB390D">
        <w:t xml:space="preserve"> </w:t>
      </w:r>
      <w:r>
        <w:rPr>
          <w:lang w:val="en-US"/>
        </w:rPr>
        <w:t>Excel</w:t>
      </w:r>
      <w:r>
        <w:t xml:space="preserve"> была построена таблица значений с диапазоном значений от -</w:t>
      </w:r>
      <w:r w:rsidR="007A08E4">
        <w:t>2</w:t>
      </w:r>
      <w:r>
        <w:t xml:space="preserve"> до </w:t>
      </w:r>
      <w:r w:rsidR="007A08E4">
        <w:t>0 и от 4 до 6</w:t>
      </w:r>
      <w:r>
        <w:t xml:space="preserve"> представленная на рисунке 3.1.</w:t>
      </w:r>
    </w:p>
    <w:p w:rsidR="007A08E4" w:rsidRDefault="007A08E4" w:rsidP="007A08E4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6EDF53DA" wp14:editId="08A0B5EE">
            <wp:extent cx="1554615" cy="45190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пазон значений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E4" w:rsidRDefault="007A08E4" w:rsidP="007A08E4">
      <w:pPr>
        <w:pStyle w:val="a4"/>
      </w:pPr>
      <w:bookmarkStart w:id="38" w:name="_Toc503171699"/>
      <w:r>
        <w:t>Рисунок 3.1 – Таблица значений</w:t>
      </w:r>
      <w:bookmarkEnd w:id="38"/>
    </w:p>
    <w:p w:rsidR="00725AA2" w:rsidRDefault="00725AA2" w:rsidP="006A72DC">
      <w:pPr>
        <w:pStyle w:val="a3"/>
      </w:pPr>
      <w:r>
        <w:t>И построена диаграмма, представленная на рисунке 3.2.</w:t>
      </w:r>
    </w:p>
    <w:p w:rsidR="006A72DC" w:rsidRPr="00725AA2" w:rsidRDefault="006A72DC" w:rsidP="006A72D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7015F3" wp14:editId="1F06BE61">
            <wp:extent cx="4833937" cy="2885122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AC77BA" w:rsidRDefault="006A72DC" w:rsidP="003236EF">
      <w:pPr>
        <w:pStyle w:val="a4"/>
      </w:pPr>
      <w:bookmarkStart w:id="39" w:name="_Toc503171700"/>
      <w:r>
        <w:t>Рисунок 3.2 –</w:t>
      </w:r>
      <w:r w:rsidRPr="00AE17ED">
        <w:t xml:space="preserve"> </w:t>
      </w:r>
      <w:r>
        <w:t>График функции</w:t>
      </w:r>
      <w:bookmarkEnd w:id="39"/>
    </w:p>
    <w:p w:rsidR="008416FF" w:rsidRDefault="008416FF" w:rsidP="008416FF">
      <w:pPr>
        <w:pStyle w:val="a3"/>
      </w:pPr>
      <w:r>
        <w:t>Также найдены и пстроены 1 и 2 производные на рисунках 3.3 и 3.4.</w:t>
      </w:r>
    </w:p>
    <w:p w:rsidR="008416FF" w:rsidRDefault="00B0774C" w:rsidP="00B0774C">
      <w:pPr>
        <w:jc w:val="center"/>
      </w:pPr>
      <w:r>
        <w:rPr>
          <w:noProof/>
          <w:lang w:eastAsia="ru-RU"/>
        </w:rPr>
        <w:drawing>
          <wp:inline distT="0" distB="0" distL="0" distR="0" wp14:anchorId="60C2646E" wp14:editId="1C93BDF5">
            <wp:extent cx="4370926" cy="26111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 производная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282" cy="26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4C" w:rsidRDefault="00B0774C" w:rsidP="00B0774C">
      <w:pPr>
        <w:pStyle w:val="a4"/>
      </w:pPr>
      <w:bookmarkStart w:id="40" w:name="_Toc503171701"/>
      <w:r>
        <w:t>Рисунок 3.2 –</w:t>
      </w:r>
      <w:r w:rsidRPr="00AE17ED">
        <w:t xml:space="preserve"> </w:t>
      </w:r>
      <w:r>
        <w:t>График 1 производной функции</w:t>
      </w:r>
      <w:bookmarkEnd w:id="40"/>
    </w:p>
    <w:p w:rsidR="00B0774C" w:rsidRDefault="00B0774C" w:rsidP="00B0774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EB2C5B" wp14:editId="5B117C6B">
            <wp:extent cx="4367079" cy="23964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 производнаяаа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46" cy="24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4C" w:rsidRPr="008416FF" w:rsidRDefault="00B0774C" w:rsidP="00B0774C">
      <w:pPr>
        <w:pStyle w:val="a4"/>
      </w:pPr>
      <w:bookmarkStart w:id="41" w:name="_Toc503171702"/>
      <w:r>
        <w:t>Рисунок 3.2 –</w:t>
      </w:r>
      <w:r w:rsidRPr="00AE17ED">
        <w:t xml:space="preserve"> </w:t>
      </w:r>
      <w:r>
        <w:t>График 2 производной функции</w:t>
      </w:r>
      <w:bookmarkEnd w:id="41"/>
    </w:p>
    <w:p w:rsidR="00513D4B" w:rsidRDefault="00026BA6" w:rsidP="00732308">
      <w:pPr>
        <w:pStyle w:val="21"/>
      </w:pPr>
      <w:bookmarkStart w:id="42" w:name="_Toc501204809"/>
      <w:r>
        <w:t>3.3 Решение задачи средствами MathCad</w:t>
      </w:r>
      <w:bookmarkEnd w:id="42"/>
    </w:p>
    <w:p w:rsidR="00732308" w:rsidRPr="00732308" w:rsidRDefault="00732308" w:rsidP="00732308">
      <w:pPr>
        <w:pStyle w:val="af1"/>
      </w:pPr>
      <w:r>
        <w:t xml:space="preserve">Для решения средствами </w:t>
      </w:r>
      <w:r>
        <w:rPr>
          <w:lang w:val="en-US"/>
        </w:rPr>
        <w:t>MathCad</w:t>
      </w:r>
      <w:r>
        <w:t xml:space="preserve"> была найдена область определения функции и</w:t>
      </w:r>
      <w:r w:rsidRPr="00732308">
        <w:t xml:space="preserve"> </w:t>
      </w:r>
      <w:r>
        <w:t>была проверена функция на четность на рисунке 3.</w:t>
      </w:r>
      <w:r w:rsidR="008416FF">
        <w:t>5</w:t>
      </w:r>
      <w:r>
        <w:t>, были найдены точки пересечения графика функции с осями координат на рисунке 3.</w:t>
      </w:r>
      <w:r w:rsidR="008416FF">
        <w:t>5</w:t>
      </w:r>
      <w:r>
        <w:t>, были найдены первая и вторая производные функции на рисунке 3.</w:t>
      </w:r>
      <w:r w:rsidR="008416FF">
        <w:t>7</w:t>
      </w:r>
      <w:r>
        <w:t xml:space="preserve">, </w:t>
      </w:r>
      <w:r w:rsidR="006B5251">
        <w:t>пстроен график функции на рисунке 3.</w:t>
      </w:r>
      <w:r w:rsidR="008416FF">
        <w:t>8</w:t>
      </w:r>
      <w:r w:rsidR="006B5251">
        <w:t>.</w:t>
      </w:r>
    </w:p>
    <w:p w:rsidR="003236EF" w:rsidRDefault="007A461A" w:rsidP="007A461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DEFB4C" wp14:editId="2D5B7810">
            <wp:extent cx="4183743" cy="180609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thcad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1A" w:rsidRDefault="007A461A" w:rsidP="00732308">
      <w:pPr>
        <w:pStyle w:val="a4"/>
      </w:pPr>
      <w:bookmarkStart w:id="43" w:name="_Toc503171703"/>
      <w:r>
        <w:t>Рисунок 3.</w:t>
      </w:r>
      <w:r w:rsidR="008416FF">
        <w:t>5</w:t>
      </w:r>
      <w:r>
        <w:t xml:space="preserve"> </w:t>
      </w:r>
      <w:r w:rsidR="00732308">
        <w:t>–</w:t>
      </w:r>
      <w:r>
        <w:t xml:space="preserve"> </w:t>
      </w:r>
      <w:r w:rsidR="00732308">
        <w:t>Область определения функции и ее четность</w:t>
      </w:r>
      <w:bookmarkEnd w:id="43"/>
    </w:p>
    <w:p w:rsidR="00732308" w:rsidRDefault="00732308" w:rsidP="00732308"/>
    <w:p w:rsidR="00732308" w:rsidRPr="00732308" w:rsidRDefault="00732308" w:rsidP="00732308"/>
    <w:p w:rsidR="00732308" w:rsidRDefault="00732308" w:rsidP="007323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19D568" wp14:editId="5F1CB738">
            <wp:extent cx="5231340" cy="18581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маткда 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340" cy="18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08" w:rsidRDefault="00732308" w:rsidP="00732308">
      <w:pPr>
        <w:pStyle w:val="a4"/>
      </w:pPr>
      <w:bookmarkStart w:id="44" w:name="_Toc503171704"/>
      <w:r>
        <w:t>Рисунок 3.</w:t>
      </w:r>
      <w:r w:rsidR="008416FF">
        <w:t>6</w:t>
      </w:r>
      <w:r>
        <w:t xml:space="preserve"> – Точки пересечения графика функции с осями координат</w:t>
      </w:r>
      <w:bookmarkEnd w:id="44"/>
    </w:p>
    <w:p w:rsidR="00732308" w:rsidRDefault="00732308" w:rsidP="00732308">
      <w:pPr>
        <w:jc w:val="center"/>
      </w:pPr>
      <w:r>
        <w:rPr>
          <w:noProof/>
          <w:lang w:eastAsia="ru-RU"/>
        </w:rPr>
        <w:drawing>
          <wp:inline distT="0" distB="0" distL="0" distR="0" wp14:anchorId="6BADC146" wp14:editId="03DC83C8">
            <wp:extent cx="5240868" cy="48025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маткад 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8" cy="48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08" w:rsidRDefault="00732308" w:rsidP="00732308">
      <w:pPr>
        <w:pStyle w:val="a4"/>
      </w:pPr>
      <w:bookmarkStart w:id="45" w:name="_Toc503171705"/>
      <w:r>
        <w:t>Рисунок 3.</w:t>
      </w:r>
      <w:r w:rsidR="008416FF">
        <w:t>7</w:t>
      </w:r>
      <w:r>
        <w:t xml:space="preserve"> – Первая и вторая производные и их графики</w:t>
      </w:r>
      <w:bookmarkEnd w:id="45"/>
    </w:p>
    <w:p w:rsidR="00732308" w:rsidRDefault="00732308" w:rsidP="007323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B8521E" wp14:editId="63332728">
            <wp:extent cx="3821069" cy="217257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маткад 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069" cy="21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08" w:rsidRDefault="00732308" w:rsidP="00732308">
      <w:pPr>
        <w:pStyle w:val="a4"/>
      </w:pPr>
      <w:bookmarkStart w:id="46" w:name="_Toc503171706"/>
      <w:r>
        <w:t>Рисунок 3.</w:t>
      </w:r>
      <w:r w:rsidR="008416FF">
        <w:t>8</w:t>
      </w:r>
      <w:r>
        <w:t xml:space="preserve"> – График функции</w:t>
      </w:r>
      <w:bookmarkEnd w:id="46"/>
    </w:p>
    <w:p w:rsidR="00732308" w:rsidRPr="00732308" w:rsidRDefault="00732308" w:rsidP="00732308">
      <w:pPr>
        <w:jc w:val="center"/>
      </w:pPr>
    </w:p>
    <w:p w:rsidR="00503E7C" w:rsidRDefault="00503E7C" w:rsidP="00167E3A">
      <w:pPr>
        <w:pStyle w:val="11"/>
      </w:pPr>
      <w:bookmarkStart w:id="47" w:name="_Toc500844114"/>
      <w:bookmarkStart w:id="48" w:name="_Toc501204810"/>
      <w:r>
        <w:lastRenderedPageBreak/>
        <w:t>заключение</w:t>
      </w:r>
      <w:bookmarkEnd w:id="47"/>
      <w:bookmarkEnd w:id="48"/>
    </w:p>
    <w:p w:rsidR="009C2698" w:rsidRDefault="009C2698" w:rsidP="009C2698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 xml:space="preserve">В первой главе </w:t>
      </w:r>
      <w:r w:rsidRPr="00F22407">
        <w:rPr>
          <w:shd w:val="clear" w:color="auto" w:fill="FFFFFF"/>
        </w:rPr>
        <w:t xml:space="preserve">были изучены сведения о </w:t>
      </w:r>
      <w:r>
        <w:rPr>
          <w:shd w:val="clear" w:color="auto" w:fill="FFFFFF"/>
        </w:rPr>
        <w:t>физике молнии</w:t>
      </w:r>
      <w:r w:rsidRPr="00F22407">
        <w:rPr>
          <w:shd w:val="clear" w:color="auto" w:fill="FFFFFF"/>
        </w:rPr>
        <w:t xml:space="preserve"> и выявлены основные качества, виды и свойства данного </w:t>
      </w:r>
      <w:r>
        <w:rPr>
          <w:shd w:val="clear" w:color="auto" w:fill="FFFFFF"/>
        </w:rPr>
        <w:t>физического явления</w:t>
      </w:r>
      <w:r w:rsidRPr="00F22407">
        <w:rPr>
          <w:shd w:val="clear" w:color="auto" w:fill="FFFFFF"/>
        </w:rPr>
        <w:t xml:space="preserve"> и его появления. </w:t>
      </w:r>
      <w:r>
        <w:rPr>
          <w:shd w:val="clear" w:color="auto" w:fill="FFFFFF"/>
        </w:rPr>
        <w:t>Также были приведены рисунки и таблицы.</w:t>
      </w:r>
    </w:p>
    <w:p w:rsidR="009C2698" w:rsidRDefault="009C2698" w:rsidP="009C2698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Во второй главе была рассмотрена технология разработки презентации и требования к ней, а также представлены рисунки разработанной презентации и описаны средства, используемые при разработке презентации.</w:t>
      </w:r>
    </w:p>
    <w:p w:rsidR="009C2698" w:rsidRPr="002775AA" w:rsidRDefault="009C2698" w:rsidP="009C2698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 xml:space="preserve">В третьей главе была рассмотрена задача и способы её решения с помощью </w:t>
      </w:r>
      <w:r>
        <w:rPr>
          <w:shd w:val="clear" w:color="auto" w:fill="FFFFFF"/>
          <w:lang w:val="en-US"/>
        </w:rPr>
        <w:t>Ms Excel</w:t>
      </w:r>
      <w:r>
        <w:rPr>
          <w:shd w:val="clear" w:color="auto" w:fill="FFFFFF"/>
        </w:rPr>
        <w:t xml:space="preserve"> и </w:t>
      </w:r>
      <w:r>
        <w:rPr>
          <w:shd w:val="clear" w:color="auto" w:fill="FFFFFF"/>
          <w:lang w:val="en-US"/>
        </w:rPr>
        <w:t>MathCad.</w:t>
      </w:r>
    </w:p>
    <w:p w:rsidR="009C2698" w:rsidRPr="009C2698" w:rsidRDefault="009C2698" w:rsidP="009C2698"/>
    <w:p w:rsidR="00503E7C" w:rsidRDefault="00167E3A" w:rsidP="00167E3A">
      <w:pPr>
        <w:pStyle w:val="11"/>
      </w:pPr>
      <w:bookmarkStart w:id="49" w:name="_Toc500844115"/>
      <w:bookmarkStart w:id="50" w:name="_Toc501204811"/>
      <w:r>
        <w:lastRenderedPageBreak/>
        <w:t>библиографическ</w:t>
      </w:r>
      <w:r w:rsidR="00503E7C">
        <w:t>ий список</w:t>
      </w:r>
      <w:bookmarkEnd w:id="49"/>
      <w:bookmarkEnd w:id="50"/>
    </w:p>
    <w:p w:rsidR="00894923" w:rsidRDefault="00894923" w:rsidP="00894923">
      <w:pPr>
        <w:pStyle w:val="a3"/>
        <w:numPr>
          <w:ilvl w:val="0"/>
          <w:numId w:val="9"/>
        </w:numPr>
      </w:pPr>
      <w:bookmarkStart w:id="51" w:name="_Ref494100066"/>
      <w:r w:rsidRPr="00894923">
        <w:t>Коробчану Наталия «Виды мо</w:t>
      </w:r>
      <w:r>
        <w:t>лний: линейные, внутриоблачные,</w:t>
      </w:r>
    </w:p>
    <w:p w:rsidR="00894923" w:rsidRDefault="00894923" w:rsidP="00894923">
      <w:pPr>
        <w:pStyle w:val="a3"/>
        <w:ind w:left="720" w:firstLine="0"/>
      </w:pPr>
      <w:r w:rsidRPr="00894923">
        <w:t>наземные. Разряд молнии. Как образуется шаровая молния» [Электронный ресурс]. – Режим доступа:</w:t>
      </w:r>
      <w:bookmarkEnd w:id="51"/>
      <w:r w:rsidRPr="00894923">
        <w:rPr>
          <w:rFonts w:cs="Times New Roman"/>
          <w:szCs w:val="28"/>
        </w:rPr>
        <w:t xml:space="preserve"> </w:t>
      </w:r>
      <w:hyperlink r:id="rId31" w:history="1">
        <w:r w:rsidRPr="00894923">
          <w:rPr>
            <w:rStyle w:val="aa"/>
            <w:rFonts w:cs="Times New Roman"/>
            <w:color w:val="0096FF"/>
            <w:szCs w:val="28"/>
            <w:shd w:val="clear" w:color="auto" w:fill="FFFFFF"/>
          </w:rPr>
          <w:t>http://fb.ru/article/268328/vidyi-molniy-lineynyie-vnutrioblachnyie-nazemnyie-razryad-molnii-kak-obrazuetsya-sharovaya-molniya</w:t>
        </w:r>
      </w:hyperlink>
      <w:r w:rsidRPr="00894923">
        <w:t xml:space="preserve">  (дата обращения: 9.12.2017).</w:t>
      </w:r>
    </w:p>
    <w:p w:rsidR="00894923" w:rsidRPr="00894923" w:rsidRDefault="004170C8" w:rsidP="004170C8">
      <w:pPr>
        <w:pStyle w:val="a3"/>
        <w:numPr>
          <w:ilvl w:val="0"/>
          <w:numId w:val="9"/>
        </w:numPr>
      </w:pPr>
      <w:r>
        <w:t xml:space="preserve">Владимир Галынский </w:t>
      </w:r>
      <w:r w:rsidR="00894923" w:rsidRPr="00894923">
        <w:t>«</w:t>
      </w:r>
      <w:r>
        <w:t>Молния</w:t>
      </w:r>
      <w:r w:rsidR="00894923" w:rsidRPr="00894923">
        <w:t>» [Электронный ресурс]. – Режим доступа:</w:t>
      </w:r>
      <w:r w:rsidR="00894923" w:rsidRPr="00894923">
        <w:rPr>
          <w:rFonts w:cs="Times New Roman"/>
          <w:szCs w:val="28"/>
        </w:rPr>
        <w:t xml:space="preserve"> </w:t>
      </w:r>
      <w:r w:rsidRPr="004170C8">
        <w:rPr>
          <w:rFonts w:cs="Times New Roman"/>
          <w:color w:val="00B0F0"/>
          <w:szCs w:val="28"/>
          <w:u w:val="single"/>
        </w:rPr>
        <w:t>http://ice-halo.net/wiki/atoptics/em/molniya</w:t>
      </w:r>
      <w:r w:rsidR="00894923" w:rsidRPr="00894923">
        <w:t xml:space="preserve">  (дата обращения: 9.12.2017).</w:t>
      </w:r>
    </w:p>
    <w:p w:rsidR="00894923" w:rsidRPr="00894923" w:rsidRDefault="00894923" w:rsidP="00894923"/>
    <w:p w:rsidR="00503E7C" w:rsidRDefault="00503E7C" w:rsidP="00167E3A">
      <w:pPr>
        <w:pStyle w:val="11"/>
      </w:pPr>
      <w:bookmarkStart w:id="52" w:name="_Toc500844116"/>
      <w:bookmarkStart w:id="53" w:name="_Toc501204812"/>
      <w:r w:rsidRPr="00167E3A">
        <w:lastRenderedPageBreak/>
        <w:t>приложения</w:t>
      </w:r>
      <w:bookmarkEnd w:id="52"/>
      <w:bookmarkEnd w:id="53"/>
    </w:p>
    <w:p w:rsidR="001553BD" w:rsidRPr="001553BD" w:rsidRDefault="001553BD" w:rsidP="001553BD">
      <w:pPr>
        <w:pStyle w:val="21"/>
      </w:pPr>
      <w:r>
        <w:t>Список иллюстраций</w:t>
      </w:r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r>
        <w:fldChar w:fldCharType="begin"/>
      </w:r>
      <w:r>
        <w:instrText xml:space="preserve"> TOC \h \z \t "Рисунок к/р" \c </w:instrText>
      </w:r>
      <w:r>
        <w:fldChar w:fldCharType="separate"/>
      </w:r>
      <w:hyperlink w:anchor="_Toc503171684" w:history="1">
        <w:r w:rsidRPr="00A503FA">
          <w:rPr>
            <w:rStyle w:val="aa"/>
            <w:noProof/>
          </w:rPr>
          <w:t>Рисунок 1 – Линейная молния.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85" w:history="1">
        <w:r w:rsidRPr="00A503FA">
          <w:rPr>
            <w:rStyle w:val="aa"/>
            <w:noProof/>
          </w:rPr>
          <w:t>Рисунок 2 – Внутриоблачная молния.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86" w:history="1">
        <w:r w:rsidRPr="00A503FA">
          <w:rPr>
            <w:rStyle w:val="aa"/>
            <w:noProof/>
          </w:rPr>
          <w:t>Рисунок 2.1 – Титульный лист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87" w:history="1">
        <w:r w:rsidRPr="00A503FA">
          <w:rPr>
            <w:rStyle w:val="aa"/>
            <w:noProof/>
          </w:rPr>
          <w:t>Рисунок 2.2 – 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88" w:history="1">
        <w:r w:rsidRPr="00A503FA">
          <w:rPr>
            <w:rStyle w:val="aa"/>
            <w:noProof/>
          </w:rPr>
          <w:t>Рисунок 2.3 – Цели и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89" w:history="1">
        <w:r w:rsidRPr="00A503FA">
          <w:rPr>
            <w:rStyle w:val="aa"/>
            <w:noProof/>
          </w:rPr>
          <w:t>Рисунок 2.4 – Определение молнии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90" w:history="1">
        <w:r w:rsidRPr="00A503FA">
          <w:rPr>
            <w:rStyle w:val="aa"/>
            <w:noProof/>
          </w:rPr>
          <w:t>Рисунок 2.5 – Линейная молния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91" w:history="1">
        <w:r w:rsidRPr="00A503FA">
          <w:rPr>
            <w:rStyle w:val="aa"/>
            <w:noProof/>
          </w:rPr>
          <w:t>Рисунок 2.6 – Внутриоблачная молния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92" w:history="1">
        <w:r w:rsidRPr="00A503FA">
          <w:rPr>
            <w:rStyle w:val="aa"/>
            <w:noProof/>
          </w:rPr>
          <w:t>Рисунок 2.7 – Наземная молния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93" w:history="1">
        <w:r w:rsidRPr="00A503FA">
          <w:rPr>
            <w:rStyle w:val="aa"/>
            <w:noProof/>
          </w:rPr>
          <w:t>Рисунок 2.8 – Физика линейной молнии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94" w:history="1">
        <w:r w:rsidRPr="00A503FA">
          <w:rPr>
            <w:rStyle w:val="aa"/>
            <w:noProof/>
          </w:rPr>
          <w:t>Рисунок 2.9 – Опасность для человека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95" w:history="1">
        <w:r w:rsidRPr="00A503FA">
          <w:rPr>
            <w:rStyle w:val="aa"/>
            <w:noProof/>
          </w:rPr>
          <w:t>Рисунок 2.10 – Опасность для человека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96" w:history="1">
        <w:r w:rsidRPr="00A503FA">
          <w:rPr>
            <w:rStyle w:val="aa"/>
            <w:noProof/>
          </w:rPr>
          <w:t>Рисунок 2.11 – История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97" w:history="1">
        <w:r w:rsidRPr="00A503FA">
          <w:rPr>
            <w:rStyle w:val="aa"/>
            <w:noProof/>
          </w:rPr>
          <w:t>Рисунок 2.12 – История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98" w:history="1">
        <w:r w:rsidRPr="00A503FA">
          <w:rPr>
            <w:rStyle w:val="aa"/>
            <w:noProof/>
          </w:rPr>
          <w:t>Рисунок 2.13 – Титульный лист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699" w:history="1">
        <w:r w:rsidRPr="00A503FA">
          <w:rPr>
            <w:rStyle w:val="aa"/>
            <w:noProof/>
          </w:rPr>
          <w:t>Рисунок 3.1 – Таблица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700" w:history="1">
        <w:r w:rsidRPr="00A503FA">
          <w:rPr>
            <w:rStyle w:val="aa"/>
            <w:noProof/>
          </w:rPr>
          <w:t>Рисунок 3.2 – График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701" w:history="1">
        <w:r w:rsidRPr="00A503FA">
          <w:rPr>
            <w:rStyle w:val="aa"/>
            <w:noProof/>
          </w:rPr>
          <w:t>Рисунок 3.2 – График 1 производной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702" w:history="1">
        <w:r w:rsidRPr="00A503FA">
          <w:rPr>
            <w:rStyle w:val="aa"/>
            <w:noProof/>
          </w:rPr>
          <w:t>Рисунок 3.2 – График 2 производной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703" w:history="1">
        <w:r w:rsidRPr="00A503FA">
          <w:rPr>
            <w:rStyle w:val="aa"/>
            <w:noProof/>
          </w:rPr>
          <w:t>Рисунок 3.5 – Область определения функции и ее четность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704" w:history="1">
        <w:r w:rsidRPr="00A503FA">
          <w:rPr>
            <w:rStyle w:val="aa"/>
            <w:noProof/>
          </w:rPr>
          <w:t>Рисунок 3.6 – Точки пересечения графика функции с осями координат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705" w:history="1">
        <w:r w:rsidRPr="00A503FA">
          <w:rPr>
            <w:rStyle w:val="aa"/>
            <w:noProof/>
          </w:rPr>
          <w:t>Рисунок 3.7 – Первая и вторая производные и их графики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5120E" w:rsidRDefault="00D5120E">
      <w:pPr>
        <w:pStyle w:val="af7"/>
        <w:tabs>
          <w:tab w:val="right" w:leader="dot" w:pos="9911"/>
        </w:tabs>
        <w:rPr>
          <w:noProof/>
        </w:rPr>
      </w:pPr>
      <w:hyperlink w:anchor="_Toc503171706" w:history="1">
        <w:r w:rsidRPr="00A503FA">
          <w:rPr>
            <w:rStyle w:val="aa"/>
            <w:noProof/>
          </w:rPr>
          <w:t>Рисунок 3.8 – График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_Toc503171706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553BD" w:rsidRDefault="00D5120E" w:rsidP="001553BD">
      <w:r>
        <w:fldChar w:fldCharType="end"/>
      </w:r>
    </w:p>
    <w:p w:rsidR="001553BD" w:rsidRDefault="001553BD" w:rsidP="001553BD">
      <w:pPr>
        <w:pStyle w:val="21"/>
      </w:pPr>
      <w:r>
        <w:t>Список таблиц</w:t>
      </w:r>
    </w:p>
    <w:p w:rsidR="0097040C" w:rsidRDefault="0097040C">
      <w:pPr>
        <w:pStyle w:val="af7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asciiTheme="minorHAnsi" w:hAnsiTheme="minorHAnsi"/>
          <w:sz w:val="22"/>
        </w:rPr>
        <w:fldChar w:fldCharType="begin"/>
      </w:r>
      <w:r>
        <w:rPr>
          <w:rFonts w:asciiTheme="minorHAnsi" w:hAnsiTheme="minorHAnsi"/>
          <w:sz w:val="22"/>
        </w:rPr>
        <w:instrText xml:space="preserve"> TOC \h \z \t "Таблица к/р" \c "Таблица" </w:instrText>
      </w:r>
      <w:r>
        <w:rPr>
          <w:rFonts w:asciiTheme="minorHAnsi" w:hAnsiTheme="minorHAnsi"/>
          <w:sz w:val="22"/>
        </w:rPr>
        <w:fldChar w:fldCharType="separate"/>
      </w:r>
      <w:hyperlink w:anchor="_Toc503173224" w:history="1">
        <w:r w:rsidRPr="00405C4C">
          <w:rPr>
            <w:rStyle w:val="aa"/>
            <w:noProof/>
          </w:rPr>
          <w:t>Таблица 1 – "Паспортные данные" линейной молнии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_Toc503173224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902A5" w:rsidRDefault="0097040C" w:rsidP="005E4DA5">
      <w:pPr>
        <w:pStyle w:val="21"/>
      </w:pPr>
      <w:r>
        <w:rPr>
          <w:rFonts w:asciiTheme="minorHAnsi" w:hAnsiTheme="minorHAnsi"/>
          <w:sz w:val="22"/>
        </w:rPr>
        <w:fldChar w:fldCharType="end"/>
      </w:r>
      <w:bookmarkStart w:id="54" w:name="_GoBack"/>
      <w:bookmarkEnd w:id="54"/>
      <w:r w:rsidR="005E4DA5">
        <w:t>Предметный указатель</w:t>
      </w:r>
    </w:p>
    <w:p w:rsidR="00654554" w:rsidRDefault="00654554" w:rsidP="005E4DA5">
      <w:pPr>
        <w:rPr>
          <w:noProof/>
        </w:rPr>
        <w:sectPr w:rsidR="00654554" w:rsidSect="00654554">
          <w:headerReference w:type="default" r:id="rId32"/>
          <w:type w:val="continuous"/>
          <w:pgSz w:w="11906" w:h="16838"/>
          <w:pgMar w:top="1134" w:right="851" w:bottom="1134" w:left="1134" w:header="709" w:footer="709" w:gutter="0"/>
          <w:cols w:space="708"/>
          <w:titlePg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\c "1" \z "1049" </w:instrText>
      </w:r>
      <w:r>
        <w:fldChar w:fldCharType="separate"/>
      </w:r>
    </w:p>
    <w:p w:rsidR="00654554" w:rsidRDefault="00654554">
      <w:pPr>
        <w:pStyle w:val="13"/>
        <w:tabs>
          <w:tab w:val="right" w:leader="dot" w:pos="9911"/>
        </w:tabs>
        <w:rPr>
          <w:noProof/>
        </w:rPr>
      </w:pPr>
      <w:r>
        <w:rPr>
          <w:noProof/>
        </w:rPr>
        <w:lastRenderedPageBreak/>
        <w:t>Молния</w:t>
      </w:r>
      <w:r>
        <w:rPr>
          <w:noProof/>
        </w:rPr>
        <w:tab/>
        <w:t>4</w:t>
      </w:r>
    </w:p>
    <w:p w:rsidR="00654554" w:rsidRDefault="00654554">
      <w:pPr>
        <w:pStyle w:val="13"/>
        <w:tabs>
          <w:tab w:val="right" w:leader="dot" w:pos="9911"/>
        </w:tabs>
        <w:rPr>
          <w:noProof/>
        </w:rPr>
      </w:pPr>
      <w:r w:rsidRPr="00C63446">
        <w:rPr>
          <w:noProof/>
          <w:shd w:val="clear" w:color="auto" w:fill="FFFFFF"/>
        </w:rPr>
        <w:t>Наземные молнии</w:t>
      </w:r>
      <w:r>
        <w:rPr>
          <w:noProof/>
        </w:rPr>
        <w:tab/>
        <w:t>6</w:t>
      </w:r>
    </w:p>
    <w:p w:rsidR="00654554" w:rsidRDefault="00654554" w:rsidP="005E4DA5">
      <w:pPr>
        <w:rPr>
          <w:noProof/>
        </w:rPr>
        <w:sectPr w:rsidR="00654554" w:rsidSect="00654554">
          <w:type w:val="continuous"/>
          <w:pgSz w:w="11906" w:h="16838"/>
          <w:pgMar w:top="1134" w:right="851" w:bottom="1134" w:left="1134" w:header="709" w:footer="709" w:gutter="0"/>
          <w:cols w:space="720"/>
          <w:titlePg/>
          <w:docGrid w:linePitch="360"/>
        </w:sectPr>
      </w:pPr>
    </w:p>
    <w:p w:rsidR="005E4DA5" w:rsidRPr="005E4DA5" w:rsidRDefault="00654554" w:rsidP="005E4DA5">
      <w:r>
        <w:lastRenderedPageBreak/>
        <w:fldChar w:fldCharType="end"/>
      </w:r>
    </w:p>
    <w:sectPr w:rsidR="005E4DA5" w:rsidRPr="005E4DA5" w:rsidSect="00654554">
      <w:type w:val="continuous"/>
      <w:pgSz w:w="11906" w:h="16838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6BD8" w:rsidRDefault="005F6BD8" w:rsidP="008D3D81">
      <w:pPr>
        <w:spacing w:after="0" w:line="240" w:lineRule="auto"/>
      </w:pPr>
      <w:r>
        <w:separator/>
      </w:r>
    </w:p>
  </w:endnote>
  <w:endnote w:type="continuationSeparator" w:id="0">
    <w:p w:rsidR="005F6BD8" w:rsidRDefault="005F6BD8" w:rsidP="008D3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6BD8" w:rsidRDefault="005F6BD8" w:rsidP="008D3D81">
      <w:pPr>
        <w:spacing w:after="0" w:line="240" w:lineRule="auto"/>
      </w:pPr>
      <w:r>
        <w:separator/>
      </w:r>
    </w:p>
  </w:footnote>
  <w:footnote w:type="continuationSeparator" w:id="0">
    <w:p w:rsidR="005F6BD8" w:rsidRDefault="005F6BD8" w:rsidP="008D3D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92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303"/>
      <w:gridCol w:w="3302"/>
      <w:gridCol w:w="3300"/>
    </w:tblGrid>
    <w:tr w:rsidR="00D5120E" w:rsidTr="00B143CD">
      <w:trPr>
        <w:trHeight w:val="268"/>
      </w:trPr>
      <w:tc>
        <w:tcPr>
          <w:tcW w:w="1667" w:type="pct"/>
        </w:tcPr>
        <w:p w:rsidR="00D5120E" w:rsidRDefault="00D5120E">
          <w:pPr>
            <w:pStyle w:val="ad"/>
            <w:tabs>
              <w:tab w:val="clear" w:pos="4677"/>
              <w:tab w:val="clear" w:pos="9355"/>
            </w:tabs>
            <w:rPr>
              <w:color w:val="4F81BD" w:themeColor="accent1"/>
            </w:rPr>
          </w:pPr>
        </w:p>
      </w:tc>
      <w:tc>
        <w:tcPr>
          <w:tcW w:w="1667" w:type="pct"/>
        </w:tcPr>
        <w:p w:rsidR="00D5120E" w:rsidRDefault="00D5120E">
          <w:pPr>
            <w:pStyle w:val="ad"/>
            <w:tabs>
              <w:tab w:val="clear" w:pos="4677"/>
              <w:tab w:val="clear" w:pos="9355"/>
            </w:tabs>
            <w:jc w:val="center"/>
            <w:rPr>
              <w:color w:val="4F81BD" w:themeColor="accent1"/>
            </w:rPr>
          </w:pPr>
        </w:p>
      </w:tc>
      <w:tc>
        <w:tcPr>
          <w:tcW w:w="1666" w:type="pct"/>
        </w:tcPr>
        <w:p w:rsidR="00D5120E" w:rsidRPr="00B143CD" w:rsidRDefault="00D5120E">
          <w:pPr>
            <w:pStyle w:val="ad"/>
            <w:tabs>
              <w:tab w:val="clear" w:pos="4677"/>
              <w:tab w:val="clear" w:pos="9355"/>
            </w:tabs>
            <w:jc w:val="right"/>
            <w:rPr>
              <w:color w:val="000000" w:themeColor="text1"/>
            </w:rPr>
          </w:pPr>
          <w:r w:rsidRPr="00B143CD">
            <w:rPr>
              <w:color w:val="000000" w:themeColor="text1"/>
              <w:sz w:val="24"/>
              <w:szCs w:val="24"/>
            </w:rPr>
            <w:fldChar w:fldCharType="begin"/>
          </w:r>
          <w:r w:rsidRPr="00B143CD">
            <w:rPr>
              <w:color w:val="000000" w:themeColor="text1"/>
              <w:sz w:val="24"/>
              <w:szCs w:val="24"/>
            </w:rPr>
            <w:instrText>PAGE   \* MERGEFORMAT</w:instrText>
          </w:r>
          <w:r w:rsidRPr="00B143CD">
            <w:rPr>
              <w:color w:val="000000" w:themeColor="text1"/>
              <w:sz w:val="24"/>
              <w:szCs w:val="24"/>
            </w:rPr>
            <w:fldChar w:fldCharType="separate"/>
          </w:r>
          <w:r w:rsidR="0097040C">
            <w:rPr>
              <w:noProof/>
              <w:color w:val="000000" w:themeColor="text1"/>
              <w:sz w:val="24"/>
              <w:szCs w:val="24"/>
            </w:rPr>
            <w:t>26</w:t>
          </w:r>
          <w:r w:rsidRPr="00B143CD">
            <w:rPr>
              <w:color w:val="000000" w:themeColor="text1"/>
              <w:sz w:val="24"/>
              <w:szCs w:val="24"/>
            </w:rPr>
            <w:fldChar w:fldCharType="end"/>
          </w:r>
        </w:p>
      </w:tc>
    </w:tr>
  </w:tbl>
  <w:p w:rsidR="00D5120E" w:rsidRDefault="00D5120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B2DD5"/>
    <w:multiLevelType w:val="hybridMultilevel"/>
    <w:tmpl w:val="260CF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15758"/>
    <w:multiLevelType w:val="multilevel"/>
    <w:tmpl w:val="023C17B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6E418A4"/>
    <w:multiLevelType w:val="multilevel"/>
    <w:tmpl w:val="D1EE12FE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4C8F5FDE"/>
    <w:multiLevelType w:val="multilevel"/>
    <w:tmpl w:val="112C3738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4E1E1054"/>
    <w:multiLevelType w:val="multilevel"/>
    <w:tmpl w:val="9B989DAE"/>
    <w:lvl w:ilvl="0">
      <w:start w:val="1"/>
      <w:numFmt w:val="decimal"/>
      <w:suff w:val="space"/>
      <w:lvlText w:val="%1 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135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5" w15:restartNumberingAfterBreak="0">
    <w:nsid w:val="587D030B"/>
    <w:multiLevelType w:val="multilevel"/>
    <w:tmpl w:val="A62C8DB8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CEA3874"/>
    <w:multiLevelType w:val="hybridMultilevel"/>
    <w:tmpl w:val="F9F6E030"/>
    <w:lvl w:ilvl="0" w:tplc="747667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E5647"/>
    <w:multiLevelType w:val="hybridMultilevel"/>
    <w:tmpl w:val="197CE8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F02EEA"/>
    <w:multiLevelType w:val="hybridMultilevel"/>
    <w:tmpl w:val="2A043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4"/>
  </w:num>
  <w:num w:numId="7">
    <w:abstractNumId w:val="2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188D"/>
    <w:rsid w:val="00026BA6"/>
    <w:rsid w:val="0003166C"/>
    <w:rsid w:val="000E4E36"/>
    <w:rsid w:val="00100667"/>
    <w:rsid w:val="00106421"/>
    <w:rsid w:val="001553BD"/>
    <w:rsid w:val="00167E3A"/>
    <w:rsid w:val="001911F8"/>
    <w:rsid w:val="00217408"/>
    <w:rsid w:val="00220B5D"/>
    <w:rsid w:val="002211D2"/>
    <w:rsid w:val="002826D0"/>
    <w:rsid w:val="002D2F64"/>
    <w:rsid w:val="003236EF"/>
    <w:rsid w:val="00366CF6"/>
    <w:rsid w:val="00375DA2"/>
    <w:rsid w:val="003B2CB7"/>
    <w:rsid w:val="003E002B"/>
    <w:rsid w:val="00400CA8"/>
    <w:rsid w:val="004170C8"/>
    <w:rsid w:val="00447894"/>
    <w:rsid w:val="004768CA"/>
    <w:rsid w:val="004B7BC4"/>
    <w:rsid w:val="00503E7C"/>
    <w:rsid w:val="00513D4B"/>
    <w:rsid w:val="0059012A"/>
    <w:rsid w:val="005C7C19"/>
    <w:rsid w:val="005E4DA5"/>
    <w:rsid w:val="005F0D5C"/>
    <w:rsid w:val="005F6BD8"/>
    <w:rsid w:val="00654554"/>
    <w:rsid w:val="006768D4"/>
    <w:rsid w:val="0069000A"/>
    <w:rsid w:val="00693328"/>
    <w:rsid w:val="0069726A"/>
    <w:rsid w:val="006A72DC"/>
    <w:rsid w:val="006A7C10"/>
    <w:rsid w:val="006B47F2"/>
    <w:rsid w:val="006B5251"/>
    <w:rsid w:val="006D54E9"/>
    <w:rsid w:val="006F52F9"/>
    <w:rsid w:val="006F6F5E"/>
    <w:rsid w:val="0072560E"/>
    <w:rsid w:val="00725AA2"/>
    <w:rsid w:val="00732308"/>
    <w:rsid w:val="00741A24"/>
    <w:rsid w:val="0074252E"/>
    <w:rsid w:val="00777708"/>
    <w:rsid w:val="00782DC9"/>
    <w:rsid w:val="007A08E4"/>
    <w:rsid w:val="007A461A"/>
    <w:rsid w:val="007E73F3"/>
    <w:rsid w:val="008079F1"/>
    <w:rsid w:val="00833F9A"/>
    <w:rsid w:val="008416FF"/>
    <w:rsid w:val="00850C77"/>
    <w:rsid w:val="00862D0E"/>
    <w:rsid w:val="00894923"/>
    <w:rsid w:val="008A50AB"/>
    <w:rsid w:val="008B68FD"/>
    <w:rsid w:val="008D231C"/>
    <w:rsid w:val="008D3D81"/>
    <w:rsid w:val="008D5198"/>
    <w:rsid w:val="008F3623"/>
    <w:rsid w:val="00913AE6"/>
    <w:rsid w:val="0097040C"/>
    <w:rsid w:val="009C2698"/>
    <w:rsid w:val="009E702A"/>
    <w:rsid w:val="00A04CA5"/>
    <w:rsid w:val="00A22EA4"/>
    <w:rsid w:val="00A45393"/>
    <w:rsid w:val="00AC77BA"/>
    <w:rsid w:val="00B0774C"/>
    <w:rsid w:val="00B143CD"/>
    <w:rsid w:val="00B149D5"/>
    <w:rsid w:val="00B902A5"/>
    <w:rsid w:val="00BC517E"/>
    <w:rsid w:val="00BF06E5"/>
    <w:rsid w:val="00C07AC1"/>
    <w:rsid w:val="00C12D82"/>
    <w:rsid w:val="00C259B2"/>
    <w:rsid w:val="00C64249"/>
    <w:rsid w:val="00CF31A5"/>
    <w:rsid w:val="00D060C7"/>
    <w:rsid w:val="00D5120E"/>
    <w:rsid w:val="00D6188D"/>
    <w:rsid w:val="00DF07C5"/>
    <w:rsid w:val="00E16B0B"/>
    <w:rsid w:val="00E240D3"/>
    <w:rsid w:val="00E31D58"/>
    <w:rsid w:val="00E44096"/>
    <w:rsid w:val="00E528E7"/>
    <w:rsid w:val="00E70B2C"/>
    <w:rsid w:val="00E74A0E"/>
    <w:rsid w:val="00EA2B55"/>
    <w:rsid w:val="00ED2DE6"/>
    <w:rsid w:val="00EF6004"/>
    <w:rsid w:val="00F20473"/>
    <w:rsid w:val="00F70BF5"/>
    <w:rsid w:val="00F76141"/>
    <w:rsid w:val="00F9443A"/>
    <w:rsid w:val="00FA0EAF"/>
    <w:rsid w:val="00FB20C1"/>
    <w:rsid w:val="00FB507D"/>
    <w:rsid w:val="00FF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6A8F6F"/>
  <w15:docId w15:val="{F4A08B85-7AA9-4876-A3B7-72148125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7C5"/>
  </w:style>
  <w:style w:type="paragraph" w:styleId="1">
    <w:name w:val="heading 1"/>
    <w:basedOn w:val="a"/>
    <w:next w:val="a"/>
    <w:link w:val="10"/>
    <w:uiPriority w:val="9"/>
    <w:qFormat/>
    <w:rsid w:val="00167E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67E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68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7E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1">
    <w:name w:val="Заголовок 1 к/р"/>
    <w:next w:val="a"/>
    <w:qFormat/>
    <w:rsid w:val="00DF07C5"/>
    <w:pPr>
      <w:pageBreakBefore/>
      <w:suppressAutoHyphens/>
      <w:spacing w:after="60" w:line="360" w:lineRule="auto"/>
      <w:outlineLvl w:val="0"/>
    </w:pPr>
    <w:rPr>
      <w:rFonts w:ascii="Times New Roman" w:hAnsi="Times New Roman"/>
      <w:b/>
      <w:caps/>
      <w:sz w:val="28"/>
    </w:rPr>
  </w:style>
  <w:style w:type="paragraph" w:customStyle="1" w:styleId="21">
    <w:name w:val="Заголовок 2 к/р"/>
    <w:next w:val="a"/>
    <w:qFormat/>
    <w:rsid w:val="00DF07C5"/>
    <w:pPr>
      <w:suppressAutoHyphens/>
      <w:spacing w:before="60" w:after="60" w:line="360" w:lineRule="auto"/>
      <w:jc w:val="center"/>
      <w:outlineLvl w:val="1"/>
    </w:pPr>
    <w:rPr>
      <w:rFonts w:ascii="Times New Roman" w:hAnsi="Times New Roman"/>
      <w:b/>
      <w:i/>
      <w:sz w:val="28"/>
    </w:rPr>
  </w:style>
  <w:style w:type="paragraph" w:customStyle="1" w:styleId="31">
    <w:name w:val="Заголовок 3 к/р"/>
    <w:next w:val="a"/>
    <w:qFormat/>
    <w:rsid w:val="00DF07C5"/>
    <w:pPr>
      <w:suppressAutoHyphens/>
      <w:spacing w:before="60" w:after="60" w:line="360" w:lineRule="auto"/>
      <w:jc w:val="center"/>
    </w:pPr>
    <w:rPr>
      <w:rFonts w:ascii="Times New Roman" w:hAnsi="Times New Roman"/>
      <w:i/>
      <w:sz w:val="28"/>
    </w:rPr>
  </w:style>
  <w:style w:type="paragraph" w:customStyle="1" w:styleId="a3">
    <w:name w:val="Текст к/р"/>
    <w:next w:val="a"/>
    <w:qFormat/>
    <w:rsid w:val="00D6188D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customStyle="1" w:styleId="a4">
    <w:name w:val="Рисунок к/р"/>
    <w:next w:val="a"/>
    <w:qFormat/>
    <w:rsid w:val="00DF07C5"/>
    <w:pPr>
      <w:suppressAutoHyphens/>
      <w:spacing w:after="60" w:line="360" w:lineRule="auto"/>
      <w:jc w:val="center"/>
    </w:pPr>
    <w:rPr>
      <w:rFonts w:ascii="Times New Roman" w:hAnsi="Times New Roman"/>
      <w:i/>
      <w:sz w:val="28"/>
    </w:rPr>
  </w:style>
  <w:style w:type="paragraph" w:customStyle="1" w:styleId="a5">
    <w:name w:val="Таблица к/р"/>
    <w:basedOn w:val="a"/>
    <w:next w:val="a"/>
    <w:qFormat/>
    <w:rsid w:val="00DF07C5"/>
    <w:pPr>
      <w:suppressAutoHyphens/>
      <w:spacing w:before="60" w:line="360" w:lineRule="auto"/>
    </w:pPr>
    <w:rPr>
      <w:rFonts w:ascii="Times New Roman" w:hAnsi="Times New Roman"/>
      <w:i/>
      <w:sz w:val="28"/>
    </w:rPr>
  </w:style>
  <w:style w:type="paragraph" w:customStyle="1" w:styleId="a6">
    <w:name w:val="Список к/р"/>
    <w:next w:val="a"/>
    <w:qFormat/>
    <w:rsid w:val="00D6188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2">
    <w:name w:val="toc 1"/>
    <w:aliases w:val="Оглавление к/р"/>
    <w:basedOn w:val="a"/>
    <w:next w:val="a"/>
    <w:autoRedefine/>
    <w:uiPriority w:val="39"/>
    <w:unhideWhenUsed/>
    <w:rsid w:val="006768D4"/>
    <w:pPr>
      <w:spacing w:after="100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106421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67E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167E3A"/>
    <w:pPr>
      <w:outlineLvl w:val="9"/>
    </w:pPr>
  </w:style>
  <w:style w:type="paragraph" w:styleId="a8">
    <w:name w:val="Balloon Text"/>
    <w:basedOn w:val="a"/>
    <w:link w:val="a9"/>
    <w:uiPriority w:val="99"/>
    <w:semiHidden/>
    <w:unhideWhenUsed/>
    <w:rsid w:val="00167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67E3A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5C7C19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0316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6D5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6768D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2">
    <w:name w:val="toc 3"/>
    <w:basedOn w:val="a"/>
    <w:next w:val="a"/>
    <w:autoRedefine/>
    <w:uiPriority w:val="39"/>
    <w:unhideWhenUsed/>
    <w:rsid w:val="006768D4"/>
    <w:pPr>
      <w:spacing w:after="100"/>
      <w:ind w:left="440"/>
    </w:pPr>
  </w:style>
  <w:style w:type="paragraph" w:styleId="ad">
    <w:name w:val="header"/>
    <w:basedOn w:val="a"/>
    <w:link w:val="ae"/>
    <w:uiPriority w:val="99"/>
    <w:unhideWhenUsed/>
    <w:rsid w:val="00FB50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B507D"/>
  </w:style>
  <w:style w:type="paragraph" w:styleId="af">
    <w:name w:val="footer"/>
    <w:basedOn w:val="a"/>
    <w:link w:val="af0"/>
    <w:uiPriority w:val="99"/>
    <w:unhideWhenUsed/>
    <w:rsid w:val="00FB50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B507D"/>
  </w:style>
  <w:style w:type="paragraph" w:styleId="af1">
    <w:name w:val="Plain Text"/>
    <w:basedOn w:val="a"/>
    <w:link w:val="af2"/>
    <w:uiPriority w:val="99"/>
    <w:unhideWhenUsed/>
    <w:qFormat/>
    <w:rsid w:val="00BC517E"/>
    <w:pPr>
      <w:spacing w:after="0" w:line="360" w:lineRule="auto"/>
      <w:ind w:firstLine="567"/>
      <w:jc w:val="both"/>
    </w:pPr>
    <w:rPr>
      <w:rFonts w:ascii="Times New Roman" w:hAnsi="Times New Roman" w:cs="Consolas"/>
      <w:sz w:val="28"/>
      <w:szCs w:val="21"/>
    </w:rPr>
  </w:style>
  <w:style w:type="character" w:customStyle="1" w:styleId="af2">
    <w:name w:val="Текст Знак"/>
    <w:basedOn w:val="a0"/>
    <w:link w:val="af1"/>
    <w:uiPriority w:val="99"/>
    <w:rsid w:val="00BC517E"/>
    <w:rPr>
      <w:rFonts w:ascii="Times New Roman" w:hAnsi="Times New Roman" w:cs="Consolas"/>
      <w:sz w:val="28"/>
      <w:szCs w:val="21"/>
    </w:rPr>
  </w:style>
  <w:style w:type="paragraph" w:styleId="af3">
    <w:name w:val="List"/>
    <w:basedOn w:val="a"/>
    <w:uiPriority w:val="99"/>
    <w:unhideWhenUsed/>
    <w:rsid w:val="004B7BC4"/>
    <w:pPr>
      <w:spacing w:after="0" w:line="360" w:lineRule="auto"/>
      <w:contextualSpacing/>
      <w:jc w:val="both"/>
    </w:pPr>
    <w:rPr>
      <w:rFonts w:ascii="Times New Roman" w:hAnsi="Times New Roman"/>
      <w:sz w:val="28"/>
    </w:rPr>
  </w:style>
  <w:style w:type="character" w:styleId="af4">
    <w:name w:val="Placeholder Text"/>
    <w:basedOn w:val="a0"/>
    <w:uiPriority w:val="99"/>
    <w:semiHidden/>
    <w:rsid w:val="00026BA6"/>
    <w:rPr>
      <w:color w:val="808080"/>
    </w:rPr>
  </w:style>
  <w:style w:type="paragraph" w:customStyle="1" w:styleId="af5">
    <w:name w:val="Рисунок"/>
    <w:basedOn w:val="a"/>
    <w:qFormat/>
    <w:rsid w:val="007A08E4"/>
    <w:pPr>
      <w:suppressAutoHyphens/>
      <w:spacing w:after="60" w:line="360" w:lineRule="auto"/>
      <w:jc w:val="center"/>
    </w:pPr>
    <w:rPr>
      <w:rFonts w:ascii="Times New Roman" w:hAnsi="Times New Roman"/>
      <w:sz w:val="28"/>
    </w:rPr>
  </w:style>
  <w:style w:type="paragraph" w:styleId="af6">
    <w:name w:val="List Paragraph"/>
    <w:basedOn w:val="a"/>
    <w:uiPriority w:val="34"/>
    <w:qFormat/>
    <w:rsid w:val="00894923"/>
    <w:pPr>
      <w:ind w:left="720"/>
      <w:contextualSpacing/>
    </w:pPr>
  </w:style>
  <w:style w:type="paragraph" w:styleId="af7">
    <w:name w:val="table of figures"/>
    <w:basedOn w:val="a"/>
    <w:next w:val="a"/>
    <w:uiPriority w:val="99"/>
    <w:unhideWhenUsed/>
    <w:rsid w:val="0097040C"/>
    <w:pPr>
      <w:spacing w:after="0"/>
    </w:pPr>
    <w:rPr>
      <w:rFonts w:ascii="Times New Roman" w:hAnsi="Times New Roman"/>
      <w:sz w:val="28"/>
    </w:rPr>
  </w:style>
  <w:style w:type="paragraph" w:styleId="13">
    <w:name w:val="index 1"/>
    <w:basedOn w:val="a"/>
    <w:next w:val="a"/>
    <w:autoRedefine/>
    <w:uiPriority w:val="99"/>
    <w:semiHidden/>
    <w:unhideWhenUsed/>
    <w:rsid w:val="00654554"/>
    <w:pPr>
      <w:spacing w:after="0" w:line="240" w:lineRule="auto"/>
      <w:ind w:left="221" w:hanging="221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3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fb.ru/article/268328/vidyi-molniy-lineynyie-vnutrioblachnyie-nazemnyie-razryad-molnii-kak-obrazuetsya-sharovaya-molniy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ksandra\Desktop\&#1059;&#1095;&#1077;&#1073;&#1072;\&#1048;&#1085;&#1092;&#1086;&#1088;&#1084;&#1072;&#1090;&#1080;&#1082;&#1072;\&#1050;&#1086;&#1085;&#1090;&#1088;&#1086;&#1083;&#1100;&#1085;&#1072;&#1103;%20&#1088;&#1072;&#1073;&#1086;&#1090;&#107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График функции f(x) =(x^2 - 4*x)^1/2 / (2 - x)</c:v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none"/>
          </c:marker>
          <c:xVal>
            <c:numRef>
              <c:f>Лист1!$D$7:$D$17</c:f>
              <c:numCache>
                <c:formatCode>General</c:formatCode>
                <c:ptCount val="11"/>
                <c:pt idx="0">
                  <c:v>-2</c:v>
                </c:pt>
                <c:pt idx="1">
                  <c:v>-1.8</c:v>
                </c:pt>
                <c:pt idx="2">
                  <c:v>-1.6</c:v>
                </c:pt>
                <c:pt idx="3">
                  <c:v>-1.4</c:v>
                </c:pt>
                <c:pt idx="4">
                  <c:v>-1.2</c:v>
                </c:pt>
                <c:pt idx="5">
                  <c:v>-1</c:v>
                </c:pt>
                <c:pt idx="6">
                  <c:v>-0.8</c:v>
                </c:pt>
                <c:pt idx="7">
                  <c:v>-0.6</c:v>
                </c:pt>
                <c:pt idx="8">
                  <c:v>-0.4</c:v>
                </c:pt>
                <c:pt idx="9">
                  <c:v>-0.2</c:v>
                </c:pt>
                <c:pt idx="10">
                  <c:v>0</c:v>
                </c:pt>
              </c:numCache>
            </c:numRef>
          </c:xVal>
          <c:yVal>
            <c:numRef>
              <c:f>Лист1!$E$7:$E$17</c:f>
              <c:numCache>
                <c:formatCode>General</c:formatCode>
                <c:ptCount val="11"/>
                <c:pt idx="0">
                  <c:v>0.8660254037844386</c:v>
                </c:pt>
                <c:pt idx="1">
                  <c:v>0.85028918007386922</c:v>
                </c:pt>
                <c:pt idx="2">
                  <c:v>0.8314794192830981</c:v>
                </c:pt>
                <c:pt idx="3">
                  <c:v>0.80868982852161886</c:v>
                </c:pt>
                <c:pt idx="4">
                  <c:v>0.78062474979979979</c:v>
                </c:pt>
                <c:pt idx="5">
                  <c:v>0.7453559924999299</c:v>
                </c:pt>
                <c:pt idx="6">
                  <c:v>0.69985421222376532</c:v>
                </c:pt>
                <c:pt idx="7">
                  <c:v>0.63897106637831336</c:v>
                </c:pt>
                <c:pt idx="8">
                  <c:v>0.55277079839256671</c:v>
                </c:pt>
                <c:pt idx="9">
                  <c:v>0.41659779045053091</c:v>
                </c:pt>
                <c:pt idx="1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8F7-409C-BEC0-7150457F6D35}"/>
            </c:ext>
          </c:extLst>
        </c:ser>
        <c:ser>
          <c:idx val="1"/>
          <c:order val="1"/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none"/>
          </c:marker>
          <c:xVal>
            <c:numRef>
              <c:f>Лист1!$D$18:$D$28</c:f>
              <c:numCache>
                <c:formatCode>General</c:formatCode>
                <c:ptCount val="11"/>
                <c:pt idx="0">
                  <c:v>4</c:v>
                </c:pt>
                <c:pt idx="1">
                  <c:v>4.2</c:v>
                </c:pt>
                <c:pt idx="2">
                  <c:v>4.4000000000000004</c:v>
                </c:pt>
                <c:pt idx="3">
                  <c:v>4.5999999999999996</c:v>
                </c:pt>
                <c:pt idx="4">
                  <c:v>4.8</c:v>
                </c:pt>
                <c:pt idx="5">
                  <c:v>5</c:v>
                </c:pt>
                <c:pt idx="6">
                  <c:v>5.2</c:v>
                </c:pt>
                <c:pt idx="7">
                  <c:v>5.4</c:v>
                </c:pt>
                <c:pt idx="8">
                  <c:v>5.6</c:v>
                </c:pt>
                <c:pt idx="9">
                  <c:v>5.8</c:v>
                </c:pt>
                <c:pt idx="10">
                  <c:v>6</c:v>
                </c:pt>
              </c:numCache>
            </c:numRef>
          </c:xVal>
          <c:yVal>
            <c:numRef>
              <c:f>Лист1!$E$18:$E$28</c:f>
              <c:numCache>
                <c:formatCode>General</c:formatCode>
                <c:ptCount val="11"/>
                <c:pt idx="0">
                  <c:v>0</c:v>
                </c:pt>
                <c:pt idx="1">
                  <c:v>-0.4165977904505308</c:v>
                </c:pt>
                <c:pt idx="2">
                  <c:v>-0.55277079839256682</c:v>
                </c:pt>
                <c:pt idx="3">
                  <c:v>-0.63897106637831336</c:v>
                </c:pt>
                <c:pt idx="4">
                  <c:v>-0.6998542122237652</c:v>
                </c:pt>
                <c:pt idx="5">
                  <c:v>-0.7453559924999299</c:v>
                </c:pt>
                <c:pt idx="6">
                  <c:v>-0.7806247497997999</c:v>
                </c:pt>
                <c:pt idx="7">
                  <c:v>-0.80868982852161886</c:v>
                </c:pt>
                <c:pt idx="8">
                  <c:v>-0.83147941928309799</c:v>
                </c:pt>
                <c:pt idx="9">
                  <c:v>-0.85028918007386922</c:v>
                </c:pt>
                <c:pt idx="10">
                  <c:v>-0.8660254037844386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8F7-409C-BEC0-7150457F6D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4326000"/>
        <c:axId val="254324032"/>
      </c:scatterChart>
      <c:valAx>
        <c:axId val="254326000"/>
        <c:scaling>
          <c:orientation val="minMax"/>
          <c:max val="6"/>
          <c:min val="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cross"/>
        <c:minorTickMark val="cross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4324032"/>
        <c:crosses val="autoZero"/>
        <c:crossBetween val="midCat"/>
      </c:valAx>
      <c:valAx>
        <c:axId val="254324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cross"/>
        <c:minorTickMark val="cross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43260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8CB6A7-6BEC-4C9F-BC8F-EC1503FE4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26</Pages>
  <Words>2901</Words>
  <Characters>16541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Aleksandra</cp:lastModifiedBy>
  <cp:revision>8</cp:revision>
  <dcterms:created xsi:type="dcterms:W3CDTF">2018-01-08T05:54:00Z</dcterms:created>
  <dcterms:modified xsi:type="dcterms:W3CDTF">2018-01-08T06:11:00Z</dcterms:modified>
</cp:coreProperties>
</file>