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997" w:rsidRDefault="006E1997" w:rsidP="008F74F6">
      <w:r>
        <w:rPr>
          <w:noProof/>
          <w:lang w:eastAsia="fr-FR"/>
        </w:rPr>
        <w:drawing>
          <wp:anchor distT="0" distB="0" distL="114300" distR="114300" simplePos="0" relativeHeight="251659264" behindDoc="0" locked="0" layoutInCell="1" allowOverlap="1">
            <wp:simplePos x="0" y="0"/>
            <wp:positionH relativeFrom="margin">
              <wp:posOffset>-275487</wp:posOffset>
            </wp:positionH>
            <wp:positionV relativeFrom="paragraph">
              <wp:posOffset>159385</wp:posOffset>
            </wp:positionV>
            <wp:extent cx="2236470" cy="765175"/>
            <wp:effectExtent l="0" t="0" r="0" b="0"/>
            <wp:wrapThrough wrapText="bothSides">
              <wp:wrapPolygon edited="0">
                <wp:start x="2760" y="0"/>
                <wp:lineTo x="0" y="0"/>
                <wp:lineTo x="0" y="16671"/>
                <wp:lineTo x="6072" y="18822"/>
                <wp:lineTo x="6072" y="20973"/>
                <wp:lineTo x="21342" y="20973"/>
                <wp:lineTo x="21342" y="10217"/>
                <wp:lineTo x="14351" y="8604"/>
                <wp:lineTo x="14351" y="0"/>
                <wp:lineTo x="276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ESI Altern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6470" cy="765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0" locked="0" layoutInCell="1" allowOverlap="1">
            <wp:simplePos x="0" y="0"/>
            <wp:positionH relativeFrom="column">
              <wp:posOffset>4405586</wp:posOffset>
            </wp:positionH>
            <wp:positionV relativeFrom="paragraph">
              <wp:posOffset>384</wp:posOffset>
            </wp:positionV>
            <wp:extent cx="1592580" cy="1022350"/>
            <wp:effectExtent l="0" t="0" r="7620" b="6350"/>
            <wp:wrapThrough wrapText="bothSides">
              <wp:wrapPolygon edited="0">
                <wp:start x="0" y="0"/>
                <wp:lineTo x="0" y="21332"/>
                <wp:lineTo x="21445" y="21332"/>
                <wp:lineTo x="21445"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 Made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2580" cy="1022350"/>
                    </a:xfrm>
                    <a:prstGeom prst="rect">
                      <a:avLst/>
                    </a:prstGeom>
                  </pic:spPr>
                </pic:pic>
              </a:graphicData>
            </a:graphic>
            <wp14:sizeRelH relativeFrom="margin">
              <wp14:pctWidth>0</wp14:pctWidth>
            </wp14:sizeRelH>
            <wp14:sizeRelV relativeFrom="margin">
              <wp14:pctHeight>0</wp14:pctHeight>
            </wp14:sizeRelV>
          </wp:anchor>
        </w:drawing>
      </w:r>
    </w:p>
    <w:p w:rsidR="006E1997" w:rsidRDefault="006E1997" w:rsidP="008F74F6"/>
    <w:p w:rsidR="006E1997" w:rsidRDefault="006E1997" w:rsidP="008F74F6"/>
    <w:p w:rsidR="006E1997" w:rsidRDefault="006E1997" w:rsidP="008F74F6"/>
    <w:p w:rsidR="006E1997" w:rsidRDefault="006E1997" w:rsidP="008F74F6"/>
    <w:p w:rsidR="006E1997" w:rsidRDefault="006E1997" w:rsidP="008F74F6"/>
    <w:p w:rsidR="006E1997" w:rsidRDefault="006E1997" w:rsidP="008F74F6"/>
    <w:p w:rsidR="006E1997" w:rsidRDefault="006E1997" w:rsidP="008F74F6"/>
    <w:p w:rsidR="006E1997" w:rsidRDefault="006E1997" w:rsidP="008F74F6"/>
    <w:p w:rsidR="006E1997" w:rsidRDefault="006E1997" w:rsidP="006E1997"/>
    <w:p w:rsidR="008F74F6" w:rsidRPr="006E1997" w:rsidRDefault="008F74F6" w:rsidP="006E1997"/>
    <w:p w:rsidR="006E1997" w:rsidRPr="004D3EF4" w:rsidRDefault="006E1997" w:rsidP="006E1997">
      <w:pPr>
        <w:pStyle w:val="Titre1"/>
        <w:jc w:val="center"/>
        <w:rPr>
          <w:rFonts w:asciiTheme="minorHAnsi" w:hAnsiTheme="minorHAnsi" w:cstheme="minorHAnsi"/>
          <w:b/>
          <w:bCs/>
          <w:color w:val="70AD47" w:themeColor="accent6"/>
          <w:sz w:val="96"/>
          <w:szCs w:val="96"/>
        </w:rPr>
      </w:pPr>
      <w:r w:rsidRPr="004D3EF4">
        <w:rPr>
          <w:rFonts w:asciiTheme="minorHAnsi" w:hAnsiTheme="minorHAnsi" w:cstheme="minorHAnsi"/>
          <w:b/>
          <w:bCs/>
          <w:color w:val="70AD47" w:themeColor="accent6"/>
          <w:sz w:val="96"/>
          <w:szCs w:val="96"/>
        </w:rPr>
        <w:t>Projet Madera</w:t>
      </w:r>
    </w:p>
    <w:p w:rsidR="004D3EC1" w:rsidRDefault="006E1997" w:rsidP="006E1997">
      <w:pPr>
        <w:jc w:val="center"/>
        <w:rPr>
          <w:color w:val="70AD47" w:themeColor="accent6"/>
          <w:sz w:val="32"/>
          <w:szCs w:val="32"/>
        </w:rPr>
      </w:pPr>
      <w:r w:rsidRPr="004D3EF4">
        <w:rPr>
          <w:color w:val="70AD47" w:themeColor="accent6"/>
          <w:sz w:val="32"/>
          <w:szCs w:val="32"/>
        </w:rPr>
        <w:t>Livrable 4</w:t>
      </w:r>
    </w:p>
    <w:p w:rsidR="006E1997" w:rsidRPr="004D3EF4" w:rsidRDefault="004D3EC1" w:rsidP="006E1997">
      <w:pPr>
        <w:jc w:val="center"/>
        <w:rPr>
          <w:color w:val="70AD47" w:themeColor="accent6"/>
          <w:sz w:val="32"/>
          <w:szCs w:val="32"/>
        </w:rPr>
      </w:pPr>
      <w:r>
        <w:rPr>
          <w:color w:val="70AD47" w:themeColor="accent6"/>
          <w:sz w:val="32"/>
          <w:szCs w:val="32"/>
        </w:rPr>
        <w:t>11/04/17 – 16/06/2017</w:t>
      </w:r>
    </w:p>
    <w:p w:rsidR="006E1997" w:rsidRPr="006E1997" w:rsidRDefault="006E1997" w:rsidP="006E1997">
      <w:pPr>
        <w:jc w:val="center"/>
        <w:rPr>
          <w:sz w:val="32"/>
          <w:szCs w:val="32"/>
        </w:rPr>
      </w:pPr>
    </w:p>
    <w:p w:rsidR="006E1997" w:rsidRPr="008F74F6" w:rsidRDefault="006E1997" w:rsidP="008F74F6">
      <w:pPr>
        <w:jc w:val="center"/>
        <w:rPr>
          <w:color w:val="70AD47" w:themeColor="accent6"/>
        </w:rPr>
      </w:pPr>
      <w:r w:rsidRPr="008F74F6">
        <w:rPr>
          <w:color w:val="70AD47" w:themeColor="accent6"/>
        </w:rPr>
        <w:t>CESI 2017</w:t>
      </w:r>
    </w:p>
    <w:p w:rsidR="006E1997" w:rsidRDefault="006E1997" w:rsidP="006E1997"/>
    <w:p w:rsidR="006E1997" w:rsidRDefault="006E1997" w:rsidP="006E1997"/>
    <w:p w:rsidR="006E1997" w:rsidRDefault="006E1997" w:rsidP="006E1997"/>
    <w:p w:rsidR="006E1997" w:rsidRDefault="006E1997" w:rsidP="006E1997"/>
    <w:p w:rsidR="006E1997" w:rsidRDefault="006E1997" w:rsidP="006E1997"/>
    <w:p w:rsidR="006E1997" w:rsidRDefault="006E1997" w:rsidP="006E1997"/>
    <w:p w:rsidR="006E1997" w:rsidRDefault="006E1997" w:rsidP="006E1997"/>
    <w:p w:rsidR="006E1997" w:rsidRPr="006E1997" w:rsidRDefault="006E1997" w:rsidP="006E1997">
      <w:pPr>
        <w:jc w:val="center"/>
      </w:pPr>
      <w:r>
        <w:t>SCHWARZE Alexandre – BOLZINGER Gabriel – CHEVALIER Christophe – CROCCO David</w:t>
      </w:r>
    </w:p>
    <w:p w:rsidR="006E1997" w:rsidRDefault="006E1997" w:rsidP="006E1997"/>
    <w:p w:rsidR="006E1997" w:rsidRDefault="006E1997" w:rsidP="006E1997"/>
    <w:p w:rsidR="006E1997" w:rsidRDefault="006E1997" w:rsidP="006E1997"/>
    <w:p w:rsidR="006E1997" w:rsidRDefault="006E1997" w:rsidP="006E1997"/>
    <w:p w:rsidR="006E1997" w:rsidRDefault="006E1997" w:rsidP="004D3EF4">
      <w:pPr>
        <w:pStyle w:val="Titre2"/>
      </w:pPr>
      <w:r w:rsidRPr="006E1997">
        <w:lastRenderedPageBreak/>
        <w:t>Sommaire</w:t>
      </w:r>
    </w:p>
    <w:p w:rsidR="007769A1" w:rsidRPr="007769A1" w:rsidRDefault="007769A1" w:rsidP="007769A1"/>
    <w:p w:rsidR="007769A1" w:rsidRPr="00BF5F53" w:rsidRDefault="006E1997" w:rsidP="00BF5F53">
      <w:r w:rsidRPr="006E1997">
        <w:rPr>
          <w:rStyle w:val="apple-tab-span"/>
          <w:rFonts w:eastAsiaTheme="majorEastAsia" w:cstheme="minorHAnsi"/>
          <w:color w:val="000000"/>
        </w:rPr>
        <w:tab/>
      </w:r>
      <w:r w:rsidRPr="006E1997">
        <w:t>Contexte</w:t>
      </w:r>
      <w:r w:rsidR="005560E6">
        <w:tab/>
      </w:r>
      <w:r w:rsidR="005560E6">
        <w:tab/>
      </w:r>
      <w:r w:rsidR="005560E6">
        <w:tab/>
      </w:r>
      <w:r w:rsidR="005560E6">
        <w:tab/>
      </w:r>
      <w:r w:rsidR="005560E6">
        <w:tab/>
      </w:r>
      <w:r w:rsidR="005560E6">
        <w:tab/>
      </w:r>
      <w:r w:rsidR="005560E6">
        <w:tab/>
      </w:r>
      <w:r w:rsidR="001D45CA">
        <w:tab/>
      </w:r>
      <w:r w:rsidR="001D45CA">
        <w:tab/>
      </w:r>
      <w:r w:rsidR="001D45CA">
        <w:tab/>
      </w:r>
      <w:r w:rsidR="005560E6">
        <w:t>p3</w:t>
      </w:r>
    </w:p>
    <w:p w:rsidR="007769A1" w:rsidRPr="00BF5F53" w:rsidRDefault="007769A1" w:rsidP="00BF5F53">
      <w:pPr>
        <w:ind w:firstLine="708"/>
      </w:pPr>
      <w:r>
        <w:t>Fin</w:t>
      </w:r>
      <w:r w:rsidR="006E1997" w:rsidRPr="006E1997">
        <w:t xml:space="preserve"> du développement</w:t>
      </w:r>
      <w:r w:rsidR="005560E6">
        <w:tab/>
      </w:r>
      <w:r w:rsidR="005560E6">
        <w:tab/>
      </w:r>
      <w:r w:rsidR="005560E6">
        <w:tab/>
      </w:r>
      <w:r w:rsidR="005560E6">
        <w:tab/>
      </w:r>
      <w:r w:rsidR="005560E6">
        <w:tab/>
      </w:r>
      <w:r w:rsidR="005560E6">
        <w:tab/>
      </w:r>
      <w:r w:rsidR="001D45CA">
        <w:tab/>
      </w:r>
      <w:r w:rsidR="001D45CA">
        <w:tab/>
      </w:r>
      <w:r w:rsidR="001D45CA">
        <w:tab/>
      </w:r>
      <w:r w:rsidR="005560E6">
        <w:t>p3</w:t>
      </w:r>
    </w:p>
    <w:p w:rsidR="007769A1" w:rsidRDefault="006E1997" w:rsidP="00BF5F53">
      <w:r w:rsidRPr="006E1997">
        <w:rPr>
          <w:rStyle w:val="apple-tab-span"/>
          <w:rFonts w:eastAsiaTheme="majorEastAsia" w:cstheme="minorHAnsi"/>
          <w:color w:val="000000"/>
        </w:rPr>
        <w:tab/>
      </w:r>
      <w:r w:rsidRPr="006E1997">
        <w:t>Plan de formation</w:t>
      </w:r>
      <w:r w:rsidR="005560E6">
        <w:tab/>
      </w:r>
      <w:r w:rsidR="005560E6">
        <w:tab/>
      </w:r>
      <w:r w:rsidR="005560E6">
        <w:tab/>
      </w:r>
      <w:r w:rsidR="005560E6">
        <w:tab/>
      </w:r>
      <w:r w:rsidR="005560E6">
        <w:tab/>
      </w:r>
      <w:r w:rsidR="005560E6">
        <w:tab/>
      </w:r>
      <w:r w:rsidR="001D45CA">
        <w:tab/>
      </w:r>
      <w:r w:rsidR="001D45CA">
        <w:tab/>
      </w:r>
      <w:r w:rsidR="001D45CA">
        <w:tab/>
      </w:r>
      <w:r w:rsidR="005560E6">
        <w:t>p4</w:t>
      </w:r>
    </w:p>
    <w:p w:rsidR="008D4F61" w:rsidRDefault="008D4F61" w:rsidP="00BF5F53">
      <w:r>
        <w:tab/>
      </w:r>
      <w:r>
        <w:tab/>
        <w:t>Contexte</w:t>
      </w:r>
      <w:r w:rsidR="005560E6">
        <w:tab/>
      </w:r>
      <w:r w:rsidR="005560E6">
        <w:tab/>
      </w:r>
      <w:r w:rsidR="005560E6">
        <w:tab/>
      </w:r>
      <w:r w:rsidR="005560E6">
        <w:tab/>
      </w:r>
      <w:r w:rsidR="005560E6">
        <w:tab/>
      </w:r>
      <w:r w:rsidR="005560E6">
        <w:tab/>
      </w:r>
      <w:r w:rsidR="001D45CA">
        <w:tab/>
      </w:r>
      <w:r w:rsidR="001D45CA">
        <w:tab/>
      </w:r>
      <w:r w:rsidR="001D45CA">
        <w:tab/>
      </w:r>
      <w:r w:rsidR="005560E6">
        <w:t>p4</w:t>
      </w:r>
    </w:p>
    <w:p w:rsidR="008D4F61" w:rsidRDefault="008D4F61" w:rsidP="00BF5F53">
      <w:r>
        <w:tab/>
      </w:r>
      <w:r>
        <w:tab/>
        <w:t>Ressources</w:t>
      </w:r>
      <w:r w:rsidR="005560E6">
        <w:tab/>
      </w:r>
      <w:r w:rsidR="005560E6">
        <w:tab/>
      </w:r>
      <w:r w:rsidR="005560E6">
        <w:tab/>
      </w:r>
      <w:r w:rsidR="005560E6">
        <w:tab/>
      </w:r>
      <w:r w:rsidR="005560E6">
        <w:tab/>
      </w:r>
      <w:r w:rsidR="005560E6">
        <w:tab/>
      </w:r>
      <w:r w:rsidR="001D45CA">
        <w:tab/>
      </w:r>
      <w:r w:rsidR="001D45CA">
        <w:tab/>
      </w:r>
      <w:r w:rsidR="001D45CA">
        <w:tab/>
      </w:r>
      <w:r w:rsidR="005560E6">
        <w:t>p4</w:t>
      </w:r>
    </w:p>
    <w:p w:rsidR="008D4F61" w:rsidRPr="00BF5F53" w:rsidRDefault="008D4F61" w:rsidP="00BF5F53">
      <w:r>
        <w:tab/>
      </w:r>
      <w:r>
        <w:tab/>
        <w:t>Contenu</w:t>
      </w:r>
      <w:r w:rsidR="005560E6">
        <w:tab/>
      </w:r>
      <w:r w:rsidR="005560E6">
        <w:tab/>
      </w:r>
      <w:r w:rsidR="005560E6">
        <w:tab/>
      </w:r>
      <w:r w:rsidR="005560E6">
        <w:tab/>
      </w:r>
      <w:r w:rsidR="005560E6">
        <w:tab/>
      </w:r>
      <w:r w:rsidR="005560E6">
        <w:tab/>
      </w:r>
      <w:r w:rsidR="001D45CA">
        <w:tab/>
      </w:r>
      <w:r w:rsidR="001D45CA">
        <w:tab/>
      </w:r>
      <w:r w:rsidR="001D45CA">
        <w:tab/>
      </w:r>
      <w:r w:rsidR="005560E6">
        <w:t>p5</w:t>
      </w:r>
    </w:p>
    <w:p w:rsidR="007769A1" w:rsidRDefault="006E1997" w:rsidP="00BF5F53">
      <w:r w:rsidRPr="006E1997">
        <w:rPr>
          <w:rStyle w:val="apple-tab-span"/>
          <w:rFonts w:eastAsiaTheme="majorEastAsia" w:cstheme="minorHAnsi"/>
          <w:color w:val="000000"/>
        </w:rPr>
        <w:tab/>
      </w:r>
      <w:r w:rsidR="007769A1">
        <w:t xml:space="preserve">Contrat de </w:t>
      </w:r>
      <w:r w:rsidR="00360949">
        <w:t>service</w:t>
      </w:r>
      <w:r w:rsidR="005560E6">
        <w:tab/>
      </w:r>
      <w:r w:rsidR="005560E6">
        <w:tab/>
      </w:r>
      <w:r w:rsidR="005560E6">
        <w:tab/>
      </w:r>
      <w:r w:rsidR="005560E6">
        <w:tab/>
      </w:r>
      <w:r w:rsidR="005560E6">
        <w:tab/>
      </w:r>
      <w:r w:rsidR="001D45CA">
        <w:tab/>
      </w:r>
      <w:r w:rsidR="001D45CA">
        <w:tab/>
      </w:r>
      <w:r w:rsidR="001D45CA">
        <w:tab/>
      </w:r>
      <w:r w:rsidR="00360949">
        <w:tab/>
      </w:r>
      <w:r w:rsidR="005560E6">
        <w:t>p6</w:t>
      </w:r>
    </w:p>
    <w:p w:rsidR="008D4F61" w:rsidRDefault="008D4F61" w:rsidP="00BF5F53">
      <w:r>
        <w:tab/>
      </w:r>
      <w:r>
        <w:tab/>
        <w:t>Définition des services</w:t>
      </w:r>
      <w:r w:rsidR="005560E6">
        <w:tab/>
      </w:r>
      <w:r w:rsidR="005560E6">
        <w:tab/>
      </w:r>
      <w:r w:rsidR="005560E6">
        <w:tab/>
      </w:r>
      <w:r w:rsidR="005560E6">
        <w:tab/>
      </w:r>
      <w:r w:rsidR="005560E6">
        <w:tab/>
      </w:r>
      <w:r w:rsidR="001D45CA">
        <w:tab/>
      </w:r>
      <w:r w:rsidR="001D45CA">
        <w:tab/>
      </w:r>
      <w:r w:rsidR="001D45CA">
        <w:tab/>
      </w:r>
      <w:r w:rsidR="005560E6">
        <w:t>p6</w:t>
      </w:r>
    </w:p>
    <w:p w:rsidR="008D4F61" w:rsidRDefault="008D4F61" w:rsidP="00BF5F53">
      <w:r>
        <w:tab/>
      </w:r>
      <w:r>
        <w:tab/>
        <w:t>Horaires de fourniture des services</w:t>
      </w:r>
      <w:r w:rsidR="005560E6">
        <w:tab/>
      </w:r>
      <w:r w:rsidR="005560E6">
        <w:tab/>
      </w:r>
      <w:r w:rsidR="005560E6">
        <w:tab/>
      </w:r>
      <w:r w:rsidR="001D45CA">
        <w:tab/>
      </w:r>
      <w:r w:rsidR="001D45CA">
        <w:tab/>
      </w:r>
      <w:r w:rsidR="001D45CA">
        <w:tab/>
      </w:r>
      <w:r w:rsidR="005560E6">
        <w:t>p6</w:t>
      </w:r>
    </w:p>
    <w:p w:rsidR="008D4F61" w:rsidRDefault="008D4F61" w:rsidP="00BF5F53">
      <w:r>
        <w:tab/>
      </w:r>
      <w:r>
        <w:tab/>
        <w:t>Objectifs de disponibilités</w:t>
      </w:r>
      <w:r w:rsidR="005560E6">
        <w:tab/>
      </w:r>
      <w:r w:rsidR="005560E6">
        <w:tab/>
      </w:r>
      <w:r w:rsidR="005560E6">
        <w:tab/>
      </w:r>
      <w:r w:rsidR="005560E6">
        <w:tab/>
      </w:r>
      <w:r w:rsidR="001D45CA">
        <w:tab/>
      </w:r>
      <w:r w:rsidR="001D45CA">
        <w:tab/>
      </w:r>
      <w:r w:rsidR="001D45CA">
        <w:tab/>
      </w:r>
      <w:r w:rsidR="005560E6">
        <w:t>p6</w:t>
      </w:r>
    </w:p>
    <w:p w:rsidR="008D4F61" w:rsidRDefault="008D4F61" w:rsidP="00BF5F53">
      <w:r>
        <w:tab/>
      </w:r>
      <w:r>
        <w:tab/>
        <w:t>Objectifs de performances</w:t>
      </w:r>
      <w:r w:rsidR="005560E6">
        <w:tab/>
      </w:r>
      <w:r w:rsidR="005560E6">
        <w:tab/>
      </w:r>
      <w:r w:rsidR="005560E6">
        <w:tab/>
      </w:r>
      <w:r w:rsidR="005560E6">
        <w:tab/>
      </w:r>
      <w:r w:rsidR="001D45CA">
        <w:tab/>
      </w:r>
      <w:r w:rsidR="001D45CA">
        <w:tab/>
      </w:r>
      <w:r w:rsidR="001D45CA">
        <w:tab/>
      </w:r>
      <w:r w:rsidR="005560E6">
        <w:t>p7</w:t>
      </w:r>
    </w:p>
    <w:p w:rsidR="008D4F61" w:rsidRDefault="008D4F61" w:rsidP="00BF5F53">
      <w:r>
        <w:tab/>
      </w:r>
      <w:r>
        <w:tab/>
        <w:t>Habilitation et sécurité</w:t>
      </w:r>
      <w:r w:rsidR="005560E6">
        <w:tab/>
      </w:r>
      <w:r w:rsidR="005560E6">
        <w:tab/>
      </w:r>
      <w:r w:rsidR="005560E6">
        <w:tab/>
      </w:r>
      <w:r w:rsidR="005560E6">
        <w:tab/>
      </w:r>
      <w:r w:rsidR="005560E6">
        <w:tab/>
      </w:r>
      <w:r w:rsidR="001D45CA">
        <w:tab/>
      </w:r>
      <w:r w:rsidR="001D45CA">
        <w:tab/>
      </w:r>
      <w:r w:rsidR="001D45CA">
        <w:tab/>
      </w:r>
      <w:r w:rsidR="005560E6">
        <w:t>p7</w:t>
      </w:r>
    </w:p>
    <w:p w:rsidR="008D4F61" w:rsidRDefault="008D4F61" w:rsidP="00BF5F53">
      <w:r>
        <w:tab/>
      </w:r>
      <w:r>
        <w:tab/>
        <w:t>Définitions des indicateurs</w:t>
      </w:r>
      <w:r w:rsidR="005560E6">
        <w:tab/>
      </w:r>
      <w:r w:rsidR="005560E6">
        <w:tab/>
      </w:r>
      <w:r w:rsidR="005560E6">
        <w:tab/>
      </w:r>
      <w:r w:rsidR="005560E6">
        <w:tab/>
      </w:r>
      <w:r w:rsidR="001D45CA">
        <w:tab/>
      </w:r>
      <w:r w:rsidR="001D45CA">
        <w:tab/>
      </w:r>
      <w:r w:rsidR="001D45CA">
        <w:tab/>
      </w:r>
      <w:r w:rsidR="005560E6">
        <w:t>p7</w:t>
      </w:r>
    </w:p>
    <w:p w:rsidR="008D4F61" w:rsidRPr="00BF5F53" w:rsidRDefault="008D4F61" w:rsidP="00BF5F53">
      <w:r>
        <w:tab/>
      </w:r>
      <w:r>
        <w:tab/>
        <w:t>Responsabilité des parties</w:t>
      </w:r>
      <w:r w:rsidR="005560E6">
        <w:tab/>
      </w:r>
      <w:r w:rsidR="005560E6">
        <w:tab/>
      </w:r>
      <w:r w:rsidR="005560E6">
        <w:tab/>
      </w:r>
      <w:r w:rsidR="005560E6">
        <w:tab/>
      </w:r>
      <w:r w:rsidR="001D45CA">
        <w:tab/>
      </w:r>
      <w:r w:rsidR="001D45CA">
        <w:tab/>
      </w:r>
      <w:r w:rsidR="001D45CA">
        <w:tab/>
      </w:r>
      <w:r w:rsidR="005560E6">
        <w:t>p7</w:t>
      </w:r>
    </w:p>
    <w:p w:rsidR="007769A1" w:rsidRDefault="006E1997" w:rsidP="00BF5F53">
      <w:r w:rsidRPr="006E1997">
        <w:rPr>
          <w:rStyle w:val="apple-tab-span"/>
          <w:rFonts w:eastAsiaTheme="majorEastAsia" w:cstheme="minorHAnsi"/>
          <w:color w:val="000000"/>
        </w:rPr>
        <w:tab/>
      </w:r>
      <w:r w:rsidRPr="006E1997">
        <w:t>Documentation technique</w:t>
      </w:r>
      <w:r w:rsidR="005560E6">
        <w:tab/>
      </w:r>
      <w:r w:rsidR="005560E6">
        <w:tab/>
      </w:r>
      <w:r w:rsidR="005560E6">
        <w:tab/>
      </w:r>
      <w:r w:rsidR="005560E6">
        <w:tab/>
      </w:r>
      <w:r w:rsidR="005560E6">
        <w:tab/>
      </w:r>
      <w:r w:rsidR="001D45CA">
        <w:tab/>
      </w:r>
      <w:r w:rsidR="001D45CA">
        <w:tab/>
      </w:r>
      <w:r w:rsidR="001D45CA">
        <w:tab/>
      </w:r>
      <w:r w:rsidR="005560E6">
        <w:t>p8</w:t>
      </w:r>
    </w:p>
    <w:p w:rsidR="008D4F61" w:rsidRDefault="008D4F61" w:rsidP="00BF5F53">
      <w:r>
        <w:tab/>
      </w:r>
      <w:r>
        <w:tab/>
        <w:t>Partie administrateur</w:t>
      </w:r>
      <w:r w:rsidR="005560E6">
        <w:tab/>
      </w:r>
      <w:r w:rsidR="005560E6">
        <w:tab/>
      </w:r>
      <w:r w:rsidR="005560E6">
        <w:tab/>
      </w:r>
      <w:r w:rsidR="005560E6">
        <w:tab/>
      </w:r>
      <w:r w:rsidR="005560E6">
        <w:tab/>
      </w:r>
      <w:r w:rsidR="001D45CA">
        <w:tab/>
      </w:r>
      <w:r w:rsidR="001D45CA">
        <w:tab/>
      </w:r>
      <w:r w:rsidR="001D45CA">
        <w:tab/>
      </w:r>
      <w:r w:rsidR="005560E6">
        <w:t>p8</w:t>
      </w:r>
    </w:p>
    <w:p w:rsidR="008D4F61" w:rsidRPr="00BF5F53" w:rsidRDefault="008D4F61" w:rsidP="00BF5F53">
      <w:r>
        <w:tab/>
      </w:r>
      <w:r>
        <w:tab/>
        <w:t>Partie Développeur</w:t>
      </w:r>
      <w:r w:rsidR="005560E6">
        <w:tab/>
      </w:r>
      <w:r w:rsidR="005560E6">
        <w:tab/>
      </w:r>
      <w:r w:rsidR="005560E6">
        <w:tab/>
      </w:r>
      <w:r w:rsidR="005560E6">
        <w:tab/>
      </w:r>
      <w:r w:rsidR="005560E6">
        <w:tab/>
      </w:r>
      <w:r w:rsidR="001D45CA">
        <w:tab/>
      </w:r>
      <w:r w:rsidR="001D45CA">
        <w:tab/>
      </w:r>
      <w:r w:rsidR="001D45CA">
        <w:tab/>
      </w:r>
      <w:r w:rsidR="005560E6">
        <w:t>p</w:t>
      </w:r>
      <w:r w:rsidR="00C57151">
        <w:t>10</w:t>
      </w:r>
    </w:p>
    <w:p w:rsidR="007769A1" w:rsidRDefault="006E1997" w:rsidP="00BF5F53">
      <w:r w:rsidRPr="006E1997">
        <w:rPr>
          <w:rStyle w:val="apple-tab-span"/>
          <w:rFonts w:eastAsiaTheme="majorEastAsia" w:cstheme="minorHAnsi"/>
          <w:color w:val="000000"/>
        </w:rPr>
        <w:tab/>
      </w:r>
      <w:r w:rsidR="007769A1">
        <w:t>Continuité et reprise d’activité</w:t>
      </w:r>
      <w:r w:rsidR="001D45CA">
        <w:tab/>
      </w:r>
      <w:r w:rsidR="005560E6">
        <w:t xml:space="preserve"> </w:t>
      </w:r>
      <w:r w:rsidR="001D45CA">
        <w:tab/>
      </w:r>
      <w:r w:rsidR="001D45CA">
        <w:tab/>
      </w:r>
      <w:r w:rsidR="001D45CA">
        <w:tab/>
      </w:r>
      <w:r w:rsidR="001D45CA">
        <w:tab/>
      </w:r>
      <w:r w:rsidR="001D45CA">
        <w:tab/>
      </w:r>
      <w:r w:rsidR="001D45CA">
        <w:tab/>
      </w:r>
      <w:r w:rsidR="001D45CA">
        <w:tab/>
        <w:t>p</w:t>
      </w:r>
      <w:r w:rsidR="005560E6">
        <w:t>14</w:t>
      </w:r>
    </w:p>
    <w:p w:rsidR="008D4F61" w:rsidRDefault="008D4F61" w:rsidP="00BF5F53">
      <w:r>
        <w:tab/>
      </w:r>
      <w:r>
        <w:tab/>
        <w:t>Contexte et objectifs du PCA/PRA</w:t>
      </w:r>
      <w:r w:rsidR="005560E6">
        <w:t xml:space="preserve"> </w:t>
      </w:r>
      <w:r w:rsidR="001D45CA">
        <w:tab/>
      </w:r>
      <w:r w:rsidR="001D45CA">
        <w:tab/>
      </w:r>
      <w:r w:rsidR="001D45CA">
        <w:tab/>
      </w:r>
      <w:r w:rsidR="001D45CA">
        <w:tab/>
      </w:r>
      <w:r w:rsidR="001D45CA">
        <w:tab/>
      </w:r>
      <w:r w:rsidR="001D45CA">
        <w:tab/>
        <w:t>p</w:t>
      </w:r>
      <w:r w:rsidR="005560E6">
        <w:t>14</w:t>
      </w:r>
    </w:p>
    <w:p w:rsidR="008D4F61" w:rsidRDefault="008D4F61" w:rsidP="00BF5F53">
      <w:r>
        <w:tab/>
      </w:r>
      <w:r>
        <w:tab/>
        <w:t>Analyse des risques</w:t>
      </w:r>
      <w:r w:rsidR="005560E6">
        <w:t xml:space="preserve"> </w:t>
      </w:r>
      <w:r w:rsidR="001D45CA">
        <w:tab/>
      </w:r>
      <w:r w:rsidR="001D45CA">
        <w:tab/>
      </w:r>
      <w:r w:rsidR="001D45CA">
        <w:tab/>
      </w:r>
      <w:r w:rsidR="001D45CA">
        <w:tab/>
      </w:r>
      <w:r w:rsidR="001D45CA">
        <w:tab/>
      </w:r>
      <w:r w:rsidR="001D45CA">
        <w:tab/>
      </w:r>
      <w:r w:rsidR="001D45CA">
        <w:tab/>
      </w:r>
      <w:r w:rsidR="001D45CA">
        <w:tab/>
        <w:t>p</w:t>
      </w:r>
      <w:r w:rsidR="005560E6">
        <w:t>15</w:t>
      </w:r>
    </w:p>
    <w:p w:rsidR="008D4F61" w:rsidRDefault="008D4F61" w:rsidP="00BF5F53">
      <w:r>
        <w:tab/>
      </w:r>
      <w:r>
        <w:tab/>
        <w:t>Solutions apportées</w:t>
      </w:r>
      <w:r w:rsidR="005560E6">
        <w:t xml:space="preserve"> </w:t>
      </w:r>
      <w:r w:rsidR="001D45CA">
        <w:tab/>
      </w:r>
      <w:r w:rsidR="001D45CA">
        <w:tab/>
      </w:r>
      <w:r w:rsidR="001D45CA">
        <w:tab/>
      </w:r>
      <w:r w:rsidR="001D45CA">
        <w:tab/>
      </w:r>
      <w:r w:rsidR="001D45CA">
        <w:tab/>
      </w:r>
      <w:r w:rsidR="001D45CA">
        <w:tab/>
      </w:r>
      <w:r w:rsidR="001D45CA">
        <w:tab/>
      </w:r>
      <w:r w:rsidR="001D45CA">
        <w:tab/>
        <w:t>p</w:t>
      </w:r>
      <w:r w:rsidR="005560E6">
        <w:t>17</w:t>
      </w:r>
    </w:p>
    <w:p w:rsidR="008D4F61" w:rsidRPr="00BF5F53" w:rsidRDefault="008D4F61" w:rsidP="00BF5F53">
      <w:r>
        <w:tab/>
      </w:r>
      <w:r>
        <w:tab/>
        <w:t>Garantie de service</w:t>
      </w:r>
      <w:r w:rsidR="005560E6">
        <w:t xml:space="preserve"> </w:t>
      </w:r>
      <w:r w:rsidR="001D45CA">
        <w:tab/>
      </w:r>
      <w:r w:rsidR="001D45CA">
        <w:tab/>
      </w:r>
      <w:r w:rsidR="001D45CA">
        <w:tab/>
      </w:r>
      <w:r w:rsidR="001D45CA">
        <w:tab/>
      </w:r>
      <w:r w:rsidR="001D45CA">
        <w:tab/>
      </w:r>
      <w:r w:rsidR="001D45CA">
        <w:tab/>
      </w:r>
      <w:r w:rsidR="001D45CA">
        <w:tab/>
      </w:r>
      <w:r w:rsidR="001D45CA">
        <w:tab/>
        <w:t>p</w:t>
      </w:r>
      <w:r w:rsidR="005560E6">
        <w:t>18</w:t>
      </w:r>
    </w:p>
    <w:p w:rsidR="006E1997" w:rsidRPr="006E1997" w:rsidRDefault="006E1997" w:rsidP="00BF5F53">
      <w:r w:rsidRPr="006E1997">
        <w:rPr>
          <w:rStyle w:val="apple-tab-span"/>
          <w:rFonts w:eastAsiaTheme="majorEastAsia" w:cstheme="minorHAnsi"/>
          <w:color w:val="000000"/>
        </w:rPr>
        <w:tab/>
      </w:r>
      <w:r w:rsidR="007769A1">
        <w:t>Retours d’expériences</w:t>
      </w:r>
      <w:r w:rsidR="001D45CA">
        <w:t xml:space="preserve"> </w:t>
      </w:r>
      <w:r w:rsidR="001D45CA">
        <w:tab/>
      </w:r>
      <w:r w:rsidR="001D45CA">
        <w:tab/>
      </w:r>
      <w:r w:rsidR="001D45CA">
        <w:tab/>
      </w:r>
      <w:r w:rsidR="001D45CA">
        <w:tab/>
      </w:r>
      <w:r w:rsidR="001D45CA">
        <w:tab/>
      </w:r>
      <w:r w:rsidR="001D45CA">
        <w:tab/>
      </w:r>
      <w:r w:rsidR="001D45CA">
        <w:tab/>
      </w:r>
      <w:r w:rsidR="001D45CA">
        <w:tab/>
      </w:r>
      <w:r w:rsidR="001D45CA">
        <w:tab/>
        <w:t>p20</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C57151">
      <w:pPr>
        <w:pStyle w:val="Titre2"/>
      </w:pPr>
      <w:r w:rsidRPr="006E1997">
        <w:rPr>
          <w:rFonts w:cstheme="minorHAnsi"/>
          <w:sz w:val="22"/>
          <w:szCs w:val="22"/>
        </w:rPr>
        <w:lastRenderedPageBreak/>
        <w:t> </w:t>
      </w:r>
      <w:r w:rsidRPr="006E1997">
        <w:t>Contexte</w:t>
      </w:r>
    </w:p>
    <w:p w:rsidR="006E1997" w:rsidRDefault="006E1997" w:rsidP="00C57151">
      <w:r w:rsidRPr="006E1997">
        <w:rPr>
          <w:rStyle w:val="apple-tab-span"/>
          <w:rFonts w:eastAsiaTheme="majorEastAsia" w:cstheme="minorHAnsi"/>
          <w:color w:val="000000"/>
        </w:rPr>
        <w:tab/>
      </w:r>
      <w:r w:rsidRPr="006E1997">
        <w:t>Le 16 Juin 2017 prendra fin le projet Madera. Ce dernier aura duré 18 mois et arrivera à termes avec le rendu de ce rapport. Nous y verrons les derniers ajustements en termes de développement que nous avons apporté à la solution, ainsi que le plan de déploiement de cette dernière, accompagnés de la garantie de service ainsi que de la documentation technique et le plan de sauvegarde et de restauration. Nous terminerons par le retour d’expérience de l’équipe ayant participé au projet.</w:t>
      </w:r>
    </w:p>
    <w:p w:rsidR="00C57151" w:rsidRPr="00C57151" w:rsidRDefault="00C57151" w:rsidP="00C57151"/>
    <w:p w:rsidR="006E1997" w:rsidRPr="006E1997" w:rsidRDefault="006E1997" w:rsidP="007769A1">
      <w:pPr>
        <w:pStyle w:val="Titre2"/>
      </w:pPr>
      <w:r w:rsidRPr="006E1997">
        <w:t>Fin du développement</w:t>
      </w:r>
    </w:p>
    <w:p w:rsidR="006E1997" w:rsidRDefault="006E1997" w:rsidP="00995583">
      <w:r w:rsidRPr="006E1997">
        <w:rPr>
          <w:rStyle w:val="apple-tab-span"/>
          <w:rFonts w:eastAsiaTheme="majorEastAsia" w:cstheme="minorHAnsi"/>
          <w:color w:val="000000"/>
        </w:rPr>
        <w:tab/>
      </w:r>
      <w:r w:rsidRPr="006E1997">
        <w:t>La solution présentée au terme du livrable 3, bien que complète au niveau fonctionnel, présent</w:t>
      </w:r>
      <w:r w:rsidR="007769A1">
        <w:t xml:space="preserve">ait encore des imperfections </w:t>
      </w:r>
      <w:r w:rsidRPr="006E1997">
        <w:t>que nous avons tâché de résoudre durant le temps qui nous était imparti pour ce livrable. Pour ce faire nous nous sommes constitué une liste des problèmes restant à résoudre que nous nous sommes distribué. Au fil de l’avancement nous avons complété le cahier de test qui nous a permis de garder une vision globale de la solution, en voici un extrait :</w:t>
      </w:r>
    </w:p>
    <w:p w:rsidR="007769A1" w:rsidRPr="006E1997" w:rsidRDefault="00115A15" w:rsidP="006E1997">
      <w:pPr>
        <w:pStyle w:val="NormalWeb"/>
        <w:spacing w:before="0" w:beforeAutospacing="0" w:after="160" w:afterAutospacing="0"/>
        <w:rPr>
          <w:rFonts w:asciiTheme="minorHAnsi" w:hAnsiTheme="minorHAnsi" w:cstheme="minorHAnsi"/>
          <w:sz w:val="22"/>
          <w:szCs w:val="22"/>
        </w:rPr>
      </w:pPr>
      <w:r w:rsidRPr="006E1997">
        <w:rPr>
          <w:noProof/>
        </w:rPr>
        <w:drawing>
          <wp:anchor distT="0" distB="0" distL="114300" distR="114300" simplePos="0" relativeHeight="251658240" behindDoc="0" locked="0" layoutInCell="1" allowOverlap="1">
            <wp:simplePos x="0" y="0"/>
            <wp:positionH relativeFrom="margin">
              <wp:posOffset>-750570</wp:posOffset>
            </wp:positionH>
            <wp:positionV relativeFrom="paragraph">
              <wp:posOffset>170617</wp:posOffset>
            </wp:positionV>
            <wp:extent cx="7261860" cy="1052830"/>
            <wp:effectExtent l="0" t="0" r="0" b="0"/>
            <wp:wrapTopAndBottom/>
            <wp:docPr id="16" name="Image 16" descr="https://lh5.googleusercontent.com/k2nRZFDSWKCYwnKnTIPbxGXnHYMT3X8x75WQrdZXOGoiy5P10kJy8d8KCCnOzT1A6SzgFqcYbexZ7Slns4s39n72tuzjfy4tt6sFRX11dhTdgk-Py4CPwLJfxvncmrvQQdiJQ2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2nRZFDSWKCYwnKnTIPbxGXnHYMT3X8x75WQrdZXOGoiy5P10kJy8d8KCCnOzT1A6SzgFqcYbexZ7Slns4s39n72tuzjfy4tt6sFRX11dhTdgk-Py4CPwLJfxvncmrvQQdiJQ2Y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1860" cy="1052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997" w:rsidRDefault="006E1997" w:rsidP="00995583">
      <w:pPr>
        <w:ind w:firstLine="708"/>
      </w:pPr>
      <w:r w:rsidRPr="006E1997">
        <w:t>Cet extrait nous permet d’observer la méthodologie suivie lors du développement des lots. Ceux présentant encore des anomalies lors de la présentation au livrable 3 n’étaient pas marqués comme étant terminé et le descriptif du bug apparaissait dans la description. A présent il n’y a qu’un lot qui n’est pas totalement terminé dû au retard détaillé dans le rapport du précédent livrable.</w:t>
      </w:r>
    </w:p>
    <w:p w:rsidR="00115A15" w:rsidRDefault="00115A15" w:rsidP="00C57151">
      <w:r>
        <w:t>Les bugs connus à la fin du livrable 3 sont les suivants :</w:t>
      </w:r>
    </w:p>
    <w:p w:rsidR="00115A15" w:rsidRDefault="00115A15" w:rsidP="00C57151">
      <w:r>
        <w:t>- Non ajout de nouveau client dans la liste de création de projet</w:t>
      </w:r>
      <w:r>
        <w:tab/>
      </w:r>
      <w:r>
        <w:tab/>
      </w:r>
    </w:p>
    <w:p w:rsidR="00115A15" w:rsidRDefault="00115A15" w:rsidP="00C57151">
      <w:r>
        <w:t>- Lors de la copie d'un plan, les modules du plan ne sont pas copiés</w:t>
      </w:r>
      <w:r>
        <w:tab/>
      </w:r>
    </w:p>
    <w:p w:rsidR="00C57151" w:rsidRDefault="00115A15" w:rsidP="00C57151">
      <w:r>
        <w:t>- Prise en compte des gammes</w:t>
      </w:r>
      <w:r>
        <w:tab/>
      </w:r>
      <w:r w:rsidR="00C57151">
        <w:t>du devis, export de celui-ci, calcul du nombre de module du devis, ainsi que son statut</w:t>
      </w:r>
    </w:p>
    <w:p w:rsidR="00115A15" w:rsidRPr="006E1997" w:rsidRDefault="00C57151" w:rsidP="00C57151">
      <w:r>
        <w:t>- Demande de renseigner les murs extérieurs alors qu’ils le sont déjà</w:t>
      </w:r>
      <w:r w:rsidR="00115A15">
        <w:tab/>
      </w:r>
      <w:r w:rsidR="00115A15">
        <w:tab/>
      </w:r>
      <w:r w:rsidR="00115A15">
        <w:tab/>
      </w:r>
      <w:r w:rsidR="00115A15">
        <w:tab/>
      </w:r>
    </w:p>
    <w:p w:rsidR="006E1997" w:rsidRPr="00B26525" w:rsidRDefault="006E1997" w:rsidP="00B26525">
      <w:pPr>
        <w:ind w:firstLine="708"/>
      </w:pPr>
      <w:r w:rsidRPr="006E1997">
        <w:t>Le cahier de test complet se trouve en annexe de ce rapport si</w:t>
      </w:r>
      <w:r w:rsidR="008A7037">
        <w:t xml:space="preserve"> vous souhaitez plus de détails (Annexe 1).</w:t>
      </w:r>
      <w:r w:rsidR="00B26525">
        <w:t xml:space="preserve"> </w:t>
      </w:r>
      <w:r w:rsidRPr="006E1997">
        <w:t>Vous y trouverez l’ensemble des fonctionnalités accompagnée d’un bref descriptif et de leur état ac</w:t>
      </w:r>
      <w:r w:rsidR="00B26525">
        <w:t>tuel.</w:t>
      </w:r>
    </w:p>
    <w:p w:rsidR="006E1997" w:rsidRPr="006E1997" w:rsidRDefault="006E1997" w:rsidP="007769A1">
      <w:pPr>
        <w:pStyle w:val="Titre2"/>
      </w:pPr>
      <w:r w:rsidRPr="006E1997">
        <w:lastRenderedPageBreak/>
        <w:t>Plan de formation</w:t>
      </w:r>
    </w:p>
    <w:p w:rsidR="006E1997" w:rsidRPr="00FA65D7" w:rsidRDefault="006E1997" w:rsidP="00FA65D7">
      <w:pPr>
        <w:pStyle w:val="Titre3"/>
      </w:pPr>
      <w:r w:rsidRPr="00FA65D7">
        <w:t>Contexte</w:t>
      </w:r>
    </w:p>
    <w:p w:rsidR="006E1997" w:rsidRPr="006E1997" w:rsidRDefault="006E1997" w:rsidP="00995583">
      <w:pPr>
        <w:ind w:firstLine="708"/>
      </w:pPr>
      <w:r w:rsidRPr="006E1997">
        <w:t>Le développement du projet Madera est à présent terminé, il faut maintenant former toutes les personnes impactées par cette application à la compréhension et si besoin à l’utilisation de l’application. Nous avons identifié les acteurs suivant qui sont concernés :</w:t>
      </w:r>
    </w:p>
    <w:p w:rsidR="006E1997" w:rsidRPr="006E1997" w:rsidRDefault="006E1997" w:rsidP="00995583">
      <w:r w:rsidRPr="006E1997">
        <w:rPr>
          <w:rStyle w:val="apple-tab-span"/>
          <w:rFonts w:eastAsiaTheme="majorEastAsia" w:cstheme="minorHAnsi"/>
          <w:color w:val="000000"/>
        </w:rPr>
        <w:tab/>
      </w:r>
      <w:r w:rsidRPr="006E1997">
        <w:t>Au sein du service RH, le responsable des formations doit être en capacité de former les futurs arrivant, il doit donc préalablement être lui-même compétent</w:t>
      </w:r>
    </w:p>
    <w:p w:rsidR="006E1997" w:rsidRPr="006E1997" w:rsidRDefault="006E1997" w:rsidP="00CF2235">
      <w:r w:rsidRPr="006E1997">
        <w:rPr>
          <w:rStyle w:val="apple-tab-span"/>
          <w:rFonts w:eastAsiaTheme="majorEastAsia" w:cstheme="minorHAnsi"/>
          <w:color w:val="000000"/>
        </w:rPr>
        <w:tab/>
      </w:r>
      <w:r w:rsidRPr="006E1997">
        <w:t>Au sein du service Comptabilité, ils doivent avoir connaissance du nouveau mode de réception des devis qui auront été acceptés par les clients</w:t>
      </w:r>
    </w:p>
    <w:p w:rsidR="006E1997" w:rsidRPr="006E1997" w:rsidRDefault="006E1997" w:rsidP="00995583">
      <w:r w:rsidRPr="006E1997">
        <w:rPr>
          <w:rStyle w:val="apple-tab-span"/>
          <w:rFonts w:eastAsiaTheme="majorEastAsia" w:cstheme="minorHAnsi"/>
          <w:color w:val="000000"/>
        </w:rPr>
        <w:tab/>
      </w:r>
      <w:r w:rsidRPr="006E1997">
        <w:t>Au sein de la direction commerciale, le responsable, son assistant, les 15 commerciaux ainsi que les 100 agents répartis dans les 5 différents magasins doivent aussi être formés</w:t>
      </w:r>
    </w:p>
    <w:p w:rsidR="006E1997" w:rsidRPr="006E1997" w:rsidRDefault="006E1997" w:rsidP="00995583">
      <w:r w:rsidRPr="006E1997">
        <w:rPr>
          <w:rStyle w:val="apple-tab-span"/>
          <w:rFonts w:eastAsiaTheme="majorEastAsia" w:cstheme="minorHAnsi"/>
          <w:color w:val="000000"/>
        </w:rPr>
        <w:tab/>
      </w:r>
      <w:r w:rsidRPr="006E1997">
        <w:t>Au sein du bureau d’étude, le responsable et ses 15 dessinateurs se doivent d’être informé des contraintes que respectent l’application</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FA65D7" w:rsidRDefault="006E1997" w:rsidP="00FA65D7">
      <w:pPr>
        <w:pStyle w:val="Titre3"/>
      </w:pPr>
      <w:r w:rsidRPr="00FA65D7">
        <w:t>Ressources</w:t>
      </w:r>
    </w:p>
    <w:p w:rsidR="006E1997" w:rsidRPr="006E1997" w:rsidRDefault="006E1997" w:rsidP="00995583">
      <w:pPr>
        <w:ind w:firstLine="708"/>
      </w:pPr>
      <w:r w:rsidRPr="006E1997">
        <w:t xml:space="preserve">Nous nous sommes donnés une période de deux semaines afin de former tous les effectifs concernés par l’application, en commençant bien sûr par les commerciaux et les agents des magasins qui sont les principaux concernés. </w:t>
      </w:r>
    </w:p>
    <w:p w:rsidR="006E1997" w:rsidRPr="006E1997" w:rsidRDefault="006E1997" w:rsidP="00995583">
      <w:pPr>
        <w:ind w:firstLine="708"/>
      </w:pPr>
      <w:r w:rsidRPr="006E1997">
        <w:t>Nous sommes 4 à pourvoir les formations. Nous allons donc répartir les effectifs de commerciaux afin d’optimiser l’efficacité. Nous avons un total de 115 agents que nous souhaitons former en une semaine, mais nous voulons aussi conserver une qualité de formation en privilégiant de petits groupes. Nous suivrons donc le planning suivant :</w:t>
      </w:r>
    </w:p>
    <w:tbl>
      <w:tblPr>
        <w:tblW w:w="0" w:type="auto"/>
        <w:tblInd w:w="509" w:type="dxa"/>
        <w:tblCellMar>
          <w:top w:w="15" w:type="dxa"/>
          <w:left w:w="15" w:type="dxa"/>
          <w:bottom w:w="15" w:type="dxa"/>
          <w:right w:w="15" w:type="dxa"/>
        </w:tblCellMar>
        <w:tblLook w:val="04A0" w:firstRow="1" w:lastRow="0" w:firstColumn="1" w:lastColumn="0" w:noHBand="0" w:noVBand="1"/>
      </w:tblPr>
      <w:tblGrid>
        <w:gridCol w:w="1360"/>
        <w:gridCol w:w="732"/>
        <w:gridCol w:w="782"/>
        <w:gridCol w:w="1065"/>
        <w:gridCol w:w="704"/>
        <w:gridCol w:w="1068"/>
        <w:gridCol w:w="1244"/>
      </w:tblGrid>
      <w:tr w:rsidR="006E1997" w:rsidRPr="006E1997" w:rsidTr="00C57151">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Lundi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Mardi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Mercredi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Jeudi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Vendredi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Rattrapage</w:t>
            </w:r>
          </w:p>
        </w:tc>
      </w:tr>
      <w:tr w:rsidR="006E1997" w:rsidRPr="006E1997" w:rsidTr="00C57151">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Formateur 1</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5</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Max 10</w:t>
            </w:r>
          </w:p>
        </w:tc>
      </w:tr>
      <w:tr w:rsidR="006E1997" w:rsidRPr="006E1997" w:rsidTr="00C57151">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Formateur 2</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5</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Max 10</w:t>
            </w:r>
          </w:p>
        </w:tc>
      </w:tr>
      <w:tr w:rsidR="006E1997" w:rsidRPr="006E1997" w:rsidTr="00C57151">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Formateur 3</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5</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Max 10</w:t>
            </w:r>
          </w:p>
        </w:tc>
      </w:tr>
      <w:tr w:rsidR="006E1997" w:rsidRPr="006E1997" w:rsidTr="00C57151">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Formateur 4</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6</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5</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5</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Max 10</w:t>
            </w:r>
          </w:p>
        </w:tc>
      </w:tr>
      <w:tr w:rsidR="004806D8" w:rsidRPr="006E1997" w:rsidTr="00C57151">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b/>
                <w:bCs/>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c>
          <w:tcPr>
            <w:tcW w:w="0" w:type="auto"/>
            <w:tcMar>
              <w:top w:w="0" w:type="dxa"/>
              <w:left w:w="115" w:type="dxa"/>
              <w:bottom w:w="0" w:type="dxa"/>
              <w:right w:w="115" w:type="dxa"/>
            </w:tcMar>
          </w:tcPr>
          <w:p w:rsidR="004806D8" w:rsidRPr="006E1997" w:rsidRDefault="004806D8" w:rsidP="006E1997">
            <w:pPr>
              <w:pStyle w:val="NormalWeb"/>
              <w:spacing w:before="0" w:beforeAutospacing="0" w:after="0" w:afterAutospacing="0"/>
              <w:rPr>
                <w:rFonts w:asciiTheme="minorHAnsi" w:hAnsiTheme="minorHAnsi" w:cstheme="minorHAnsi"/>
                <w:color w:val="000000"/>
                <w:sz w:val="22"/>
                <w:szCs w:val="22"/>
              </w:rPr>
            </w:pPr>
          </w:p>
        </w:tc>
      </w:tr>
    </w:tbl>
    <w:p w:rsidR="006E1997" w:rsidRPr="004806D8" w:rsidRDefault="006E1997" w:rsidP="00C57151">
      <w:pPr>
        <w:pStyle w:val="NormalWeb"/>
        <w:spacing w:before="0" w:beforeAutospacing="0" w:after="160" w:afterAutospacing="0"/>
        <w:rPr>
          <w:rFonts w:asciiTheme="minorHAnsi" w:hAnsiTheme="minorHAnsi" w:cstheme="minorHAnsi"/>
          <w:sz w:val="22"/>
          <w:szCs w:val="22"/>
        </w:rPr>
      </w:pPr>
      <w:r w:rsidRPr="004806D8">
        <w:rPr>
          <w:rFonts w:asciiTheme="minorHAnsi" w:hAnsiTheme="minorHAnsi" w:cstheme="minorHAnsi"/>
          <w:sz w:val="22"/>
          <w:szCs w:val="22"/>
        </w:rPr>
        <w:t> </w:t>
      </w:r>
      <w:r w:rsidR="00C57151" w:rsidRPr="004806D8">
        <w:rPr>
          <w:rFonts w:asciiTheme="minorHAnsi" w:hAnsiTheme="minorHAnsi" w:cstheme="minorHAnsi"/>
          <w:sz w:val="22"/>
          <w:szCs w:val="22"/>
        </w:rPr>
        <w:tab/>
      </w:r>
      <w:r w:rsidRPr="004806D8">
        <w:rPr>
          <w:rFonts w:asciiTheme="minorHAnsi" w:hAnsiTheme="minorHAnsi" w:cstheme="minorHAnsi"/>
          <w:sz w:val="22"/>
          <w:szCs w:val="22"/>
        </w:rPr>
        <w:t>Le jour de rattrapage étant à déterminer en accord avec les personnes n’ayant pu participer au jour leur étant donné précédemment. Une fois cette semaine terminée, il ne reste que les personnes ayant des statuts d’utilisateur particulier à for</w:t>
      </w:r>
      <w:bookmarkStart w:id="0" w:name="_GoBack"/>
      <w:bookmarkEnd w:id="0"/>
      <w:r w:rsidRPr="004806D8">
        <w:rPr>
          <w:rFonts w:asciiTheme="minorHAnsi" w:hAnsiTheme="minorHAnsi" w:cstheme="minorHAnsi"/>
          <w:sz w:val="22"/>
          <w:szCs w:val="22"/>
        </w:rPr>
        <w:t>mer pendant la seconde semaine.</w:t>
      </w:r>
    </w:p>
    <w:tbl>
      <w:tblPr>
        <w:tblW w:w="0" w:type="auto"/>
        <w:tblCellMar>
          <w:top w:w="15" w:type="dxa"/>
          <w:left w:w="15" w:type="dxa"/>
          <w:bottom w:w="15" w:type="dxa"/>
          <w:right w:w="15" w:type="dxa"/>
        </w:tblCellMar>
        <w:tblLook w:val="04A0" w:firstRow="1" w:lastRow="0" w:firstColumn="1" w:lastColumn="0" w:noHBand="0" w:noVBand="1"/>
      </w:tblPr>
      <w:tblGrid>
        <w:gridCol w:w="1295"/>
        <w:gridCol w:w="732"/>
        <w:gridCol w:w="1384"/>
        <w:gridCol w:w="2012"/>
        <w:gridCol w:w="1337"/>
        <w:gridCol w:w="1068"/>
        <w:gridCol w:w="1244"/>
      </w:tblGrid>
      <w:tr w:rsidR="006E1997" w:rsidRPr="006E1997" w:rsidTr="006E1997">
        <w:trPr>
          <w:trHeight w:val="240"/>
        </w:trPr>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Lundi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Mardi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Mercredi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Jeudi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Vendredi</w:t>
            </w:r>
          </w:p>
        </w:tc>
        <w:tc>
          <w:tcPr>
            <w:tcW w:w="0" w:type="auto"/>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Rattrapage</w:t>
            </w:r>
          </w:p>
        </w:tc>
      </w:tr>
      <w:tr w:rsidR="006E1997" w:rsidRPr="006E1997" w:rsidTr="006E1997">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Formateur 1</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RH</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Comptabilité</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Responsable commercial</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Bureau d’étude</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tc>
        <w:tc>
          <w:tcPr>
            <w:tcW w:w="0" w:type="auto"/>
            <w:shd w:val="clear" w:color="auto" w:fill="F2F2F2"/>
            <w:tcMar>
              <w:top w:w="0" w:type="dxa"/>
              <w:left w:w="115" w:type="dxa"/>
              <w:bottom w:w="0" w:type="dxa"/>
              <w:right w:w="115"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Max 10</w:t>
            </w:r>
          </w:p>
        </w:tc>
      </w:tr>
    </w:tbl>
    <w:p w:rsidR="006E1997" w:rsidRPr="006E1997" w:rsidRDefault="006E1997" w:rsidP="00C57151">
      <w:pPr>
        <w:pStyle w:val="Titre3"/>
      </w:pPr>
      <w:r w:rsidRPr="006E1997">
        <w:lastRenderedPageBreak/>
        <w:t>Contenu</w:t>
      </w:r>
    </w:p>
    <w:p w:rsidR="006E1997" w:rsidRPr="006E1997" w:rsidRDefault="006E1997" w:rsidP="00995583">
      <w:pPr>
        <w:ind w:firstLine="708"/>
      </w:pPr>
      <w:r w:rsidRPr="006E1997">
        <w:t>Il y aura plusieurs types de formation différent. Le premier étant à destination des commerciaux et des agents des magasins, il sera centré sur l’utilisation pur de l’application, le but sera de faire s’approprier l’application à ces agents afin qu’ils soient à l’aise dans son utilisation. Ils verront donc :</w:t>
      </w:r>
    </w:p>
    <w:p w:rsidR="006E1997" w:rsidRPr="006E1997" w:rsidRDefault="006E1997" w:rsidP="00995583">
      <w:pPr>
        <w:ind w:firstLine="708"/>
      </w:pPr>
      <w:r w:rsidRPr="006E1997">
        <w:t>La connexion par identifiant</w:t>
      </w:r>
    </w:p>
    <w:p w:rsidR="006E1997" w:rsidRPr="006E1997" w:rsidRDefault="006E1997" w:rsidP="00995583">
      <w:pPr>
        <w:ind w:firstLine="708"/>
      </w:pPr>
      <w:r w:rsidRPr="006E1997">
        <w:t>Le fonctionnement par Projet et par Plan</w:t>
      </w:r>
    </w:p>
    <w:p w:rsidR="006E1997" w:rsidRPr="006E1997" w:rsidRDefault="006E1997" w:rsidP="00995583">
      <w:pPr>
        <w:ind w:firstLine="708"/>
      </w:pPr>
      <w:r w:rsidRPr="006E1997">
        <w:t>La gestion des clients</w:t>
      </w:r>
    </w:p>
    <w:p w:rsidR="006E1997" w:rsidRPr="006E1997" w:rsidRDefault="006E1997" w:rsidP="00995583">
      <w:pPr>
        <w:ind w:firstLine="708"/>
      </w:pPr>
      <w:r w:rsidRPr="006E1997">
        <w:t>Le fonctionnement de la Modélisation</w:t>
      </w:r>
    </w:p>
    <w:p w:rsidR="006E1997" w:rsidRPr="006E1997" w:rsidRDefault="006E1997" w:rsidP="00995583">
      <w:pPr>
        <w:ind w:firstLine="708"/>
      </w:pPr>
      <w:r w:rsidRPr="006E1997">
        <w:t>Le fonctionnement des devis par plan</w:t>
      </w:r>
    </w:p>
    <w:p w:rsidR="006E1997" w:rsidRPr="006E1997" w:rsidRDefault="006E1997" w:rsidP="00995583">
      <w:pPr>
        <w:ind w:firstLine="708"/>
      </w:pPr>
      <w:r w:rsidRPr="006E1997">
        <w:t>Ainsi que les différentes règles de gestion auxquelles répond l’application.</w:t>
      </w:r>
    </w:p>
    <w:p w:rsidR="006E1997" w:rsidRPr="006E1997" w:rsidRDefault="006E1997" w:rsidP="00995583">
      <w:pPr>
        <w:ind w:firstLine="708"/>
      </w:pPr>
      <w:r w:rsidRPr="006E1997">
        <w:t>Le responsable du service RH sera quant à lui formé à dispenser ce même genre de formation pour les futurs arrivant.</w:t>
      </w:r>
    </w:p>
    <w:p w:rsidR="006E1997" w:rsidRPr="006E1997" w:rsidRDefault="006E1997" w:rsidP="00995583">
      <w:pPr>
        <w:ind w:firstLine="708"/>
      </w:pPr>
      <w:r w:rsidRPr="006E1997">
        <w:t>Au service comptabilité, nous leur donnerons tous les éléments afin d’appréhender correctement les nouvelles possibilités de transmission des devis accepté par le client. Concrètement, nous leur ferons la démonstration des différents formats auxquels le devis pourrait être envoyé.</w:t>
      </w:r>
    </w:p>
    <w:p w:rsidR="006E1997" w:rsidRPr="006E1997" w:rsidRDefault="006E1997" w:rsidP="00995583">
      <w:pPr>
        <w:ind w:firstLine="708"/>
      </w:pPr>
      <w:r w:rsidRPr="006E1997">
        <w:t>Le bureau d’étude sera lui informer des règles que l’application suie afin de les aiguiller sur leurs futures créations. Ceci afin d’éviter des dysfonctionnements de l’application non souhaité.</w:t>
      </w:r>
    </w:p>
    <w:p w:rsidR="006E1997" w:rsidRPr="006E1997" w:rsidRDefault="006E1997" w:rsidP="00995583">
      <w:pPr>
        <w:ind w:firstLine="708"/>
      </w:pPr>
      <w:r w:rsidRPr="006E1997">
        <w:t>Enfin, le responsable commercial sera lui formé de la même manière que les commerciaux, mais recevra en supplément une formation plus technique, afin d’être en mesure d’assurer le premier niveau de maintenance. Il aura donc un complément de formation sur la synchronisation, l’utilisation des différentes BDD et sur le processus de réinstallation de l’application.</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C57151">
      <w:pPr>
        <w:pStyle w:val="Titre2"/>
      </w:pPr>
      <w:r w:rsidRPr="006E1997">
        <w:rPr>
          <w:rFonts w:cstheme="minorHAnsi"/>
          <w:sz w:val="22"/>
          <w:szCs w:val="22"/>
        </w:rPr>
        <w:lastRenderedPageBreak/>
        <w:t> </w:t>
      </w:r>
      <w:r w:rsidR="007769A1">
        <w:t xml:space="preserve">Contrat de </w:t>
      </w:r>
      <w:r w:rsidR="00360949">
        <w:t>service</w:t>
      </w:r>
    </w:p>
    <w:p w:rsidR="006E1997" w:rsidRDefault="006E1997" w:rsidP="00995583">
      <w:pPr>
        <w:ind w:firstLine="708"/>
      </w:pPr>
      <w:r w:rsidRPr="006E1997">
        <w:t xml:space="preserve">Le but du </w:t>
      </w:r>
      <w:r w:rsidR="007769A1">
        <w:t xml:space="preserve">contrat de </w:t>
      </w:r>
      <w:r w:rsidR="00B31AD2">
        <w:t>service</w:t>
      </w:r>
      <w:r w:rsidR="007769A1">
        <w:t xml:space="preserve"> (</w:t>
      </w:r>
      <w:r w:rsidRPr="006E1997">
        <w:t>SLA</w:t>
      </w:r>
      <w:r w:rsidR="007769A1">
        <w:t>)</w:t>
      </w:r>
      <w:r w:rsidRPr="006E1997">
        <w:t xml:space="preserve"> est de définir les garanties de services que propose l’entreprise avec le projet Madera. Pour cela nous allons voir dans un premier temps la définition des services que propose l’application Madera.</w:t>
      </w:r>
    </w:p>
    <w:p w:rsidR="00CF2235" w:rsidRPr="006E1997" w:rsidRDefault="00CF2235" w:rsidP="00FA65D7">
      <w:pPr>
        <w:ind w:firstLine="708"/>
      </w:pPr>
    </w:p>
    <w:p w:rsidR="006E1997" w:rsidRPr="006E1997" w:rsidRDefault="006E1997" w:rsidP="00FA65D7">
      <w:pPr>
        <w:pStyle w:val="Titre3"/>
      </w:pPr>
      <w:r w:rsidRPr="006E1997">
        <w:t>Définition des services</w:t>
      </w:r>
    </w:p>
    <w:p w:rsidR="006E1997" w:rsidRPr="006E1997" w:rsidRDefault="006E1997" w:rsidP="00995583">
      <w:pPr>
        <w:ind w:firstLine="708"/>
      </w:pPr>
      <w:r w:rsidRPr="006E1997">
        <w:t>Madera propose un service de gestion de vente de maison modulaire en bois. Pour cela une application a été mise en place pour permettre de modéliser tout le processus de vente, de la conception jusqu’à la validation de la vente. L’application propose un service de création de client, de projet ainsi que de plan et de devis. Il est possible d’utiliser la solution en dehors du périmètre de l’entreprise, comme par exemple chez un client.</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8D4F61" w:rsidP="00FA65D7">
      <w:pPr>
        <w:pStyle w:val="Titre3"/>
      </w:pPr>
      <w:r>
        <w:t>Horaires de fourniture</w:t>
      </w:r>
      <w:r w:rsidR="006E1997" w:rsidRPr="006E1997">
        <w:t xml:space="preserve"> des services</w:t>
      </w:r>
    </w:p>
    <w:p w:rsidR="006E1997" w:rsidRPr="006E1997" w:rsidRDefault="006E1997" w:rsidP="00995583">
      <w:r w:rsidRPr="006E1997">
        <w:t>L’application ainsi que l’accès aux données doit être disponible de 7h30 à 19h30.</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FA65D7">
      <w:pPr>
        <w:pStyle w:val="Titre3"/>
      </w:pPr>
      <w:r w:rsidRPr="006E1997">
        <w:t>Modalité d’accès à l’assistance</w:t>
      </w:r>
    </w:p>
    <w:p w:rsidR="006E1997" w:rsidRPr="006E1997" w:rsidRDefault="006E1997" w:rsidP="00995583">
      <w:pPr>
        <w:ind w:firstLine="708"/>
      </w:pPr>
      <w:r w:rsidRPr="006E1997">
        <w:t>Tout d’abord l’application nécessite un déploiement sur un support compatible (voir la documentation technique). L’utilisateur, pour pouvoir utiliser l’application, doit au préalable être enregistré par le responsable commercial.</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FA65D7">
      <w:pPr>
        <w:pStyle w:val="Titre3"/>
      </w:pPr>
      <w:r w:rsidRPr="006E1997">
        <w:t>Objectifs de disponibilité</w:t>
      </w:r>
    </w:p>
    <w:p w:rsidR="006E1997" w:rsidRPr="00995583" w:rsidRDefault="006E1997" w:rsidP="00995583">
      <w:pPr>
        <w:ind w:firstLine="708"/>
      </w:pPr>
      <w:r w:rsidRPr="006E1997">
        <w:t>7h30-19h30 en 5j/7 = 12h/j x 5j x 52 semaines = 3120 h/an de disponibilités sans prendre en compte les cas particuliers tels que les jours fériés</w:t>
      </w:r>
      <w:r w:rsidR="00995583">
        <w:t>.</w:t>
      </w:r>
    </w:p>
    <w:p w:rsidR="006E1997" w:rsidRPr="006E1997" w:rsidRDefault="006E1997" w:rsidP="00995583">
      <w:pPr>
        <w:ind w:firstLine="708"/>
      </w:pPr>
      <w:r w:rsidRPr="006E1997">
        <w:t xml:space="preserve">En cas d’incident, la </w:t>
      </w:r>
      <w:r w:rsidRPr="006E1997">
        <w:rPr>
          <w:b/>
          <w:bCs/>
        </w:rPr>
        <w:t>garantie de temps de rétablissement</w:t>
      </w:r>
      <w:r w:rsidRPr="006E1997">
        <w:t xml:space="preserve"> (GTR) est donc estimée à une durée maximum de 8h (Voir le PCA/PRA ci-après).</w:t>
      </w:r>
    </w:p>
    <w:p w:rsidR="006E1997" w:rsidRPr="006E1997" w:rsidRDefault="006E1997" w:rsidP="00995583">
      <w:pPr>
        <w:ind w:firstLine="708"/>
      </w:pPr>
      <w:r w:rsidRPr="006E1997">
        <w:t>L’application doit être disponible 99% du temps, soit 80h/an d’indisponibilité pour cause de maintenance ou incident.</w:t>
      </w:r>
    </w:p>
    <w:p w:rsidR="006E1997" w:rsidRDefault="006E1997" w:rsidP="006E1997">
      <w:pPr>
        <w:pStyle w:val="NormalWeb"/>
        <w:spacing w:before="0" w:beforeAutospacing="0" w:after="0" w:afterAutospacing="0"/>
        <w:rPr>
          <w:rFonts w:asciiTheme="minorHAnsi" w:hAnsiTheme="minorHAnsi" w:cstheme="minorHAnsi"/>
          <w:color w:val="000000"/>
          <w:sz w:val="22"/>
          <w:szCs w:val="22"/>
        </w:rPr>
      </w:pPr>
      <w:r w:rsidRPr="006E1997">
        <w:rPr>
          <w:rFonts w:asciiTheme="minorHAnsi" w:hAnsiTheme="minorHAnsi" w:cstheme="minorHAnsi"/>
          <w:color w:val="000000"/>
          <w:sz w:val="22"/>
          <w:szCs w:val="22"/>
        </w:rPr>
        <w:t> </w:t>
      </w:r>
    </w:p>
    <w:p w:rsidR="00CF2235" w:rsidRDefault="00CF2235" w:rsidP="006E1997">
      <w:pPr>
        <w:pStyle w:val="NormalWeb"/>
        <w:spacing w:before="0" w:beforeAutospacing="0" w:after="0" w:afterAutospacing="0"/>
        <w:rPr>
          <w:rFonts w:asciiTheme="minorHAnsi" w:hAnsiTheme="minorHAnsi" w:cstheme="minorHAnsi"/>
          <w:color w:val="000000"/>
          <w:sz w:val="22"/>
          <w:szCs w:val="22"/>
        </w:rPr>
      </w:pPr>
    </w:p>
    <w:p w:rsidR="00CF2235" w:rsidRDefault="00CF2235" w:rsidP="006E1997">
      <w:pPr>
        <w:pStyle w:val="NormalWeb"/>
        <w:spacing w:before="0" w:beforeAutospacing="0" w:after="0" w:afterAutospacing="0"/>
        <w:rPr>
          <w:rFonts w:asciiTheme="minorHAnsi" w:hAnsiTheme="minorHAnsi" w:cstheme="minorHAnsi"/>
          <w:sz w:val="22"/>
          <w:szCs w:val="22"/>
        </w:rPr>
      </w:pPr>
    </w:p>
    <w:p w:rsidR="00995583" w:rsidRPr="006E1997" w:rsidRDefault="00995583" w:rsidP="006E1997">
      <w:pPr>
        <w:pStyle w:val="NormalWeb"/>
        <w:spacing w:before="0" w:beforeAutospacing="0" w:after="0" w:afterAutospacing="0"/>
        <w:rPr>
          <w:rFonts w:asciiTheme="minorHAnsi" w:hAnsiTheme="minorHAnsi" w:cstheme="minorHAnsi"/>
          <w:sz w:val="22"/>
          <w:szCs w:val="22"/>
        </w:rPr>
      </w:pPr>
    </w:p>
    <w:p w:rsidR="006E1997" w:rsidRPr="006E1997" w:rsidRDefault="006E1997" w:rsidP="00A7652D">
      <w:pPr>
        <w:pStyle w:val="Titre3"/>
      </w:pPr>
      <w:r w:rsidRPr="006E1997">
        <w:lastRenderedPageBreak/>
        <w:t>Objectifs de performances</w:t>
      </w:r>
    </w:p>
    <w:p w:rsidR="006E1997" w:rsidRDefault="006E1997" w:rsidP="00C57151">
      <w:pPr>
        <w:ind w:firstLine="708"/>
      </w:pPr>
      <w:r w:rsidRPr="006E1997">
        <w:t>Nous proposons une satisfaction des utilisateurs à hauteur de 90%, pour cela un sondage sera proposé 1 mois après le lancement de l’application afin de déterminer si cet indice est respecté, dans le cas où il ne le serait pas, nous dispenserions des formations supplémentaires.</w:t>
      </w:r>
    </w:p>
    <w:p w:rsidR="00C57151" w:rsidRPr="00C57151" w:rsidRDefault="00C57151" w:rsidP="00C57151">
      <w:pPr>
        <w:ind w:firstLine="708"/>
      </w:pPr>
    </w:p>
    <w:p w:rsidR="006E1997" w:rsidRPr="006E1997" w:rsidRDefault="006E1997" w:rsidP="00FA65D7">
      <w:pPr>
        <w:pStyle w:val="Titre3"/>
      </w:pPr>
      <w:r w:rsidRPr="006E1997">
        <w:t>Habilitation et sécurité</w:t>
      </w:r>
    </w:p>
    <w:p w:rsidR="006E1997" w:rsidRDefault="006E1997" w:rsidP="00C57151">
      <w:pPr>
        <w:ind w:firstLine="708"/>
      </w:pPr>
      <w:r w:rsidRPr="006E1997">
        <w:t xml:space="preserve">L’application est accessible uniquement pour les commerciaux bénéficiant d’un login et d’un mot de passe. </w:t>
      </w:r>
      <w:r w:rsidR="00A7652D">
        <w:t>Un</w:t>
      </w:r>
      <w:r w:rsidRPr="006E1997">
        <w:t xml:space="preserve"> commercial a accès à l’ensemble des clients de l’entreprise mais, peut consulter uniquement les projets qu’il a créé.</w:t>
      </w:r>
      <w:r w:rsidR="00A7652D">
        <w:t xml:space="preserve"> </w:t>
      </w:r>
      <w:r w:rsidRPr="006E1997">
        <w:t>Lorsqu’un nouveau commercial souhaite utiliser l’application, la création d’un nouveau compte commercial est nécessaire.</w:t>
      </w:r>
    </w:p>
    <w:p w:rsidR="00C57151" w:rsidRPr="00C57151" w:rsidRDefault="00C57151" w:rsidP="00C57151">
      <w:pPr>
        <w:ind w:firstLine="708"/>
      </w:pPr>
    </w:p>
    <w:p w:rsidR="006E1997" w:rsidRPr="006E1997" w:rsidRDefault="006E1997" w:rsidP="00FA65D7">
      <w:pPr>
        <w:pStyle w:val="Titre3"/>
      </w:pPr>
      <w:r w:rsidRPr="006E1997">
        <w:t>Définitions des indicateurs</w:t>
      </w:r>
    </w:p>
    <w:p w:rsidR="006E1997" w:rsidRDefault="006E1997" w:rsidP="00C57151">
      <w:pPr>
        <w:ind w:firstLine="708"/>
      </w:pPr>
      <w:r w:rsidRPr="006E1997">
        <w:t xml:space="preserve">Pour garantir un taux de disponibilité de 99% par an ainsi qu’une satisfaction utilisateur de 95%, nous avons mis en place des </w:t>
      </w:r>
      <w:proofErr w:type="spellStart"/>
      <w:r w:rsidRPr="006E1997">
        <w:rPr>
          <w:b/>
          <w:bCs/>
        </w:rPr>
        <w:t>KPIs</w:t>
      </w:r>
      <w:proofErr w:type="spellEnd"/>
      <w:r w:rsidRPr="006E1997">
        <w:t xml:space="preserve"> (Key Performance </w:t>
      </w:r>
      <w:proofErr w:type="spellStart"/>
      <w:r w:rsidRPr="006E1997">
        <w:t>Indicator</w:t>
      </w:r>
      <w:proofErr w:type="spellEnd"/>
      <w:r w:rsidRPr="006E1997">
        <w:t>) sur un taux de satisfaction utilisateur, un taux de disponibilité, le nombre de vente conclu /an et une comparaison des ventes avec l’année précédente et un délai moyen de vente d’une maison.</w:t>
      </w:r>
    </w:p>
    <w:p w:rsidR="00C57151" w:rsidRPr="00C57151" w:rsidRDefault="00C57151" w:rsidP="00C57151">
      <w:pPr>
        <w:ind w:firstLine="708"/>
      </w:pPr>
    </w:p>
    <w:p w:rsidR="006E1997" w:rsidRPr="006E1997" w:rsidRDefault="006E1997" w:rsidP="00FA65D7">
      <w:pPr>
        <w:pStyle w:val="Titre3"/>
      </w:pPr>
      <w:r w:rsidRPr="006E1997">
        <w:t>Responsabilité des parties</w:t>
      </w:r>
    </w:p>
    <w:p w:rsidR="00A7652D" w:rsidRPr="006E1997" w:rsidRDefault="006E1997" w:rsidP="00A7652D">
      <w:pPr>
        <w:ind w:firstLine="708"/>
      </w:pPr>
      <w:r w:rsidRPr="006E1997">
        <w:t>La matrice RACI permet de savoir qui sont les participants et comment intervient chaque membre de l'équipe au sein du projet MADERA MMB.</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572"/>
        <w:gridCol w:w="1244"/>
        <w:gridCol w:w="1468"/>
        <w:gridCol w:w="1456"/>
        <w:gridCol w:w="2312"/>
      </w:tblGrid>
      <w:tr w:rsidR="006E1997" w:rsidRPr="006E1997" w:rsidTr="006E1997">
        <w:tc>
          <w:tcPr>
            <w:tcW w:w="0" w:type="auto"/>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FFFFFF"/>
                <w:sz w:val="22"/>
                <w:szCs w:val="22"/>
              </w:rPr>
              <w:t>Chef de projet</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FFFFFF"/>
                <w:sz w:val="22"/>
                <w:szCs w:val="22"/>
              </w:rPr>
              <w:t>Développeurs</w:t>
            </w:r>
          </w:p>
        </w:tc>
        <w:tc>
          <w:tcPr>
            <w:tcW w:w="0" w:type="auto"/>
            <w:tcBorders>
              <w:top w:val="single" w:sz="8" w:space="0" w:color="000000"/>
              <w:left w:val="single" w:sz="8" w:space="0" w:color="000000"/>
              <w:bottom w:val="single" w:sz="8" w:space="0" w:color="000000"/>
              <w:right w:val="single" w:sz="8" w:space="0" w:color="000000"/>
            </w:tcBorders>
            <w:shd w:val="clear" w:color="auto" w:fill="674EA7"/>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FFFFFF"/>
                <w:sz w:val="22"/>
                <w:szCs w:val="22"/>
              </w:rPr>
              <w:t>Commerciaux</w:t>
            </w:r>
          </w:p>
        </w:tc>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FFFFFF"/>
                <w:sz w:val="22"/>
                <w:szCs w:val="22"/>
              </w:rPr>
              <w:t>Responsable bureau d’étude</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Expression des besoins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A</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Définition du cahier des charges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A</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Développement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Réception de l’application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 A</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Formation des utilisateurs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 A</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c>
      </w:tr>
      <w:tr w:rsidR="006E1997" w:rsidRPr="006E1997" w:rsidTr="006E199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xml:space="preserve">Mise en production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I</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w:t>
            </w:r>
          </w:p>
        </w:tc>
      </w:tr>
    </w:tbl>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xml:space="preserve">Légende : </w:t>
      </w:r>
      <w:r w:rsidR="00A7652D">
        <w:rPr>
          <w:rFonts w:asciiTheme="minorHAnsi" w:hAnsiTheme="minorHAnsi" w:cstheme="minorHAnsi"/>
          <w:color w:val="000000"/>
          <w:sz w:val="22"/>
          <w:szCs w:val="22"/>
        </w:rPr>
        <w:t xml:space="preserve"> R = </w:t>
      </w:r>
      <w:proofErr w:type="spellStart"/>
      <w:r w:rsidR="00A7652D">
        <w:rPr>
          <w:rFonts w:asciiTheme="minorHAnsi" w:hAnsiTheme="minorHAnsi" w:cstheme="minorHAnsi"/>
          <w:color w:val="000000"/>
          <w:sz w:val="22"/>
          <w:szCs w:val="22"/>
        </w:rPr>
        <w:t>Responsible</w:t>
      </w:r>
      <w:proofErr w:type="spellEnd"/>
      <w:r w:rsidR="00A7652D">
        <w:rPr>
          <w:rFonts w:asciiTheme="minorHAnsi" w:hAnsiTheme="minorHAnsi" w:cstheme="minorHAnsi"/>
          <w:color w:val="000000"/>
          <w:sz w:val="22"/>
          <w:szCs w:val="22"/>
        </w:rPr>
        <w:t xml:space="preserve"> ; A = </w:t>
      </w:r>
      <w:proofErr w:type="spellStart"/>
      <w:r w:rsidR="00A7652D">
        <w:rPr>
          <w:rFonts w:asciiTheme="minorHAnsi" w:hAnsiTheme="minorHAnsi" w:cstheme="minorHAnsi"/>
          <w:color w:val="000000"/>
          <w:sz w:val="22"/>
          <w:szCs w:val="22"/>
        </w:rPr>
        <w:t>Accountable</w:t>
      </w:r>
      <w:proofErr w:type="spellEnd"/>
      <w:r w:rsidR="00A7652D">
        <w:rPr>
          <w:rFonts w:asciiTheme="minorHAnsi" w:hAnsiTheme="minorHAnsi" w:cstheme="minorHAnsi"/>
          <w:color w:val="000000"/>
          <w:sz w:val="22"/>
          <w:szCs w:val="22"/>
        </w:rPr>
        <w:t xml:space="preserve"> ; C = </w:t>
      </w:r>
      <w:proofErr w:type="spellStart"/>
      <w:r w:rsidR="00A7652D">
        <w:rPr>
          <w:rFonts w:asciiTheme="minorHAnsi" w:hAnsiTheme="minorHAnsi" w:cstheme="minorHAnsi"/>
          <w:color w:val="000000"/>
          <w:sz w:val="22"/>
          <w:szCs w:val="22"/>
        </w:rPr>
        <w:t>Consulted</w:t>
      </w:r>
      <w:proofErr w:type="spellEnd"/>
      <w:r w:rsidR="00A7652D">
        <w:rPr>
          <w:rFonts w:asciiTheme="minorHAnsi" w:hAnsiTheme="minorHAnsi" w:cstheme="minorHAnsi"/>
          <w:color w:val="000000"/>
          <w:sz w:val="22"/>
          <w:szCs w:val="22"/>
        </w:rPr>
        <w:t xml:space="preserve"> ; I = </w:t>
      </w:r>
      <w:proofErr w:type="spellStart"/>
      <w:r w:rsidR="00A7652D">
        <w:rPr>
          <w:rFonts w:asciiTheme="minorHAnsi" w:hAnsiTheme="minorHAnsi" w:cstheme="minorHAnsi"/>
          <w:color w:val="000000"/>
          <w:sz w:val="22"/>
          <w:szCs w:val="22"/>
        </w:rPr>
        <w:t>Informed</w:t>
      </w:r>
      <w:proofErr w:type="spellEnd"/>
    </w:p>
    <w:p w:rsidR="006E1997" w:rsidRPr="006E1997" w:rsidRDefault="006E1997" w:rsidP="00CF2235">
      <w:pPr>
        <w:pStyle w:val="Titre2"/>
      </w:pPr>
      <w:r w:rsidRPr="006E1997">
        <w:rPr>
          <w:rFonts w:cstheme="minorHAnsi"/>
          <w:sz w:val="22"/>
          <w:szCs w:val="22"/>
        </w:rPr>
        <w:lastRenderedPageBreak/>
        <w:t> </w:t>
      </w:r>
      <w:r w:rsidRPr="006E1997">
        <w:t>Documentation technique</w:t>
      </w:r>
    </w:p>
    <w:p w:rsidR="006E1997" w:rsidRDefault="006E1997" w:rsidP="00995583">
      <w:pPr>
        <w:ind w:firstLine="708"/>
      </w:pPr>
      <w:r w:rsidRPr="006E1997">
        <w:t>Afin d’accompagner les divers utilisateurs et support sur l’application, nous leur dédions cette documentation afin de les aider dans leur tâche d’assistance à l’utilisateur de premier niveau.</w:t>
      </w:r>
    </w:p>
    <w:p w:rsidR="00CF2235" w:rsidRPr="006E1997" w:rsidRDefault="00CF2235" w:rsidP="00FA65D7">
      <w:pPr>
        <w:pStyle w:val="NormalWeb"/>
        <w:spacing w:before="0" w:beforeAutospacing="0" w:after="160" w:afterAutospacing="0"/>
        <w:ind w:firstLine="708"/>
        <w:rPr>
          <w:rFonts w:asciiTheme="minorHAnsi" w:hAnsiTheme="minorHAnsi" w:cstheme="minorHAnsi"/>
          <w:sz w:val="22"/>
          <w:szCs w:val="22"/>
        </w:rPr>
      </w:pPr>
    </w:p>
    <w:p w:rsidR="006E1997" w:rsidRPr="006E1997" w:rsidRDefault="006E1997" w:rsidP="00FA65D7">
      <w:pPr>
        <w:pStyle w:val="Titre3"/>
      </w:pPr>
      <w:r w:rsidRPr="006E1997">
        <w:t>Partie administrateur</w:t>
      </w:r>
    </w:p>
    <w:p w:rsidR="006E1997" w:rsidRPr="00FA65D7" w:rsidRDefault="006E1997" w:rsidP="00FA65D7">
      <w:pPr>
        <w:pStyle w:val="Titre4"/>
        <w:rPr>
          <w:sz w:val="22"/>
        </w:rPr>
      </w:pPr>
      <w:r w:rsidRPr="00FA65D7">
        <w:t>Application</w:t>
      </w:r>
    </w:p>
    <w:p w:rsidR="006E1997" w:rsidRPr="006E1997" w:rsidRDefault="006E1997" w:rsidP="00FA65D7">
      <w:pPr>
        <w:pStyle w:val="NormalWeb"/>
        <w:spacing w:before="0" w:beforeAutospacing="0" w:after="0" w:afterAutospacing="0"/>
        <w:ind w:firstLine="708"/>
        <w:rPr>
          <w:rFonts w:asciiTheme="minorHAnsi" w:hAnsiTheme="minorHAnsi" w:cstheme="minorHAnsi"/>
          <w:sz w:val="22"/>
          <w:szCs w:val="22"/>
        </w:rPr>
      </w:pPr>
      <w:r w:rsidRPr="006E1997">
        <w:rPr>
          <w:rFonts w:asciiTheme="minorHAnsi" w:hAnsiTheme="minorHAnsi" w:cstheme="minorHAnsi"/>
          <w:color w:val="000000"/>
          <w:sz w:val="22"/>
          <w:szCs w:val="22"/>
        </w:rPr>
        <w:t xml:space="preserve">L’application Madera MMB est un client lourd sous la forme d’un exécutable : </w:t>
      </w:r>
    </w:p>
    <w:p w:rsidR="006E1997" w:rsidRPr="006E1997" w:rsidRDefault="006E1997" w:rsidP="00995583">
      <w:r w:rsidRPr="006E1997">
        <w:rPr>
          <w:i/>
          <w:iCs/>
        </w:rPr>
        <w:t xml:space="preserve">Madera MMB.exe. </w:t>
      </w:r>
      <w:r w:rsidRPr="006E1997">
        <w:t xml:space="preserve">L'exécutable nécessite d’être placé dans un dossier dédié de la machine hôte, dans lequel on trouvera les fichiers suivants : </w:t>
      </w:r>
    </w:p>
    <w:p w:rsidR="006E1997" w:rsidRPr="006E1997" w:rsidRDefault="006E1997" w:rsidP="006E1997">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Madera MMB.exe</w:t>
      </w:r>
    </w:p>
    <w:p w:rsidR="006E1997" w:rsidRPr="006E1997" w:rsidRDefault="006E1997" w:rsidP="006E1997">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proofErr w:type="spellStart"/>
      <w:r w:rsidRPr="006E1997">
        <w:rPr>
          <w:rFonts w:asciiTheme="minorHAnsi" w:hAnsiTheme="minorHAnsi" w:cstheme="minorHAnsi"/>
          <w:color w:val="000000"/>
          <w:sz w:val="22"/>
          <w:szCs w:val="22"/>
        </w:rPr>
        <w:t>SQLiteScript.sql</w:t>
      </w:r>
      <w:proofErr w:type="spellEnd"/>
    </w:p>
    <w:p w:rsidR="006E1997" w:rsidRPr="006E1997" w:rsidRDefault="006E1997" w:rsidP="006E1997">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proofErr w:type="spellStart"/>
      <w:r w:rsidRPr="006E1997">
        <w:rPr>
          <w:rFonts w:asciiTheme="minorHAnsi" w:hAnsiTheme="minorHAnsi" w:cstheme="minorHAnsi"/>
          <w:color w:val="000000"/>
          <w:sz w:val="22"/>
          <w:szCs w:val="22"/>
        </w:rPr>
        <w:t>Madera.bdd</w:t>
      </w:r>
      <w:proofErr w:type="spellEnd"/>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Default="006E1997" w:rsidP="00995583">
      <w:r w:rsidRPr="006E1997">
        <w:t>Ces trois fichiers sont indispensables pour faire fonctionner l’application</w:t>
      </w:r>
    </w:p>
    <w:p w:rsidR="00FA65D7" w:rsidRPr="006E1997" w:rsidRDefault="00FA65D7" w:rsidP="006E1997">
      <w:pPr>
        <w:pStyle w:val="NormalWeb"/>
        <w:spacing w:before="0" w:beforeAutospacing="0" w:after="0" w:afterAutospacing="0"/>
        <w:rPr>
          <w:rFonts w:asciiTheme="minorHAnsi" w:hAnsiTheme="minorHAnsi" w:cstheme="minorHAnsi"/>
          <w:sz w:val="22"/>
          <w:szCs w:val="22"/>
        </w:rPr>
      </w:pPr>
    </w:p>
    <w:p w:rsidR="006E1997" w:rsidRPr="00FA65D7" w:rsidRDefault="006E1997" w:rsidP="00FA65D7">
      <w:pPr>
        <w:pStyle w:val="Titre4"/>
        <w:rPr>
          <w:sz w:val="22"/>
        </w:rPr>
      </w:pPr>
      <w:r w:rsidRPr="006E1997">
        <w:t>Connectivité, raccordement réseau</w:t>
      </w:r>
    </w:p>
    <w:p w:rsidR="006E1997" w:rsidRDefault="006E1997" w:rsidP="00995583">
      <w:pPr>
        <w:ind w:firstLine="708"/>
      </w:pPr>
      <w:r w:rsidRPr="006E1997">
        <w:t>Pour établir la connexion au serveur distant, l’application nécessite que la machine cible soit raccordé au réseau (Wifi ou Ethernet). Les pilotes de la carte réseau à jour.</w:t>
      </w:r>
      <w:r w:rsidR="00A7652D">
        <w:t xml:space="preserve"> </w:t>
      </w:r>
      <w:r w:rsidRPr="006E1997">
        <w:t>Le port d’écoute utilisé par le service MySQL est le 3306 par défaut. Il doit donc toujours être laissé disponible pour l’application</w:t>
      </w:r>
    </w:p>
    <w:p w:rsidR="00995583" w:rsidRPr="006E1997" w:rsidRDefault="00995583" w:rsidP="00995583">
      <w:pPr>
        <w:ind w:firstLine="708"/>
      </w:pPr>
    </w:p>
    <w:p w:rsidR="006E1997" w:rsidRPr="00995583" w:rsidRDefault="006E1997" w:rsidP="00995583">
      <w:pPr>
        <w:pStyle w:val="Titre4"/>
      </w:pPr>
      <w:r w:rsidRPr="006E1997">
        <w:t>Environnement d'exécution</w:t>
      </w:r>
    </w:p>
    <w:p w:rsidR="006E1997" w:rsidRPr="00995583" w:rsidRDefault="006E1997" w:rsidP="00995583">
      <w:pPr>
        <w:ind w:firstLine="708"/>
      </w:pPr>
      <w:r w:rsidRPr="006E1997">
        <w:t xml:space="preserve">L’application nécessite l’installation du Framework .NET 4.5 minimum sur la machine hôte pour fonctionner. </w:t>
      </w:r>
    </w:p>
    <w:p w:rsidR="006E1997" w:rsidRPr="00995583" w:rsidRDefault="006E1997" w:rsidP="00995583">
      <w:r w:rsidRPr="006E1997">
        <w:t xml:space="preserve">Le Framework .NET 4.5 ne peut fonctionner qu’au sein des systèmes d’exploitation suivants : </w:t>
      </w:r>
    </w:p>
    <w:p w:rsidR="006E1997" w:rsidRPr="006E1997" w:rsidRDefault="006E1997" w:rsidP="006E1997">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Windows Vista SP2 ou supérieur (32/64 bits)</w:t>
      </w:r>
    </w:p>
    <w:p w:rsidR="006E1997" w:rsidRPr="006E1997" w:rsidRDefault="006E1997" w:rsidP="006E1997">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Windows 7 SP1 ou supérieur (32/64 bits)</w:t>
      </w:r>
    </w:p>
    <w:p w:rsidR="006E1997" w:rsidRPr="006E1997" w:rsidRDefault="006E1997" w:rsidP="006E1997">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Windows 8, 8.1 (32/64 bits)</w:t>
      </w:r>
    </w:p>
    <w:p w:rsidR="006E1997" w:rsidRDefault="006E1997" w:rsidP="006E1997">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Windows 10, toutes mises à jour (32/64 bits)</w:t>
      </w:r>
    </w:p>
    <w:p w:rsidR="00995583" w:rsidRPr="006E1997" w:rsidRDefault="00995583" w:rsidP="00995583">
      <w:pPr>
        <w:pStyle w:val="NormalWeb"/>
        <w:spacing w:before="0" w:beforeAutospacing="0" w:after="0" w:afterAutospacing="0"/>
        <w:ind w:left="720"/>
        <w:textAlignment w:val="baseline"/>
        <w:rPr>
          <w:rFonts w:asciiTheme="minorHAnsi" w:hAnsiTheme="minorHAnsi" w:cstheme="minorHAnsi"/>
          <w:color w:val="000000"/>
          <w:sz w:val="22"/>
          <w:szCs w:val="22"/>
        </w:rPr>
      </w:pPr>
    </w:p>
    <w:p w:rsidR="006E1997" w:rsidRPr="00995583" w:rsidRDefault="006E1997" w:rsidP="00995583">
      <w:pPr>
        <w:pStyle w:val="Titre4"/>
      </w:pPr>
      <w:r w:rsidRPr="006E1997">
        <w:t xml:space="preserve">Configuration matérielle </w:t>
      </w:r>
    </w:p>
    <w:p w:rsidR="006E1997" w:rsidRPr="00995583" w:rsidRDefault="006E1997" w:rsidP="00995583">
      <w:pPr>
        <w:ind w:firstLine="708"/>
      </w:pPr>
      <w:r w:rsidRPr="006E1997">
        <w:t xml:space="preserve">La machine hôte nécessite au minimum la configuration suivante pour faire fonctionner correctement le Framework .NET 4.5 et l’application Madera MMB :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 xml:space="preserve">Processeur : </w:t>
      </w:r>
      <w:r w:rsidRPr="006E1997">
        <w:rPr>
          <w:rFonts w:asciiTheme="minorHAnsi" w:hAnsiTheme="minorHAnsi" w:cstheme="minorHAnsi"/>
          <w:color w:val="000000"/>
          <w:sz w:val="22"/>
          <w:szCs w:val="22"/>
        </w:rPr>
        <w:t>1 GHz</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 xml:space="preserve">RAM : </w:t>
      </w:r>
      <w:r w:rsidRPr="006E1997">
        <w:rPr>
          <w:rFonts w:asciiTheme="minorHAnsi" w:hAnsiTheme="minorHAnsi" w:cstheme="minorHAnsi"/>
          <w:color w:val="000000"/>
          <w:sz w:val="22"/>
          <w:szCs w:val="22"/>
        </w:rPr>
        <w:t>512 Mo</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 xml:space="preserve">Espace disque (minimum) : </w:t>
      </w:r>
      <w:r w:rsidRPr="006E1997">
        <w:rPr>
          <w:rFonts w:asciiTheme="minorHAnsi" w:hAnsiTheme="minorHAnsi" w:cstheme="minorHAnsi"/>
          <w:color w:val="000000"/>
          <w:sz w:val="22"/>
          <w:szCs w:val="22"/>
        </w:rPr>
        <w:t>250 Mo pour les données locales de l’application (service MySQL)</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b/>
          <w:bCs/>
          <w:color w:val="000000"/>
          <w:sz w:val="22"/>
          <w:szCs w:val="22"/>
        </w:rPr>
        <w:t>32 bits :</w:t>
      </w:r>
      <w:r w:rsidRPr="006E1997">
        <w:rPr>
          <w:rFonts w:asciiTheme="minorHAnsi" w:hAnsiTheme="minorHAnsi" w:cstheme="minorHAnsi"/>
          <w:color w:val="000000"/>
          <w:sz w:val="22"/>
          <w:szCs w:val="22"/>
        </w:rPr>
        <w:t xml:space="preserve"> 4,5 Go</w:t>
      </w:r>
    </w:p>
    <w:p w:rsidR="006E1997" w:rsidRDefault="006E1997" w:rsidP="006E1997">
      <w:pPr>
        <w:pStyle w:val="NormalWeb"/>
        <w:spacing w:before="0" w:beforeAutospacing="0" w:after="0" w:afterAutospacing="0"/>
        <w:rPr>
          <w:rFonts w:asciiTheme="minorHAnsi" w:hAnsiTheme="minorHAnsi" w:cstheme="minorHAnsi"/>
          <w:color w:val="000000"/>
          <w:sz w:val="22"/>
          <w:szCs w:val="22"/>
        </w:rPr>
      </w:pPr>
      <w:r w:rsidRPr="006E1997">
        <w:rPr>
          <w:rFonts w:asciiTheme="minorHAnsi" w:hAnsiTheme="minorHAnsi" w:cstheme="minorHAnsi"/>
          <w:b/>
          <w:bCs/>
          <w:color w:val="000000"/>
          <w:sz w:val="22"/>
          <w:szCs w:val="22"/>
        </w:rPr>
        <w:t>64 bits :</w:t>
      </w:r>
      <w:r w:rsidRPr="006E1997">
        <w:rPr>
          <w:rFonts w:asciiTheme="minorHAnsi" w:hAnsiTheme="minorHAnsi" w:cstheme="minorHAnsi"/>
          <w:color w:val="000000"/>
          <w:sz w:val="22"/>
          <w:szCs w:val="22"/>
        </w:rPr>
        <w:t xml:space="preserve"> 4,5 Go</w:t>
      </w:r>
    </w:p>
    <w:p w:rsidR="006E1997" w:rsidRPr="00995583" w:rsidRDefault="006E1997" w:rsidP="00995583">
      <w:pPr>
        <w:pStyle w:val="Titre4"/>
      </w:pPr>
      <w:r w:rsidRPr="006E1997">
        <w:lastRenderedPageBreak/>
        <w:t xml:space="preserve">Serveur de production </w:t>
      </w:r>
    </w:p>
    <w:p w:rsidR="006E1997" w:rsidRPr="00995583" w:rsidRDefault="006E1997" w:rsidP="00995583">
      <w:r w:rsidRPr="006E1997">
        <w:t xml:space="preserve">Le serveur de production devra respecter certains pré requis : </w:t>
      </w:r>
    </w:p>
    <w:p w:rsidR="006E1997" w:rsidRPr="006E1997" w:rsidRDefault="006E1997" w:rsidP="00995583">
      <w:pPr>
        <w:pStyle w:val="Paragraphedeliste"/>
        <w:numPr>
          <w:ilvl w:val="0"/>
          <w:numId w:val="40"/>
        </w:numPr>
      </w:pPr>
      <w:r w:rsidRPr="006E1997">
        <w:t>Installer le service MySQL version 5.7.14 minimum,</w:t>
      </w:r>
    </w:p>
    <w:p w:rsidR="006E1997" w:rsidRPr="006E1997" w:rsidRDefault="006E1997" w:rsidP="00995583">
      <w:pPr>
        <w:pStyle w:val="Paragraphedeliste"/>
        <w:numPr>
          <w:ilvl w:val="0"/>
          <w:numId w:val="40"/>
        </w:numPr>
      </w:pPr>
      <w:r w:rsidRPr="006E1997">
        <w:t>Avoir le port 3306 d’ouvert</w:t>
      </w:r>
    </w:p>
    <w:p w:rsidR="006E1997" w:rsidRPr="006E1997" w:rsidRDefault="006E1997" w:rsidP="00995583">
      <w:pPr>
        <w:pStyle w:val="Paragraphedeliste"/>
        <w:numPr>
          <w:ilvl w:val="0"/>
          <w:numId w:val="40"/>
        </w:numPr>
      </w:pPr>
      <w:r w:rsidRPr="006E1997">
        <w:t>Ouvrir le socket à l’emplacement   /</w:t>
      </w:r>
      <w:proofErr w:type="spellStart"/>
      <w:r w:rsidRPr="006E1997">
        <w:t>tmp</w:t>
      </w:r>
      <w:proofErr w:type="spellEnd"/>
      <w:r w:rsidRPr="006E1997">
        <w:t>/</w:t>
      </w:r>
      <w:proofErr w:type="spellStart"/>
      <w:r w:rsidRPr="006E1997">
        <w:t>mysql.sock</w:t>
      </w:r>
      <w:proofErr w:type="spellEnd"/>
    </w:p>
    <w:p w:rsidR="006E1997" w:rsidRPr="006E1997" w:rsidRDefault="006E1997" w:rsidP="00995583">
      <w:pPr>
        <w:pStyle w:val="Paragraphedeliste"/>
        <w:numPr>
          <w:ilvl w:val="0"/>
          <w:numId w:val="40"/>
        </w:numPr>
      </w:pPr>
      <w:r w:rsidRPr="006E1997">
        <w:t xml:space="preserve">Disposer de la configuration matérielle minimale suivante : </w:t>
      </w:r>
    </w:p>
    <w:p w:rsidR="006E1997" w:rsidRPr="006E1997" w:rsidRDefault="006E1997" w:rsidP="00995583">
      <w:pPr>
        <w:pStyle w:val="Paragraphedeliste"/>
        <w:numPr>
          <w:ilvl w:val="1"/>
          <w:numId w:val="40"/>
        </w:numPr>
      </w:pPr>
      <w:r w:rsidRPr="006E1997">
        <w:t xml:space="preserve">RAM : 512Mo pour clé de chiffrement du </w:t>
      </w:r>
      <w:proofErr w:type="spellStart"/>
      <w:r w:rsidRPr="006E1997">
        <w:t>buffer</w:t>
      </w:r>
      <w:proofErr w:type="spellEnd"/>
      <w:r w:rsidRPr="006E1997">
        <w:t xml:space="preserve"> et taille minimale des paquets</w:t>
      </w:r>
    </w:p>
    <w:p w:rsidR="006E1997" w:rsidRDefault="006E1997" w:rsidP="00995583">
      <w:pPr>
        <w:pStyle w:val="Paragraphedeliste"/>
        <w:numPr>
          <w:ilvl w:val="1"/>
          <w:numId w:val="40"/>
        </w:numPr>
      </w:pPr>
      <w:r w:rsidRPr="006E1997">
        <w:t>CPU : 1GHz</w:t>
      </w:r>
    </w:p>
    <w:p w:rsidR="00995583" w:rsidRPr="006E1997" w:rsidRDefault="00995583" w:rsidP="00995583">
      <w:pPr>
        <w:pStyle w:val="Paragraphedeliste"/>
        <w:ind w:left="1440"/>
      </w:pPr>
    </w:p>
    <w:p w:rsidR="006E1997" w:rsidRPr="006E1997" w:rsidRDefault="006E1997" w:rsidP="00FA65D7">
      <w:pPr>
        <w:pStyle w:val="Titre4"/>
      </w:pPr>
      <w:r w:rsidRPr="006E1997">
        <w:t> Mises à jour &amp; Comptes utilisateurs</w:t>
      </w:r>
    </w:p>
    <w:p w:rsidR="006E1997" w:rsidRPr="006E1997" w:rsidRDefault="006E1997" w:rsidP="00995583">
      <w:pPr>
        <w:ind w:firstLine="708"/>
      </w:pPr>
      <w:r w:rsidRPr="006E1997">
        <w:t xml:space="preserve">Pour installer une nouvelle version de l’application Madera MMB, il faut remplacer l’exécutable </w:t>
      </w:r>
      <w:r w:rsidRPr="006E1997">
        <w:rPr>
          <w:i/>
          <w:iCs/>
        </w:rPr>
        <w:t>Madera MMB.exe</w:t>
      </w:r>
      <w:r w:rsidRPr="006E1997">
        <w:t xml:space="preserve"> par celui de la nouvelle version au même emplacement que le précédent.</w:t>
      </w:r>
    </w:p>
    <w:p w:rsidR="006E1997" w:rsidRPr="006E1997" w:rsidRDefault="006E1997" w:rsidP="00995583">
      <w:pPr>
        <w:ind w:firstLine="708"/>
      </w:pPr>
      <w:r w:rsidRPr="006E1997">
        <w:t>Pour autoriser l’accès des commerciaux à l’application, chacun doit déjà disposer d’un compte renseigné dans la base du serveur de données. Celle-ci devra donc contenir les éléments commerciaux dans la table correspondante.</w:t>
      </w:r>
    </w:p>
    <w:p w:rsidR="006E1997" w:rsidRPr="006E1997" w:rsidRDefault="006E1997" w:rsidP="00995583">
      <w:pPr>
        <w:ind w:firstLine="708"/>
      </w:pPr>
      <w:r w:rsidRPr="006E1997">
        <w:t>Chaque application, à son premier démarrage, devra obligatoirement être connecté au réseau pour récupérer la liste des commerciaux existant dans le système</w:t>
      </w:r>
    </w:p>
    <w:p w:rsidR="006E1997" w:rsidRDefault="006E1997" w:rsidP="006E1997">
      <w:pPr>
        <w:pStyle w:val="NormalWeb"/>
        <w:spacing w:before="0" w:beforeAutospacing="0" w:after="0" w:afterAutospacing="0"/>
        <w:rPr>
          <w:rFonts w:asciiTheme="minorHAnsi" w:hAnsiTheme="minorHAnsi" w:cstheme="minorHAnsi"/>
          <w:color w:val="000000"/>
          <w:sz w:val="22"/>
          <w:szCs w:val="22"/>
        </w:rPr>
      </w:pPr>
      <w:r w:rsidRPr="006E1997">
        <w:rPr>
          <w:rFonts w:asciiTheme="minorHAnsi" w:hAnsiTheme="minorHAnsi" w:cstheme="minorHAnsi"/>
          <w:color w:val="000000"/>
          <w:sz w:val="22"/>
          <w:szCs w:val="22"/>
        </w:rPr>
        <w:t> </w:t>
      </w: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Default="00C57151" w:rsidP="006E1997">
      <w:pPr>
        <w:pStyle w:val="NormalWeb"/>
        <w:spacing w:before="0" w:beforeAutospacing="0" w:after="0" w:afterAutospacing="0"/>
        <w:rPr>
          <w:rFonts w:asciiTheme="minorHAnsi" w:hAnsiTheme="minorHAnsi" w:cstheme="minorHAnsi"/>
          <w:color w:val="000000"/>
          <w:sz w:val="22"/>
          <w:szCs w:val="22"/>
        </w:rPr>
      </w:pPr>
    </w:p>
    <w:p w:rsidR="00C57151" w:rsidRPr="006E1997" w:rsidRDefault="00C57151" w:rsidP="006E1997">
      <w:pPr>
        <w:pStyle w:val="NormalWeb"/>
        <w:spacing w:before="0" w:beforeAutospacing="0" w:after="0" w:afterAutospacing="0"/>
        <w:rPr>
          <w:rFonts w:asciiTheme="minorHAnsi" w:hAnsiTheme="minorHAnsi" w:cstheme="minorHAnsi"/>
          <w:sz w:val="22"/>
          <w:szCs w:val="22"/>
        </w:rPr>
      </w:pPr>
    </w:p>
    <w:p w:rsidR="006E1997" w:rsidRPr="00DB0EAE" w:rsidRDefault="006E1997" w:rsidP="00DB0EAE">
      <w:pPr>
        <w:pStyle w:val="Titre3"/>
      </w:pPr>
      <w:r w:rsidRPr="006E1997">
        <w:lastRenderedPageBreak/>
        <w:t>Partie développeur</w:t>
      </w:r>
    </w:p>
    <w:p w:rsidR="00995583" w:rsidRPr="006E1997" w:rsidRDefault="006E1997" w:rsidP="00995583">
      <w:pPr>
        <w:ind w:firstLine="708"/>
      </w:pPr>
      <w:r w:rsidRPr="006E1997">
        <w:t>Ce document a pour but d’expliquer le fonctionnement interne de l’application Madera MMB. Il s’agit donc de faciliter le transfert de compétences en vue de futures améliorations ou extensions de l’application.</w:t>
      </w:r>
    </w:p>
    <w:p w:rsidR="006E1997" w:rsidRPr="006E1997" w:rsidRDefault="006E1997" w:rsidP="00FA65D7">
      <w:pPr>
        <w:pStyle w:val="Titre4"/>
      </w:pPr>
      <w:r w:rsidRPr="006E1997">
        <w:t>Architecture client-serveur/client lourd</w:t>
      </w:r>
    </w:p>
    <w:p w:rsidR="006E1997" w:rsidRDefault="00995583" w:rsidP="00995583">
      <w:r w:rsidRPr="006E1997">
        <w:rPr>
          <w:noProof/>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446686</wp:posOffset>
            </wp:positionV>
            <wp:extent cx="7080885" cy="2539365"/>
            <wp:effectExtent l="0" t="0" r="5715" b="0"/>
            <wp:wrapTopAndBottom/>
            <wp:docPr id="15" name="Image 15" descr="17778756_1374231735933438_202942036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778756_1374231735933438_2029420369_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0885"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E1997" w:rsidRPr="006E1997">
        <w:t>L’application Madera MMB fonctionne sur un modèle client-serveur</w:t>
      </w:r>
      <w:r>
        <w:t xml:space="preserve"> comme imagé ci-dessous</w:t>
      </w:r>
      <w:r w:rsidR="006E1997" w:rsidRPr="006E1997">
        <w:t xml:space="preserve">. </w:t>
      </w:r>
    </w:p>
    <w:p w:rsidR="00A7652D" w:rsidRDefault="00A7652D" w:rsidP="00995583"/>
    <w:p w:rsidR="00A7652D" w:rsidRPr="006E1997" w:rsidRDefault="00A7652D" w:rsidP="00A7652D">
      <w:pPr>
        <w:ind w:firstLine="708"/>
      </w:pPr>
      <w:r>
        <w:t xml:space="preserve">Le client communique avec le serveur pour la synchronisation des données et ainsi permettre la sauvegarde et la mise à jour des données du commercial, en cas d’absence de connexion, l’application utilise une base locale sous </w:t>
      </w:r>
      <w:proofErr w:type="spellStart"/>
      <w:r>
        <w:t>SQLite</w:t>
      </w:r>
      <w:proofErr w:type="spellEnd"/>
      <w:r>
        <w:t>.</w:t>
      </w:r>
    </w:p>
    <w:p w:rsidR="006E1997" w:rsidRPr="006E1997" w:rsidRDefault="006E1997" w:rsidP="00FA65D7">
      <w:pPr>
        <w:pStyle w:val="Titre4"/>
      </w:pPr>
      <w:r w:rsidRPr="006E1997">
        <w:lastRenderedPageBreak/>
        <w:t>Processus de synchronisation</w:t>
      </w:r>
    </w:p>
    <w:p w:rsidR="006E1997" w:rsidRPr="006E1997" w:rsidRDefault="00995583" w:rsidP="00995583">
      <w:pPr>
        <w:ind w:firstLine="708"/>
      </w:pPr>
      <w:r w:rsidRPr="006E1997">
        <w:rPr>
          <w:noProof/>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521114</wp:posOffset>
            </wp:positionV>
            <wp:extent cx="6304915" cy="5847715"/>
            <wp:effectExtent l="0" t="0" r="635" b="635"/>
            <wp:wrapTopAndBottom/>
            <wp:docPr id="14" name="Image 14" descr="SchémaSynchro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émaSynchronis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915" cy="5847715"/>
                    </a:xfrm>
                    <a:prstGeom prst="rect">
                      <a:avLst/>
                    </a:prstGeom>
                    <a:noFill/>
                    <a:ln>
                      <a:noFill/>
                    </a:ln>
                  </pic:spPr>
                </pic:pic>
              </a:graphicData>
            </a:graphic>
          </wp:anchor>
        </w:drawing>
      </w:r>
      <w:r w:rsidR="006E1997" w:rsidRPr="006E1997">
        <w:t xml:space="preserve">Un client lourd est lancé par l’utilisateur et se connectera le cas échéant avec le serveur de données via un processus de synchronisation des données. Ce processus est représenté ci-dessous :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DB0EAE" w:rsidRDefault="00DB0EAE" w:rsidP="00BF7403"/>
    <w:p w:rsidR="00DB0EAE" w:rsidRPr="00DB0EAE" w:rsidRDefault="00A7652D" w:rsidP="00DB0EAE">
      <w:r>
        <w:tab/>
        <w:t>Sommairement, si une connexion est établie, les données sont sauvegardées sur la base distante à chaque changement de vue.</w:t>
      </w:r>
    </w:p>
    <w:p w:rsidR="00DB0EAE" w:rsidRDefault="00DB0EAE" w:rsidP="00BF7403"/>
    <w:p w:rsidR="00DB0EAE" w:rsidRPr="00DB0EAE" w:rsidRDefault="00DB0EAE" w:rsidP="00DB0EAE"/>
    <w:p w:rsidR="006E1997" w:rsidRPr="006E1997" w:rsidRDefault="006E1997" w:rsidP="00995583">
      <w:pPr>
        <w:pStyle w:val="Titre4"/>
      </w:pPr>
      <w:r w:rsidRPr="006E1997">
        <w:t>Diagramme de composants</w:t>
      </w:r>
    </w:p>
    <w:p w:rsidR="006E1997" w:rsidRDefault="006E1997" w:rsidP="00DB0EAE">
      <w:r w:rsidRPr="006E1997">
        <w:t xml:space="preserve">Ci-dessous, une vue de l’architecture de l’application par composants logiciels : </w:t>
      </w:r>
    </w:p>
    <w:p w:rsidR="00995583" w:rsidRDefault="00DB0EAE" w:rsidP="00CF2235">
      <w:pPr>
        <w:pStyle w:val="NormalWeb"/>
        <w:spacing w:before="0" w:beforeAutospacing="0" w:after="0" w:afterAutospacing="0"/>
        <w:ind w:firstLine="708"/>
        <w:rPr>
          <w:rFonts w:asciiTheme="minorHAnsi" w:hAnsiTheme="minorHAnsi" w:cstheme="minorHAnsi"/>
          <w:sz w:val="22"/>
          <w:szCs w:val="22"/>
        </w:rPr>
      </w:pPr>
      <w:r w:rsidRPr="006E1997">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202801</wp:posOffset>
            </wp:positionV>
            <wp:extent cx="4826635" cy="3561715"/>
            <wp:effectExtent l="0" t="0" r="0" b="635"/>
            <wp:wrapTopAndBottom/>
            <wp:docPr id="13" name="Image 13" descr="composant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sant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635" cy="3561715"/>
                    </a:xfrm>
                    <a:prstGeom prst="rect">
                      <a:avLst/>
                    </a:prstGeom>
                    <a:noFill/>
                    <a:ln>
                      <a:noFill/>
                    </a:ln>
                  </pic:spPr>
                </pic:pic>
              </a:graphicData>
            </a:graphic>
            <wp14:sizeRelH relativeFrom="margin">
              <wp14:pctWidth>0</wp14:pctWidth>
            </wp14:sizeRelH>
          </wp:anchor>
        </w:drawing>
      </w: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Default="00DB0EAE" w:rsidP="00CF2235">
      <w:pPr>
        <w:pStyle w:val="NormalWeb"/>
        <w:spacing w:before="0" w:beforeAutospacing="0" w:after="0" w:afterAutospacing="0"/>
        <w:ind w:firstLine="708"/>
        <w:rPr>
          <w:rFonts w:asciiTheme="minorHAnsi" w:hAnsiTheme="minorHAnsi" w:cstheme="minorHAnsi"/>
          <w:sz w:val="22"/>
          <w:szCs w:val="22"/>
        </w:rPr>
      </w:pPr>
    </w:p>
    <w:p w:rsidR="00DB0EAE" w:rsidRPr="006E1997" w:rsidRDefault="00DB0EAE" w:rsidP="00CF2235">
      <w:pPr>
        <w:pStyle w:val="NormalWeb"/>
        <w:spacing w:before="0" w:beforeAutospacing="0" w:after="0" w:afterAutospacing="0"/>
        <w:ind w:firstLine="708"/>
        <w:rPr>
          <w:rFonts w:asciiTheme="minorHAnsi" w:hAnsiTheme="minorHAnsi" w:cstheme="minorHAnsi"/>
          <w:sz w:val="22"/>
          <w:szCs w:val="22"/>
        </w:rPr>
      </w:pPr>
    </w:p>
    <w:p w:rsidR="006E1997" w:rsidRPr="006E1997" w:rsidRDefault="006E1997" w:rsidP="00FA65D7">
      <w:pPr>
        <w:pStyle w:val="Titre4"/>
      </w:pPr>
      <w:r w:rsidRPr="006E1997">
        <w:lastRenderedPageBreak/>
        <w:t xml:space="preserve">Modèle de données </w:t>
      </w:r>
    </w:p>
    <w:p w:rsidR="006E1997" w:rsidRPr="006E1997" w:rsidRDefault="00DB0EAE" w:rsidP="00DB0EAE">
      <w:pPr>
        <w:ind w:firstLine="708"/>
      </w:pPr>
      <w:r w:rsidRPr="006E1997">
        <w:rPr>
          <w:noProof/>
          <w:lang w:eastAsia="fr-FR"/>
        </w:rPr>
        <w:drawing>
          <wp:anchor distT="0" distB="0" distL="114300" distR="114300" simplePos="0" relativeHeight="251665408" behindDoc="0" locked="0" layoutInCell="1" allowOverlap="1">
            <wp:simplePos x="0" y="0"/>
            <wp:positionH relativeFrom="page">
              <wp:align>left</wp:align>
            </wp:positionH>
            <wp:positionV relativeFrom="paragraph">
              <wp:posOffset>457200</wp:posOffset>
            </wp:positionV>
            <wp:extent cx="7618730" cy="3444875"/>
            <wp:effectExtent l="0" t="0" r="1270" b="3175"/>
            <wp:wrapTopAndBottom/>
            <wp:docPr id="12" name="Image 12" descr="DiagrammeClassesAvril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ClassesAvril20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873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997" w:rsidRPr="006E1997">
        <w:t>L’application Madera MMB utilise le modèle de données suivant, respectant les contraintes métiers préétablies dans l’analyse fonctionnelle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DB0EAE" w:rsidRDefault="006E1997" w:rsidP="00DB0EAE">
      <w:pPr>
        <w:pStyle w:val="Titre4"/>
      </w:pPr>
      <w:r w:rsidRPr="006E1997">
        <w:t xml:space="preserve">Développement </w:t>
      </w:r>
    </w:p>
    <w:p w:rsidR="006E1997" w:rsidRPr="00DB0EAE" w:rsidRDefault="006E1997" w:rsidP="00DB0EAE">
      <w:pPr>
        <w:ind w:firstLine="708"/>
      </w:pPr>
      <w:r w:rsidRPr="006E1997">
        <w:t xml:space="preserve">L’application Madera MMB est une application WPF et a été développé en C# .NET 4.5 sous Visual Studio.  Les sources de l’application sont à trouver dans la solution Visual Studio </w:t>
      </w:r>
      <w:r w:rsidRPr="006E1997">
        <w:rPr>
          <w:i/>
          <w:iCs/>
        </w:rPr>
        <w:t>Madera_MMB.sln.</w:t>
      </w:r>
    </w:p>
    <w:p w:rsidR="006E1997" w:rsidRPr="00CF2235" w:rsidRDefault="006E1997" w:rsidP="00DB0EAE">
      <w:pPr>
        <w:ind w:firstLine="708"/>
      </w:pPr>
      <w:r w:rsidRPr="00CF2235">
        <w:t xml:space="preserve">Le fil d'exécution du code source commence par le fichier </w:t>
      </w:r>
      <w:proofErr w:type="spellStart"/>
      <w:r w:rsidRPr="00CF2235">
        <w:t>MainWindow.xaml.cs</w:t>
      </w:r>
      <w:proofErr w:type="spellEnd"/>
      <w:r w:rsidRPr="00CF2235">
        <w:t xml:space="preserve">, qui est le contrôleur principal de l’application. C’est lui qui fera appel à tous les autres modules de l’application comme Authentification, </w:t>
      </w:r>
      <w:proofErr w:type="spellStart"/>
      <w:r w:rsidRPr="00CF2235">
        <w:t>GestionClient</w:t>
      </w:r>
      <w:proofErr w:type="spellEnd"/>
      <w:r w:rsidRPr="00CF2235">
        <w:t xml:space="preserve">, </w:t>
      </w:r>
      <w:proofErr w:type="spellStart"/>
      <w:r w:rsidRPr="00CF2235">
        <w:t>GestionProjet</w:t>
      </w:r>
      <w:proofErr w:type="spellEnd"/>
      <w:r w:rsidRPr="00CF2235">
        <w:t>, Modélisation etc… Il écoute les événements de changement de vue sur chacun de ces modules.</w:t>
      </w:r>
    </w:p>
    <w:p w:rsidR="006E1997" w:rsidRPr="00CF2235" w:rsidRDefault="006E1997" w:rsidP="00DB0EAE">
      <w:pPr>
        <w:ind w:firstLine="708"/>
      </w:pPr>
      <w:r w:rsidRPr="00CF2235">
        <w:t xml:space="preserve">Les vues de l’application sont toutes des pages WPF qui seront intégrées les unes après les autres, dans la </w:t>
      </w:r>
      <w:proofErr w:type="spellStart"/>
      <w:r w:rsidRPr="00CF2235">
        <w:t>MainWindow</w:t>
      </w:r>
      <w:proofErr w:type="spellEnd"/>
      <w:r w:rsidRPr="00CF2235">
        <w:t>, fenêtre principale de l’application.</w:t>
      </w:r>
    </w:p>
    <w:p w:rsidR="006E1997" w:rsidRPr="00CF2235" w:rsidRDefault="006E1997" w:rsidP="00DB0EAE">
      <w:pPr>
        <w:ind w:firstLine="708"/>
      </w:pPr>
      <w:r w:rsidRPr="00CF2235">
        <w:t>Chaque module est essentiellement constitué d’une vue et de son contrôleur qui fera appel à différents éléments du modèle de données et à la couche d’accès aux données correspondantes.</w:t>
      </w:r>
    </w:p>
    <w:p w:rsidR="006E1997" w:rsidRPr="00CF2235" w:rsidRDefault="006E1997" w:rsidP="00DB0EAE">
      <w:r w:rsidRPr="00CF2235">
        <w:t xml:space="preserve">Toutes les conventions de nommage de l’application ont été définies dans ce </w:t>
      </w:r>
      <w:hyperlink r:id="rId15" w:history="1">
        <w:r w:rsidRPr="00CF2235">
          <w:rPr>
            <w:rStyle w:val="Lienhypertexte"/>
            <w:rFonts w:cstheme="minorHAnsi"/>
            <w:color w:val="000000" w:themeColor="text1"/>
          </w:rPr>
          <w:t>document</w:t>
        </w:r>
      </w:hyperlink>
      <w:r w:rsidR="00D22975">
        <w:t xml:space="preserve"> (Annexe 2)</w:t>
      </w:r>
      <w:r w:rsidRPr="00CF2235">
        <w:t xml:space="preserve">.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DB0EAE">
      <w:pPr>
        <w:pStyle w:val="Titre2"/>
      </w:pPr>
      <w:r w:rsidRPr="006E1997">
        <w:rPr>
          <w:rFonts w:cstheme="minorHAnsi"/>
          <w:sz w:val="22"/>
          <w:szCs w:val="22"/>
        </w:rPr>
        <w:lastRenderedPageBreak/>
        <w:t> </w:t>
      </w:r>
      <w:r w:rsidR="007769A1">
        <w:t>Continuité et reprise d’activité</w:t>
      </w:r>
    </w:p>
    <w:p w:rsidR="006E1997" w:rsidRPr="006E1997" w:rsidRDefault="006E1997" w:rsidP="00FA65D7">
      <w:pPr>
        <w:pStyle w:val="Titre3"/>
      </w:pPr>
      <w:r w:rsidRPr="006E1997">
        <w:t>Contexte et Objectifs du PCA</w:t>
      </w:r>
      <w:r w:rsidR="00205841">
        <w:t>/PRA</w:t>
      </w:r>
    </w:p>
    <w:p w:rsidR="006E1997" w:rsidRPr="006E1997" w:rsidRDefault="006E1997" w:rsidP="00FA65D7">
      <w:pPr>
        <w:pStyle w:val="Titre4"/>
      </w:pPr>
      <w:r w:rsidRPr="006E1997">
        <w:t>Objectifs</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DB0EAE" w:rsidRDefault="006E1997" w:rsidP="00DB0EAE">
      <w:pPr>
        <w:ind w:firstLine="708"/>
      </w:pPr>
      <w:r w:rsidRPr="006E1997">
        <w:t>Ce PCA</w:t>
      </w:r>
      <w:r w:rsidR="00205841">
        <w:t>/PRA</w:t>
      </w:r>
      <w:r w:rsidRPr="006E1997">
        <w:t xml:space="preserve"> a pour but de présenter et d’expliquer toutes les solutions qui permettront d’assurer la continuité </w:t>
      </w:r>
      <w:r w:rsidR="00205841">
        <w:t xml:space="preserve">et la reprise </w:t>
      </w:r>
      <w:r w:rsidRPr="006E1997">
        <w:t xml:space="preserve">de l’activité de l’entreprise en cas de problèmes majeurs autour de l’application Madera MMB. </w:t>
      </w:r>
    </w:p>
    <w:p w:rsidR="006E1997" w:rsidRPr="00DB0EAE" w:rsidRDefault="006E1997" w:rsidP="00DB0EAE">
      <w:pPr>
        <w:ind w:firstLine="708"/>
      </w:pPr>
      <w:r w:rsidRPr="006E1997">
        <w:t xml:space="preserve">Nous allons dans un premier temps tenter d’analyser toutes les causes de défaillance possible, puis les impacts causés par ces risques sur les différents flux de travail de l’entreprise. </w:t>
      </w:r>
    </w:p>
    <w:p w:rsidR="006E1997" w:rsidRPr="006E1997" w:rsidRDefault="006E1997" w:rsidP="00DB0EAE">
      <w:pPr>
        <w:ind w:firstLine="708"/>
      </w:pPr>
      <w:r w:rsidRPr="006E1997">
        <w:t>Enfin, nous allons définir les solutions qui permettront de réduire au maximum les coûts d’éventuelles pertes liées aux défaillances, minimiser les durées de pannes et d’interruption de service.</w:t>
      </w:r>
    </w:p>
    <w:p w:rsidR="006E1997" w:rsidRPr="006E1997" w:rsidRDefault="006E1997" w:rsidP="00FA65D7">
      <w:pPr>
        <w:pStyle w:val="Titre4"/>
      </w:pPr>
      <w:r w:rsidRPr="006E1997">
        <w:t>Contexte</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 xml:space="preserve">L’application Madera MMB est développée selon une architecture </w:t>
      </w:r>
      <w:r w:rsidRPr="006E1997">
        <w:rPr>
          <w:b/>
          <w:bCs/>
        </w:rPr>
        <w:t>client lourd</w:t>
      </w:r>
      <w:r w:rsidRPr="006E1997">
        <w:t xml:space="preserve"> communiquant en mode </w:t>
      </w:r>
      <w:r w:rsidRPr="006E1997">
        <w:rPr>
          <w:b/>
          <w:bCs/>
        </w:rPr>
        <w:t>client-serveur</w:t>
      </w:r>
      <w:r w:rsidRPr="006E1997">
        <w:t xml:space="preserve"> avec le serveur de données comme vu précédemment. </w:t>
      </w:r>
    </w:p>
    <w:p w:rsidR="006E1997" w:rsidRPr="006E1997" w:rsidRDefault="006E1997" w:rsidP="00DB0EAE">
      <w:r w:rsidRPr="006E1997">
        <w:t>Le serveur de données se situe dans les locaux de l’entreprise, dans une salle dédiée.</w:t>
      </w:r>
    </w:p>
    <w:p w:rsidR="006E1997" w:rsidRPr="00DB0EAE" w:rsidRDefault="006E1997" w:rsidP="00DB0EAE">
      <w:pPr>
        <w:ind w:firstLine="360"/>
      </w:pPr>
      <w:r w:rsidRPr="006E1997">
        <w:t>Ainsi, les risques à identifier peuvent se situer aussi bien au niveau des clients applicatifs que du serveur de données lui-même.</w:t>
      </w:r>
    </w:p>
    <w:p w:rsidR="006E1997" w:rsidRPr="00DB0EAE" w:rsidRDefault="006E1997" w:rsidP="00DB0EAE">
      <w:pPr>
        <w:ind w:firstLine="360"/>
      </w:pPr>
      <w:r w:rsidRPr="006E1997">
        <w:t xml:space="preserve">Le serveur de données, comme définit dans l’analyse fonctionnelle du projet Madera MMB, est utilisé par plusieurs services de l’entreprise : </w:t>
      </w:r>
    </w:p>
    <w:p w:rsidR="006E1997" w:rsidRPr="006E1997" w:rsidRDefault="006E1997" w:rsidP="006E1997">
      <w:pPr>
        <w:pStyle w:val="NormalWeb"/>
        <w:numPr>
          <w:ilvl w:val="0"/>
          <w:numId w:val="3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Bureau d’études</w:t>
      </w:r>
    </w:p>
    <w:p w:rsidR="006E1997" w:rsidRPr="006E1997" w:rsidRDefault="006E1997" w:rsidP="006E1997">
      <w:pPr>
        <w:pStyle w:val="NormalWeb"/>
        <w:numPr>
          <w:ilvl w:val="0"/>
          <w:numId w:val="3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Service commercial</w:t>
      </w:r>
    </w:p>
    <w:p w:rsidR="006E1997" w:rsidRPr="006E1997" w:rsidRDefault="006E1997" w:rsidP="006E1997">
      <w:pPr>
        <w:pStyle w:val="NormalWeb"/>
        <w:numPr>
          <w:ilvl w:val="0"/>
          <w:numId w:val="3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Service installation maisons modulaires</w:t>
      </w:r>
    </w:p>
    <w:p w:rsidR="006E1997" w:rsidRPr="006E1997" w:rsidRDefault="006E1997" w:rsidP="006E1997">
      <w:pPr>
        <w:pStyle w:val="NormalWeb"/>
        <w:numPr>
          <w:ilvl w:val="0"/>
          <w:numId w:val="34"/>
        </w:numPr>
        <w:spacing w:before="0" w:beforeAutospacing="0" w:after="0" w:afterAutospacing="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Tous les services en relation avec la gestion des matériaux :</w:t>
      </w:r>
    </w:p>
    <w:p w:rsidR="006E1997" w:rsidRPr="006E1997" w:rsidRDefault="006E1997" w:rsidP="006E1997">
      <w:pPr>
        <w:pStyle w:val="NormalWeb"/>
        <w:numPr>
          <w:ilvl w:val="0"/>
          <w:numId w:val="35"/>
        </w:numPr>
        <w:spacing w:before="0" w:beforeAutospacing="0" w:after="0" w:afterAutospacing="0"/>
        <w:ind w:left="144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Service Achats</w:t>
      </w:r>
    </w:p>
    <w:p w:rsidR="006E1997" w:rsidRPr="006E1997" w:rsidRDefault="006E1997" w:rsidP="006E1997">
      <w:pPr>
        <w:pStyle w:val="NormalWeb"/>
        <w:numPr>
          <w:ilvl w:val="0"/>
          <w:numId w:val="35"/>
        </w:numPr>
        <w:spacing w:before="0" w:beforeAutospacing="0" w:after="0" w:afterAutospacing="0"/>
        <w:ind w:left="144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Service Stocks</w:t>
      </w:r>
    </w:p>
    <w:p w:rsidR="006E1997" w:rsidRPr="006E1997" w:rsidRDefault="006E1997" w:rsidP="006E1997">
      <w:pPr>
        <w:pStyle w:val="NormalWeb"/>
        <w:numPr>
          <w:ilvl w:val="0"/>
          <w:numId w:val="35"/>
        </w:numPr>
        <w:spacing w:before="0" w:beforeAutospacing="0" w:after="0" w:afterAutospacing="0"/>
        <w:ind w:left="1440"/>
        <w:textAlignment w:val="baseline"/>
        <w:rPr>
          <w:rFonts w:asciiTheme="minorHAnsi" w:hAnsiTheme="minorHAnsi" w:cstheme="minorHAnsi"/>
          <w:color w:val="000000"/>
          <w:sz w:val="22"/>
          <w:szCs w:val="22"/>
        </w:rPr>
      </w:pPr>
      <w:r w:rsidRPr="006E1997">
        <w:rPr>
          <w:rFonts w:asciiTheme="minorHAnsi" w:hAnsiTheme="minorHAnsi" w:cstheme="minorHAnsi"/>
          <w:color w:val="000000"/>
          <w:sz w:val="22"/>
          <w:szCs w:val="22"/>
        </w:rPr>
        <w:t>Service Logistique</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DB0EAE" w:rsidRDefault="006E1997" w:rsidP="00DB0EAE">
      <w:pPr>
        <w:ind w:firstLine="708"/>
      </w:pPr>
      <w:r w:rsidRPr="006E1997">
        <w:t xml:space="preserve">Tout risque éventuel au niveau du serveur de données impacterait les flux de travail de ces différents services dans lesquels il joue un rôle. </w:t>
      </w:r>
    </w:p>
    <w:p w:rsidR="006E1997" w:rsidRDefault="006E1997" w:rsidP="00DB0EAE">
      <w:r w:rsidRPr="006E1997">
        <w:t>Pour le client applicatif, seuls les membres du service commercial l’utilisent et peuvent être impactés.</w:t>
      </w:r>
    </w:p>
    <w:p w:rsidR="00DB0EAE" w:rsidRDefault="00DB0EAE" w:rsidP="00DB0EAE"/>
    <w:p w:rsidR="00DB0EAE" w:rsidRDefault="00DB0EAE" w:rsidP="00DB0EAE"/>
    <w:p w:rsidR="00DB0EAE" w:rsidRPr="006E1997" w:rsidRDefault="00DB0EAE" w:rsidP="00DB0EAE"/>
    <w:p w:rsidR="00DB0EAE" w:rsidRPr="00DB0EAE" w:rsidRDefault="006E1997" w:rsidP="0079601C">
      <w:pPr>
        <w:pStyle w:val="Titre3"/>
      </w:pPr>
      <w:r w:rsidRPr="006E1997">
        <w:lastRenderedPageBreak/>
        <w:t>Analyse des risques</w:t>
      </w:r>
    </w:p>
    <w:p w:rsidR="006E1997" w:rsidRPr="006E1997" w:rsidRDefault="006E1997" w:rsidP="00DB0EAE">
      <w:pPr>
        <w:ind w:firstLine="708"/>
      </w:pPr>
      <w:r w:rsidRPr="006E1997">
        <w:t>L’analyse des risques autour du service Madera MMB consiste à identifier les risques de défaillance du service, et leurs impacts sur l'activité des différents départements de l’entreprises. Nous avons défini une limite d’acceptation de l’impact de chaque à une criticité de 50.</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 xml:space="preserve">L’ensembles des activités des départements utilisant le serveur de production du service Madera MMB ont une </w:t>
      </w:r>
      <w:r w:rsidRPr="006E1997">
        <w:rPr>
          <w:b/>
          <w:bCs/>
        </w:rPr>
        <w:t>Durée d’Impact Maximale Autorisée</w:t>
      </w:r>
      <w:r w:rsidRPr="006E1997">
        <w:t xml:space="preserve"> (DIMA) allant jusqu’à 10 jours pour les risques faibles, 2,5 jours pour les risques moyen et 0 jours pour les risques inacceptables.</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 xml:space="preserve">Nous avons estimé que la </w:t>
      </w:r>
      <w:r w:rsidRPr="006E1997">
        <w:rPr>
          <w:b/>
          <w:bCs/>
        </w:rPr>
        <w:t>Perte Maximale de Données Autorisée</w:t>
      </w:r>
      <w:r w:rsidRPr="006E1997">
        <w:t xml:space="preserve"> (PDMA) est de 1 jour. Une journée de perte de données est possible pour ne pas impacter de façon majeure les activités de l’entreprise. La solution de sauvegarde des données devra tenir compte de cet aspect.</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 xml:space="preserve">Tous les risques de défaillance autour du service de l’application Madera MMB ont été identifiés et classés par ordre de probabilité et d’impact sur une échelle de 1 à 4. </w:t>
      </w:r>
    </w:p>
    <w:p w:rsidR="006E1997" w:rsidRPr="006E1997" w:rsidRDefault="00DB0EAE"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noProof/>
          <w:sz w:val="22"/>
          <w:szCs w:val="22"/>
        </w:rPr>
        <w:drawing>
          <wp:anchor distT="0" distB="0" distL="114300" distR="114300" simplePos="0" relativeHeight="251666432" behindDoc="0" locked="0" layoutInCell="1" allowOverlap="1">
            <wp:simplePos x="0" y="0"/>
            <wp:positionH relativeFrom="margin">
              <wp:align>center</wp:align>
            </wp:positionH>
            <wp:positionV relativeFrom="paragraph">
              <wp:posOffset>258388</wp:posOffset>
            </wp:positionV>
            <wp:extent cx="7198360" cy="2084070"/>
            <wp:effectExtent l="0" t="0" r="2540" b="0"/>
            <wp:wrapTopAndBottom/>
            <wp:docPr id="11" name="Image 11" descr="ris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qu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98360" cy="2084070"/>
                    </a:xfrm>
                    <a:prstGeom prst="rect">
                      <a:avLst/>
                    </a:prstGeom>
                    <a:noFill/>
                    <a:ln>
                      <a:noFill/>
                    </a:ln>
                  </pic:spPr>
                </pic:pic>
              </a:graphicData>
            </a:graphic>
          </wp:anchor>
        </w:drawing>
      </w:r>
      <w:r w:rsidR="006E1997" w:rsidRPr="006E1997">
        <w:rPr>
          <w:rFonts w:asciiTheme="minorHAnsi" w:hAnsiTheme="minorHAnsi" w:cstheme="minorHAnsi"/>
          <w:color w:val="000000"/>
          <w:sz w:val="22"/>
          <w:szCs w:val="22"/>
        </w:rPr>
        <w:t xml:space="preserve">1 étant le niveau de le plus important :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DB0EAE">
      <w:r w:rsidRPr="006E1997">
        <w:t>Plusieurs types de risques ont été catégorisés par tranche d’acceptabilité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517"/>
        <w:gridCol w:w="1465"/>
        <w:gridCol w:w="1752"/>
      </w:tblGrid>
      <w:tr w:rsidR="006E1997" w:rsidRPr="006E1997" w:rsidTr="006E1997">
        <w:trPr>
          <w:trHeight w:val="120"/>
        </w:trPr>
        <w:tc>
          <w:tcPr>
            <w:tcW w:w="0" w:type="auto"/>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Risques faibles</w:t>
            </w:r>
          </w:p>
        </w:tc>
        <w:tc>
          <w:tcPr>
            <w:tcW w:w="0" w:type="auto"/>
            <w:tcBorders>
              <w:top w:val="single" w:sz="8" w:space="0" w:color="000000"/>
              <w:left w:val="single" w:sz="8" w:space="0" w:color="000000"/>
              <w:bottom w:val="single" w:sz="8" w:space="0" w:color="000000"/>
              <w:right w:val="single" w:sz="8" w:space="0" w:color="000000"/>
            </w:tcBorders>
            <w:shd w:val="clear" w:color="auto" w:fill="FFC000"/>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Risques moyens</w:t>
            </w:r>
          </w:p>
        </w:tc>
        <w:tc>
          <w:tcPr>
            <w:tcW w:w="0" w:type="auto"/>
            <w:tcBorders>
              <w:top w:val="single" w:sz="8" w:space="0" w:color="000000"/>
              <w:left w:val="single" w:sz="8" w:space="0" w:color="000000"/>
              <w:bottom w:val="single" w:sz="8" w:space="0" w:color="000000"/>
              <w:right w:val="single" w:sz="8" w:space="0" w:color="000000"/>
            </w:tcBorders>
            <w:shd w:val="clear" w:color="auto" w:fill="FF0000"/>
            <w:hideMark/>
          </w:tcPr>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FFFFFF"/>
                <w:sz w:val="22"/>
                <w:szCs w:val="22"/>
              </w:rPr>
              <w:t>Risques importants</w:t>
            </w:r>
          </w:p>
        </w:tc>
      </w:tr>
    </w:tbl>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Default="006E1997" w:rsidP="006E1997">
      <w:pPr>
        <w:pStyle w:val="NormalWeb"/>
        <w:spacing w:before="0" w:beforeAutospacing="0" w:after="0" w:afterAutospacing="0"/>
        <w:rPr>
          <w:rFonts w:asciiTheme="minorHAnsi" w:hAnsiTheme="minorHAnsi" w:cstheme="minorHAnsi"/>
          <w:color w:val="000000"/>
          <w:sz w:val="22"/>
          <w:szCs w:val="22"/>
        </w:rPr>
      </w:pPr>
      <w:r w:rsidRPr="006E1997">
        <w:rPr>
          <w:rFonts w:asciiTheme="minorHAnsi" w:hAnsiTheme="minorHAnsi" w:cstheme="minorHAnsi"/>
          <w:color w:val="000000"/>
          <w:sz w:val="22"/>
          <w:szCs w:val="22"/>
        </w:rPr>
        <w:t> </w:t>
      </w:r>
    </w:p>
    <w:p w:rsidR="00DB0EAE" w:rsidRDefault="00DB0EAE" w:rsidP="006E1997">
      <w:pPr>
        <w:pStyle w:val="NormalWeb"/>
        <w:spacing w:before="0" w:beforeAutospacing="0" w:after="0" w:afterAutospacing="0"/>
        <w:rPr>
          <w:rFonts w:asciiTheme="minorHAnsi" w:hAnsiTheme="minorHAnsi" w:cstheme="minorHAnsi"/>
          <w:color w:val="000000"/>
          <w:sz w:val="22"/>
          <w:szCs w:val="22"/>
        </w:rPr>
      </w:pPr>
    </w:p>
    <w:p w:rsidR="00DB0EAE" w:rsidRDefault="00DB0EAE" w:rsidP="006E1997">
      <w:pPr>
        <w:pStyle w:val="NormalWeb"/>
        <w:spacing w:before="0" w:beforeAutospacing="0" w:after="0" w:afterAutospacing="0"/>
        <w:rPr>
          <w:rFonts w:asciiTheme="minorHAnsi" w:hAnsiTheme="minorHAnsi" w:cstheme="minorHAnsi"/>
          <w:color w:val="000000"/>
          <w:sz w:val="22"/>
          <w:szCs w:val="22"/>
        </w:rPr>
      </w:pPr>
    </w:p>
    <w:p w:rsidR="00DB0EAE" w:rsidRPr="006E1997" w:rsidRDefault="00DB0EAE" w:rsidP="006E1997">
      <w:pPr>
        <w:pStyle w:val="NormalWeb"/>
        <w:spacing w:before="0" w:beforeAutospacing="0" w:after="0" w:afterAutospacing="0"/>
        <w:rPr>
          <w:rFonts w:asciiTheme="minorHAnsi" w:hAnsiTheme="minorHAnsi" w:cstheme="minorHAnsi"/>
          <w:sz w:val="22"/>
          <w:szCs w:val="22"/>
        </w:rPr>
      </w:pP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DB0EAE" w:rsidRDefault="006E1997" w:rsidP="00DB0EAE">
      <w:pPr>
        <w:ind w:firstLine="708"/>
      </w:pPr>
      <w:r w:rsidRPr="006E1997">
        <w:lastRenderedPageBreak/>
        <w:t>Nous allons donc pouvoir mesurer l’impact de ces différents types de risques sur les activités des départements de l’entreprise concernés par le service Madera MMB dans le cadre d’un Bilan d’Impact sur l’Activité (BIA).</w:t>
      </w:r>
    </w:p>
    <w:p w:rsidR="006E1997" w:rsidRPr="006E1997" w:rsidRDefault="006E1997" w:rsidP="00DB0EAE">
      <w:pPr>
        <w:ind w:firstLine="708"/>
      </w:pPr>
      <w:r w:rsidRPr="006E1997">
        <w:t xml:space="preserve">Le BIA nous offre une vision de l’évolution de la criticité des différents niveaux de risques sur l’activité de l’entreprise. Chaque niveau de risque est représenté dans un processus temporel et son évolution se voit attribuer une note de criticité : </w:t>
      </w:r>
    </w:p>
    <w:p w:rsidR="006E1997" w:rsidRPr="006E1997" w:rsidRDefault="00DB0EAE" w:rsidP="006E1997">
      <w:pPr>
        <w:pStyle w:val="NormalWeb"/>
        <w:spacing w:before="0" w:beforeAutospacing="0" w:after="0" w:afterAutospacing="0"/>
        <w:rPr>
          <w:rFonts w:asciiTheme="minorHAnsi" w:hAnsiTheme="minorHAnsi" w:cstheme="minorHAnsi"/>
          <w:sz w:val="22"/>
          <w:szCs w:val="22"/>
        </w:rPr>
      </w:pPr>
      <w:r w:rsidRPr="006E1997">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350668</wp:posOffset>
            </wp:positionV>
            <wp:extent cx="6570980" cy="3509010"/>
            <wp:effectExtent l="0" t="0" r="1270" b="0"/>
            <wp:wrapTopAndBottom/>
            <wp:docPr id="10" name="Image 10" descr="evolution critc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critcité.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0980" cy="3509010"/>
                    </a:xfrm>
                    <a:prstGeom prst="rect">
                      <a:avLst/>
                    </a:prstGeom>
                    <a:noFill/>
                    <a:ln>
                      <a:noFill/>
                    </a:ln>
                  </pic:spPr>
                </pic:pic>
              </a:graphicData>
            </a:graphic>
          </wp:anchor>
        </w:drawing>
      </w:r>
      <w:r w:rsidR="006E1997" w:rsidRPr="006E1997">
        <w:rPr>
          <w:rFonts w:asciiTheme="minorHAnsi" w:hAnsiTheme="minorHAnsi" w:cstheme="minorHAnsi"/>
          <w:color w:val="000000"/>
          <w:sz w:val="22"/>
          <w:szCs w:val="22"/>
        </w:rPr>
        <w:t> </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8F74F6" w:rsidRDefault="008F74F6" w:rsidP="008F74F6"/>
    <w:p w:rsidR="00DB0EAE" w:rsidRDefault="006E1997" w:rsidP="008F74F6">
      <w:r w:rsidRPr="006E1997">
        <w:t> </w:t>
      </w:r>
    </w:p>
    <w:p w:rsidR="00DB0EAE" w:rsidRDefault="00DB0EAE" w:rsidP="008F74F6"/>
    <w:p w:rsidR="007F341C" w:rsidRDefault="007F341C" w:rsidP="007F341C"/>
    <w:p w:rsidR="007F341C" w:rsidRDefault="007F341C" w:rsidP="007F341C"/>
    <w:p w:rsidR="007F341C" w:rsidRDefault="007F341C" w:rsidP="007F341C"/>
    <w:p w:rsidR="007F341C" w:rsidRDefault="007F341C" w:rsidP="007F341C"/>
    <w:p w:rsidR="007F341C" w:rsidRDefault="007F341C" w:rsidP="007F341C"/>
    <w:p w:rsidR="007F341C" w:rsidRPr="007F341C" w:rsidRDefault="007F341C" w:rsidP="007F341C"/>
    <w:p w:rsidR="006E1997" w:rsidRPr="006E1997" w:rsidRDefault="006E1997" w:rsidP="007A23DC">
      <w:pPr>
        <w:pStyle w:val="Titre3"/>
      </w:pPr>
      <w:r w:rsidRPr="006E1997">
        <w:lastRenderedPageBreak/>
        <w:t>Solution</w:t>
      </w:r>
      <w:r w:rsidR="007A23DC">
        <w:t>s</w:t>
      </w:r>
      <w:r w:rsidRPr="006E1997">
        <w:t xml:space="preserve"> </w:t>
      </w:r>
      <w:r w:rsidR="00256E02">
        <w:t>proposées</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DB0EAE" w:rsidRDefault="006E1997" w:rsidP="00DB0EAE">
      <w:pPr>
        <w:ind w:firstLine="708"/>
      </w:pPr>
      <w:r w:rsidRPr="006E1997">
        <w:t>Après analyse de l’impact et des différents niveaux de risques, la solution pouvant répondre au plus grand nombre de risque tout en limitant leur impact a été analysée.</w:t>
      </w:r>
    </w:p>
    <w:p w:rsidR="006E1997" w:rsidRDefault="006E1997" w:rsidP="00DB0EAE">
      <w:r w:rsidRPr="006E1997">
        <w:t>Cette solution se décompose en 2 services : sauvegarde quotidienne et serveur cloud.</w:t>
      </w:r>
    </w:p>
    <w:p w:rsidR="00FA65D7" w:rsidRDefault="00FA65D7" w:rsidP="006E1997">
      <w:pPr>
        <w:pStyle w:val="NormalWeb"/>
        <w:spacing w:before="0" w:beforeAutospacing="0" w:after="0" w:afterAutospacing="0"/>
        <w:rPr>
          <w:rFonts w:asciiTheme="minorHAnsi" w:hAnsiTheme="minorHAnsi" w:cstheme="minorHAnsi"/>
          <w:sz w:val="22"/>
          <w:szCs w:val="22"/>
        </w:rPr>
      </w:pPr>
    </w:p>
    <w:p w:rsidR="00DB0EAE" w:rsidRPr="006E1997" w:rsidRDefault="00DB0EAE" w:rsidP="006E1997">
      <w:pPr>
        <w:pStyle w:val="NormalWeb"/>
        <w:spacing w:before="0" w:beforeAutospacing="0" w:after="0" w:afterAutospacing="0"/>
        <w:rPr>
          <w:rFonts w:asciiTheme="minorHAnsi" w:hAnsiTheme="minorHAnsi" w:cstheme="minorHAnsi"/>
          <w:sz w:val="22"/>
          <w:szCs w:val="22"/>
        </w:rPr>
      </w:pPr>
    </w:p>
    <w:p w:rsidR="006E1997" w:rsidRPr="006E1997" w:rsidRDefault="006E1997" w:rsidP="007A23DC">
      <w:pPr>
        <w:pStyle w:val="Titre4"/>
      </w:pPr>
      <w:r w:rsidRPr="006E1997">
        <w:t xml:space="preserve">Sauvegarde quotidienne </w:t>
      </w:r>
    </w:p>
    <w:p w:rsidR="006E1997" w:rsidRPr="006E1997" w:rsidRDefault="006E1997" w:rsidP="00DB0EAE">
      <w:pPr>
        <w:ind w:firstLine="708"/>
      </w:pPr>
      <w:r w:rsidRPr="006E1997">
        <w:t xml:space="preserve">La sauvegarde quotidienne consiste à utiliser un disque dur externe pour effectuer une sauvegarde différentielle quotidienne des données du serveur de production. </w:t>
      </w:r>
    </w:p>
    <w:p w:rsidR="006E1997" w:rsidRPr="006E1997" w:rsidRDefault="006E1997" w:rsidP="00DB0EAE">
      <w:pPr>
        <w:ind w:firstLine="708"/>
      </w:pPr>
      <w:r w:rsidRPr="006E1997">
        <w:t>C’est une opération dont la durée est estimée à 15 min/jour, en fin de service, et qui permet de conserver chaque jour les données du serveur de production sur une durée d'1 mois, selon la taille de stockage du disque choisi.</w:t>
      </w:r>
    </w:p>
    <w:p w:rsidR="006E1997" w:rsidRDefault="006E1997" w:rsidP="00DB0EAE">
      <w:pPr>
        <w:ind w:firstLine="708"/>
      </w:pPr>
      <w:r w:rsidRPr="006E1997">
        <w:t>Cette solution permet de pallier facilement à tous les risques faibles sans exception et diminue la durée des impacts des risques moyens sur l’activité à 1 jour maximum.</w:t>
      </w:r>
    </w:p>
    <w:p w:rsidR="00FA65D7" w:rsidRPr="006E1997" w:rsidRDefault="00FA65D7" w:rsidP="006E1997">
      <w:pPr>
        <w:pStyle w:val="NormalWeb"/>
        <w:spacing w:before="0" w:beforeAutospacing="0" w:after="0" w:afterAutospacing="0"/>
        <w:rPr>
          <w:rFonts w:asciiTheme="minorHAnsi" w:hAnsiTheme="minorHAnsi" w:cstheme="minorHAnsi"/>
          <w:sz w:val="22"/>
          <w:szCs w:val="22"/>
        </w:rPr>
      </w:pPr>
    </w:p>
    <w:p w:rsidR="006E1997" w:rsidRPr="006E1997" w:rsidRDefault="006E1997" w:rsidP="007A23DC">
      <w:pPr>
        <w:pStyle w:val="Titre4"/>
      </w:pPr>
      <w:r w:rsidRPr="006E1997">
        <w:t>Serveur cloud Mirror</w:t>
      </w:r>
    </w:p>
    <w:p w:rsidR="006E1997" w:rsidRPr="006E1997" w:rsidRDefault="006E1997" w:rsidP="00DB0EAE">
      <w:pPr>
        <w:ind w:firstLine="708"/>
      </w:pPr>
      <w:r w:rsidRPr="006E1997">
        <w:t>La solution du serveur cloud consiste à utiliser un serveur miroir du serveur de production mais externe à la société. Ainsi à chaque opération sur le serveur de production local, celle ci-sera reproduite sur le serveur distant.</w:t>
      </w:r>
    </w:p>
    <w:p w:rsidR="006E1997" w:rsidRPr="006E1997" w:rsidRDefault="006E1997" w:rsidP="00DB0EAE">
      <w:pPr>
        <w:ind w:firstLine="708"/>
      </w:pPr>
      <w:r w:rsidRPr="006E1997">
        <w:t>Cette solution implique un raccordement réseau et une sécurisation de la connexion entre les deux serveurs.</w:t>
      </w:r>
    </w:p>
    <w:p w:rsidR="006E1997" w:rsidRPr="006E1997" w:rsidRDefault="006E1997" w:rsidP="00DB0EAE">
      <w:pPr>
        <w:ind w:firstLine="708"/>
      </w:pPr>
      <w:r w:rsidRPr="006E1997">
        <w:t>Ce service est proposé par un prestataire externe dont la garantie de service est développée plus bas dans ce document.</w:t>
      </w:r>
    </w:p>
    <w:p w:rsidR="006E1997" w:rsidRPr="006E1997" w:rsidRDefault="006E1997" w:rsidP="00DB0EAE">
      <w:pPr>
        <w:ind w:firstLine="708"/>
      </w:pPr>
      <w:r w:rsidRPr="006E1997">
        <w:t>Cette solution permet de couvrir l’intégralité des risques faibles et moyens, avec une durée d’arrêt des activités globales ne dépassant pas 1 jour.</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Ainsi, nous avons estimé que l'implémentation de ces deux solutions autour du service proposé par l’application Madera MMB minimisera au maximum les impacts de tous les risques et défaillances de ce service sur les activités de la société Madera.</w:t>
      </w:r>
    </w:p>
    <w:p w:rsidR="006E1997" w:rsidRPr="006E1997" w:rsidRDefault="00DB0EAE"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noProof/>
          <w:sz w:val="22"/>
          <w:szCs w:val="22"/>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593</wp:posOffset>
            </wp:positionV>
            <wp:extent cx="7028180" cy="4157345"/>
            <wp:effectExtent l="0" t="0" r="1270" b="0"/>
            <wp:wrapTopAndBottom/>
            <wp:docPr id="9" name="Image 9" descr="https://lh5.googleusercontent.com/9w7v9w1W1Ru_DW1KWjw-u8cqjzTWwJdnHpRTKtD6DmyINIJyX2xiAF-NI6-4FB_XL_ppkWLnjJOHb0zKx7EWyk9EFlcNPnYfq2LElRPMG1EKd76E-pGZHVV5u872q4-q9khJbD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9w7v9w1W1Ru_DW1KWjw-u8cqjzTWwJdnHpRTKtD6DmyINIJyX2xiAF-NI6-4FB_XL_ppkWLnjJOHb0zKx7EWyk9EFlcNPnYfq2LElRPMG1EKd76E-pGZHVV5u872q4-q9khJbDL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8180" cy="415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997" w:rsidRPr="006E1997">
        <w:rPr>
          <w:rFonts w:asciiTheme="minorHAnsi" w:hAnsiTheme="minorHAnsi" w:cstheme="minorHAnsi"/>
          <w:color w:val="000000"/>
          <w:sz w:val="22"/>
          <w:szCs w:val="22"/>
        </w:rPr>
        <w:t> </w:t>
      </w:r>
    </w:p>
    <w:p w:rsidR="006E1997" w:rsidRDefault="006E1997" w:rsidP="006E1997">
      <w:pPr>
        <w:pStyle w:val="NormalWeb"/>
        <w:spacing w:before="0" w:beforeAutospacing="0" w:after="0" w:afterAutospacing="0"/>
        <w:rPr>
          <w:rFonts w:asciiTheme="minorHAnsi" w:hAnsiTheme="minorHAnsi" w:cstheme="minorHAnsi"/>
          <w:color w:val="000000"/>
          <w:sz w:val="22"/>
          <w:szCs w:val="22"/>
        </w:rPr>
      </w:pPr>
      <w:r w:rsidRPr="006E1997">
        <w:rPr>
          <w:rFonts w:asciiTheme="minorHAnsi" w:hAnsiTheme="minorHAnsi" w:cstheme="minorHAnsi"/>
          <w:b/>
          <w:bCs/>
          <w:color w:val="000000"/>
          <w:sz w:val="22"/>
          <w:szCs w:val="22"/>
        </w:rPr>
        <w:t>Légende :</w:t>
      </w:r>
      <w:r w:rsidRPr="006E1997">
        <w:rPr>
          <w:rFonts w:asciiTheme="minorHAnsi" w:hAnsiTheme="minorHAnsi" w:cstheme="minorHAnsi"/>
          <w:color w:val="000000"/>
          <w:sz w:val="22"/>
          <w:szCs w:val="22"/>
        </w:rPr>
        <w:t xml:space="preserve"> Schéma du fonctionnement de la solution de sauvegarde.</w:t>
      </w:r>
    </w:p>
    <w:p w:rsidR="00DB0EAE" w:rsidRPr="006E1997" w:rsidRDefault="00DB0EAE" w:rsidP="006E1997">
      <w:pPr>
        <w:pStyle w:val="NormalWeb"/>
        <w:spacing w:before="0" w:beforeAutospacing="0" w:after="0" w:afterAutospacing="0"/>
        <w:rPr>
          <w:rFonts w:asciiTheme="minorHAnsi" w:hAnsiTheme="minorHAnsi" w:cstheme="minorHAnsi"/>
          <w:sz w:val="22"/>
          <w:szCs w:val="22"/>
        </w:rPr>
      </w:pPr>
    </w:p>
    <w:p w:rsidR="00DB0EAE" w:rsidRPr="00DB0EAE" w:rsidRDefault="006E1997" w:rsidP="0079601C">
      <w:pPr>
        <w:pStyle w:val="Titre3"/>
      </w:pPr>
      <w:r w:rsidRPr="006E1997">
        <w:t>Garantie de service</w:t>
      </w:r>
    </w:p>
    <w:p w:rsidR="006E1997" w:rsidRPr="00DB0EAE" w:rsidRDefault="006E1997" w:rsidP="00DB0EAE">
      <w:pPr>
        <w:ind w:firstLine="708"/>
      </w:pPr>
      <w:r w:rsidRPr="006E1997">
        <w:t>Dans cette partie, nous allons décrire les garanties de services que nous propose le prestataire pour la mise en œuvre de notre PCA</w:t>
      </w:r>
      <w:r w:rsidR="00205841">
        <w:t>/</w:t>
      </w:r>
      <w:r w:rsidRPr="006E1997">
        <w:t>PRA à savoir (OVH)</w:t>
      </w:r>
    </w:p>
    <w:p w:rsidR="006E1997" w:rsidRPr="00DB0EAE" w:rsidRDefault="006E1997" w:rsidP="00DB0EAE">
      <w:pPr>
        <w:ind w:firstLine="708"/>
      </w:pPr>
      <w:r w:rsidRPr="006E1997">
        <w:t>Le prestataire nous propose un service d’hébergement, de stockage et un cloud pour permettre d’externaliser les données de l’entreprise. Ceci nous permettra d’éviter les pertes de données ainsi qu’assurer la disponibilité de l’application.</w:t>
      </w:r>
    </w:p>
    <w:p w:rsidR="006E1997" w:rsidRPr="00DB0EAE" w:rsidRDefault="006E1997" w:rsidP="00DB0EAE">
      <w:pPr>
        <w:ind w:firstLine="708"/>
      </w:pPr>
      <w:r w:rsidRPr="006E1997">
        <w:t>Pour contacter le prestataire, il suffit de composer le 1007 du lundi au vendredi de 8h à 20h et le samedi de 9h à 17h.</w:t>
      </w:r>
    </w:p>
    <w:p w:rsidR="006E1997" w:rsidRPr="006E1997" w:rsidRDefault="006E1997" w:rsidP="00DB0EAE">
      <w:pPr>
        <w:ind w:firstLine="708"/>
      </w:pPr>
      <w:r w:rsidRPr="006E1997">
        <w:t>Pour pouvoir bénéficier de ce service, nous devons être client auprès du prestataire, nous donnant ainsi accès à des outils de pilotage et de mesure.</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color w:val="000000"/>
          <w:sz w:val="22"/>
          <w:szCs w:val="22"/>
        </w:rPr>
        <w:t> </w:t>
      </w:r>
    </w:p>
    <w:p w:rsidR="006E1997" w:rsidRPr="006E1997" w:rsidRDefault="006E1997" w:rsidP="00DB0EAE">
      <w:pPr>
        <w:ind w:firstLine="708"/>
      </w:pPr>
      <w:r w:rsidRPr="006E1997">
        <w:t>Le prestataire s’engage à assurer une disponibilité de 100% du temps pour le réseau interne du Cloud (excepté en cas de maintenance planifié pour laquelle les clients seront avertis), 99.95% du temps pour la connectivité du Cloud.</w:t>
      </w:r>
    </w:p>
    <w:p w:rsidR="006E1997" w:rsidRPr="006E1997" w:rsidRDefault="006E1997" w:rsidP="00DB0EAE">
      <w:pPr>
        <w:ind w:firstLine="708"/>
      </w:pPr>
      <w:r w:rsidRPr="006E1997">
        <w:lastRenderedPageBreak/>
        <w:t xml:space="preserve">Le prestataire garantit une disponibilité de 99.99% de ses serveurs hosts </w:t>
      </w:r>
      <w:proofErr w:type="spellStart"/>
      <w:r w:rsidRPr="006E1997">
        <w:t>Private</w:t>
      </w:r>
      <w:proofErr w:type="spellEnd"/>
      <w:r w:rsidRPr="006E1997">
        <w:t xml:space="preserve"> Cloud. Les applications hébergées sur ces serveurs bénéficieront de cette disponibilité grâce à la configuration que les clients apporteront à leur infrastructure. Il s’engage aussi à fournir un host de remplacement en moins de 15 min en cas de défaillance d’un serveur host.</w:t>
      </w:r>
    </w:p>
    <w:p w:rsidR="006E1997" w:rsidRPr="00DB0EAE" w:rsidRDefault="006E1997" w:rsidP="00DB0EAE">
      <w:pPr>
        <w:ind w:firstLine="708"/>
      </w:pPr>
      <w:r w:rsidRPr="006E1997">
        <w:t>En ce qui concernent le stockage, il garantit une disponibilité de 100%. Le système de stockage employé permet d’avoir un stockage maître et un stockage esclave, qui prend le relai en cas de défaillance du premier.</w:t>
      </w:r>
    </w:p>
    <w:p w:rsidR="006E1997" w:rsidRPr="00DB0EAE" w:rsidRDefault="006E1997" w:rsidP="00DB0EAE">
      <w:pPr>
        <w:ind w:firstLine="708"/>
      </w:pPr>
      <w:r w:rsidRPr="006E1997">
        <w:t>Avec ceci la synchronisation des données s’effectue en quelques secondes et garantit un RPO (</w:t>
      </w:r>
      <w:proofErr w:type="spellStart"/>
      <w:r w:rsidRPr="006E1997">
        <w:t>Recovery</w:t>
      </w:r>
      <w:proofErr w:type="spellEnd"/>
      <w:r w:rsidRPr="006E1997">
        <w:t xml:space="preserve"> Point Objective, Durée maximum de perte de données admissible) de quelques secondes. Tandis qu’en cas de sinistre, le démarrage de l’infrastructure de secours s’effectuera en quelques minutes et garantit donc un RTO (</w:t>
      </w:r>
      <w:proofErr w:type="spellStart"/>
      <w:r w:rsidRPr="006E1997">
        <w:t>Recovery</w:t>
      </w:r>
      <w:proofErr w:type="spellEnd"/>
      <w:r w:rsidRPr="006E1997">
        <w:t xml:space="preserve"> Time Objective, durée maximale d’interruption admissible) de quelques minutes.</w:t>
      </w:r>
    </w:p>
    <w:p w:rsidR="006E1997" w:rsidRPr="006E1997" w:rsidRDefault="006E1997" w:rsidP="00DB0EAE">
      <w:pPr>
        <w:ind w:firstLine="708"/>
      </w:pPr>
      <w:r w:rsidRPr="006E1997">
        <w:t>Le prestataire propose différents outils permettant de mesurer différents paramètres tels que : la connectivité internet, le débit, le temps d’accès au stockage, etc…</w:t>
      </w:r>
    </w:p>
    <w:p w:rsidR="006E1997" w:rsidRPr="006E1997" w:rsidRDefault="006E1997" w:rsidP="00DB0EAE">
      <w:pPr>
        <w:ind w:firstLine="708"/>
      </w:pPr>
      <w:r w:rsidRPr="006E1997">
        <w:t>Les différents outils que propose le prestataire sont uniquement accessible pour les clients, avec login et mot de passe.</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6E1997" w:rsidP="006E1997">
      <w:pPr>
        <w:pStyle w:val="NormalWeb"/>
        <w:spacing w:before="0" w:beforeAutospacing="0" w:after="160" w:afterAutospacing="0"/>
        <w:rPr>
          <w:rFonts w:asciiTheme="minorHAnsi" w:hAnsiTheme="minorHAnsi" w:cstheme="minorHAnsi"/>
          <w:sz w:val="22"/>
          <w:szCs w:val="22"/>
        </w:rPr>
      </w:pPr>
      <w:r w:rsidRPr="006E1997">
        <w:rPr>
          <w:rFonts w:asciiTheme="minorHAnsi" w:hAnsiTheme="minorHAnsi" w:cstheme="minorHAnsi"/>
          <w:sz w:val="22"/>
          <w:szCs w:val="22"/>
        </w:rPr>
        <w:t> </w:t>
      </w:r>
    </w:p>
    <w:p w:rsidR="006E1997" w:rsidRPr="006E1997" w:rsidRDefault="007769A1" w:rsidP="007769A1">
      <w:pPr>
        <w:pStyle w:val="Titre2"/>
      </w:pPr>
      <w:r>
        <w:lastRenderedPageBreak/>
        <w:t>Retours d’expériences</w:t>
      </w:r>
    </w:p>
    <w:p w:rsidR="006E1997" w:rsidRPr="006E1997" w:rsidRDefault="006E1997" w:rsidP="006E1997">
      <w:pPr>
        <w:pStyle w:val="NormalWeb"/>
        <w:spacing w:before="0" w:beforeAutospacing="0" w:after="0" w:afterAutospacing="0"/>
        <w:rPr>
          <w:rFonts w:asciiTheme="minorHAnsi" w:hAnsiTheme="minorHAnsi" w:cstheme="minorHAnsi"/>
          <w:sz w:val="22"/>
          <w:szCs w:val="22"/>
        </w:rPr>
      </w:pPr>
      <w:r w:rsidRPr="006E1997">
        <w:rPr>
          <w:rFonts w:asciiTheme="minorHAnsi" w:hAnsiTheme="minorHAnsi" w:cstheme="minorHAnsi"/>
          <w:sz w:val="22"/>
          <w:szCs w:val="22"/>
        </w:rPr>
        <w:t> </w:t>
      </w:r>
    </w:p>
    <w:p w:rsidR="00AF5990" w:rsidRDefault="00E42844" w:rsidP="00AD6CC0">
      <w:pPr>
        <w:ind w:firstLine="708"/>
        <w:rPr>
          <w:rFonts w:cstheme="minorHAnsi"/>
        </w:rPr>
      </w:pPr>
      <w:r>
        <w:rPr>
          <w:rFonts w:cstheme="minorHAnsi"/>
        </w:rPr>
        <w:t>En conclusion de ce projet ayant duré 18 mois, chaque membre de notre équip</w:t>
      </w:r>
      <w:r w:rsidR="00050C76">
        <w:rPr>
          <w:rFonts w:cstheme="minorHAnsi"/>
        </w:rPr>
        <w:t>e</w:t>
      </w:r>
      <w:r>
        <w:rPr>
          <w:rFonts w:cstheme="minorHAnsi"/>
        </w:rPr>
        <w:t xml:space="preserve"> a exprimé son ressenti sur le temps passé ensemble, sur le travail accompli et sur ce que nous aurions aimé changer. Il ressort en général les mêmes points.</w:t>
      </w:r>
    </w:p>
    <w:p w:rsidR="00E42844" w:rsidRDefault="00E42844" w:rsidP="00AD6CC0">
      <w:pPr>
        <w:ind w:firstLine="708"/>
        <w:rPr>
          <w:rFonts w:cstheme="minorHAnsi"/>
        </w:rPr>
      </w:pPr>
      <w:r>
        <w:rPr>
          <w:rFonts w:cstheme="minorHAnsi"/>
        </w:rPr>
        <w:t>En termes d’organisation, chacun a apprécié de découvrir le rôle de chef de projet mais a aussi découvert que ce n’était pas un métier de tout repos, ayant dû se confronter à des difficultés. Les principales étant la disponibilité de chacun ainsi que l’entente sur des décisions à prendre. Au final il s’avère que nous ayons compris que le travail en groupe s’accompagne de sacrifices, autant en termes de temps pour se rendre disponible afin d’aider les autres ou pour une réunion, qu’en terme</w:t>
      </w:r>
      <w:r w:rsidR="00050C76">
        <w:rPr>
          <w:rFonts w:cstheme="minorHAnsi"/>
        </w:rPr>
        <w:t>s</w:t>
      </w:r>
      <w:r>
        <w:rPr>
          <w:rFonts w:cstheme="minorHAnsi"/>
        </w:rPr>
        <w:t xml:space="preserve"> de choix, o</w:t>
      </w:r>
      <w:r w:rsidR="00050C76">
        <w:rPr>
          <w:rFonts w:cstheme="minorHAnsi"/>
        </w:rPr>
        <w:t>ù</w:t>
      </w:r>
      <w:r>
        <w:rPr>
          <w:rFonts w:cstheme="minorHAnsi"/>
        </w:rPr>
        <w:t xml:space="preserve"> il faut parfois faire des concessions afin de mieux pouvoir avancer ensemble dans le projet.</w:t>
      </w:r>
    </w:p>
    <w:p w:rsidR="00E42844" w:rsidRDefault="00E42844" w:rsidP="00AD6CC0">
      <w:pPr>
        <w:ind w:firstLine="708"/>
        <w:rPr>
          <w:rFonts w:cstheme="minorHAnsi"/>
        </w:rPr>
      </w:pPr>
      <w:r>
        <w:rPr>
          <w:rFonts w:cstheme="minorHAnsi"/>
        </w:rPr>
        <w:t>D’un point de vue technique, chacun déclare avoir beaucoup appris durant la phase de spécifications techniques et avoir progressé significativemen</w:t>
      </w:r>
      <w:r w:rsidR="00050C76">
        <w:rPr>
          <w:rFonts w:cstheme="minorHAnsi"/>
        </w:rPr>
        <w:t>t en termes d’architecture et de conception</w:t>
      </w:r>
      <w:r>
        <w:rPr>
          <w:rFonts w:cstheme="minorHAnsi"/>
        </w:rPr>
        <w:t>. Le développement n’est pas en reste car on dénote une augmentation des capacités dans le Framework .Net ainsi que dans la compréhension de</w:t>
      </w:r>
      <w:r w:rsidR="00050C76">
        <w:rPr>
          <w:rFonts w:cstheme="minorHAnsi"/>
        </w:rPr>
        <w:t xml:space="preserve"> l’orienté objet pour certains.</w:t>
      </w:r>
    </w:p>
    <w:p w:rsidR="00E42844" w:rsidRDefault="00E42844" w:rsidP="00AD6CC0">
      <w:pPr>
        <w:ind w:firstLine="708"/>
        <w:rPr>
          <w:rFonts w:cstheme="minorHAnsi"/>
        </w:rPr>
      </w:pPr>
      <w:r>
        <w:rPr>
          <w:rFonts w:cstheme="minorHAnsi"/>
        </w:rPr>
        <w:t xml:space="preserve">En somme nous observons tous les effets bénéfiques de ce projet pour </w:t>
      </w:r>
      <w:r w:rsidR="00AD6CC0">
        <w:rPr>
          <w:rFonts w:cstheme="minorHAnsi"/>
        </w:rPr>
        <w:t>nos futures carrières</w:t>
      </w:r>
      <w:r>
        <w:rPr>
          <w:rFonts w:cstheme="minorHAnsi"/>
        </w:rPr>
        <w:t xml:space="preserve">, cependant nous constatons avec le recul que certaines choses auraient méritées d’être mieux réalisée, telle que notre méthodologie de répartition du travail, ou encore notre vision de l’application au moment d’en définir l’architecture. Nous aurions aussi aimé </w:t>
      </w:r>
      <w:r w:rsidR="00AD6CC0">
        <w:rPr>
          <w:rFonts w:cstheme="minorHAnsi"/>
        </w:rPr>
        <w:t>avoir le temps de mettre en place une procédure de test plus aboutie.</w:t>
      </w:r>
    </w:p>
    <w:p w:rsidR="00AD6CC0" w:rsidRDefault="00AD6CC0" w:rsidP="006E1997">
      <w:pPr>
        <w:rPr>
          <w:rFonts w:cstheme="minorHAnsi"/>
        </w:rPr>
      </w:pPr>
    </w:p>
    <w:p w:rsidR="00AD6CC0" w:rsidRPr="006E1997" w:rsidRDefault="00157CA2" w:rsidP="00AD6CC0">
      <w:pPr>
        <w:ind w:firstLine="708"/>
        <w:rPr>
          <w:rFonts w:cstheme="minorHAnsi"/>
        </w:rPr>
      </w:pPr>
      <w:r>
        <w:rPr>
          <w:rFonts w:cstheme="minorHAnsi"/>
          <w:noProof/>
          <w:lang w:eastAsia="fr-FR"/>
        </w:rPr>
        <w:drawing>
          <wp:anchor distT="0" distB="0" distL="114300" distR="114300" simplePos="0" relativeHeight="251668480" behindDoc="0" locked="0" layoutInCell="1" allowOverlap="1">
            <wp:simplePos x="0" y="0"/>
            <wp:positionH relativeFrom="margin">
              <wp:align>center</wp:align>
            </wp:positionH>
            <wp:positionV relativeFrom="paragraph">
              <wp:posOffset>863889</wp:posOffset>
            </wp:positionV>
            <wp:extent cx="2410460" cy="1548130"/>
            <wp:effectExtent l="0" t="0" r="8890" b="0"/>
            <wp:wrapThrough wrapText="bothSides">
              <wp:wrapPolygon edited="0">
                <wp:start x="0" y="0"/>
                <wp:lineTo x="0" y="21263"/>
                <wp:lineTo x="21509" y="21263"/>
                <wp:lineTo x="21509"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 Made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0460" cy="1548130"/>
                    </a:xfrm>
                    <a:prstGeom prst="rect">
                      <a:avLst/>
                    </a:prstGeom>
                  </pic:spPr>
                </pic:pic>
              </a:graphicData>
            </a:graphic>
          </wp:anchor>
        </w:drawing>
      </w:r>
      <w:r w:rsidR="00AD6CC0">
        <w:rPr>
          <w:rFonts w:cstheme="minorHAnsi"/>
        </w:rPr>
        <w:t>Quoi</w:t>
      </w:r>
      <w:r w:rsidR="00050C76">
        <w:rPr>
          <w:rFonts w:cstheme="minorHAnsi"/>
        </w:rPr>
        <w:t>qu’il en soit, nous sommes fiers</w:t>
      </w:r>
      <w:r w:rsidR="00AD6CC0">
        <w:rPr>
          <w:rFonts w:cstheme="minorHAnsi"/>
        </w:rPr>
        <w:t xml:space="preserve"> d</w:t>
      </w:r>
      <w:r w:rsidR="00050C76">
        <w:rPr>
          <w:rFonts w:cstheme="minorHAnsi"/>
        </w:rPr>
        <w:t>u travail rendu, et sommes fiers</w:t>
      </w:r>
      <w:r w:rsidR="00AD6CC0">
        <w:rPr>
          <w:rFonts w:cstheme="minorHAnsi"/>
        </w:rPr>
        <w:t xml:space="preserve"> d’être parvenus jusqu’ici malgré les difficultés rencontrées durant ces 18 mois.</w:t>
      </w:r>
    </w:p>
    <w:sectPr w:rsidR="00AD6CC0" w:rsidRPr="006E1997" w:rsidSect="00C57151">
      <w:headerReference w:type="default" r:id="rId19"/>
      <w:footerReference w:type="default" r:id="rId20"/>
      <w:pgSz w:w="11906" w:h="16838"/>
      <w:pgMar w:top="1417" w:right="1417" w:bottom="1417" w:left="1417"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528" w:rsidRDefault="00F62528" w:rsidP="006E1997">
      <w:pPr>
        <w:spacing w:after="0" w:line="240" w:lineRule="auto"/>
      </w:pPr>
      <w:r>
        <w:separator/>
      </w:r>
    </w:p>
    <w:p w:rsidR="00F62528" w:rsidRDefault="00F62528"/>
    <w:p w:rsidR="00F62528" w:rsidRDefault="00F62528" w:rsidP="00CF2235"/>
    <w:p w:rsidR="00F62528" w:rsidRDefault="00F62528"/>
  </w:endnote>
  <w:endnote w:type="continuationSeparator" w:id="0">
    <w:p w:rsidR="00F62528" w:rsidRDefault="00F62528" w:rsidP="006E1997">
      <w:pPr>
        <w:spacing w:after="0" w:line="240" w:lineRule="auto"/>
      </w:pPr>
      <w:r>
        <w:continuationSeparator/>
      </w:r>
    </w:p>
    <w:p w:rsidR="00F62528" w:rsidRDefault="00F62528"/>
    <w:p w:rsidR="00F62528" w:rsidRDefault="00F62528" w:rsidP="00CF2235"/>
    <w:p w:rsidR="00F62528" w:rsidRDefault="00F625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90059"/>
      <w:docPartObj>
        <w:docPartGallery w:val="Page Numbers (Bottom of Page)"/>
        <w:docPartUnique/>
      </w:docPartObj>
    </w:sdtPr>
    <w:sdtEndPr>
      <w:rPr>
        <w:color w:val="385623" w:themeColor="accent6" w:themeShade="80"/>
      </w:rPr>
    </w:sdtEndPr>
    <w:sdtContent>
      <w:p w:rsidR="00E42844" w:rsidRPr="00B511CA" w:rsidRDefault="00E42844">
        <w:pPr>
          <w:pStyle w:val="Pieddepage"/>
          <w:rPr>
            <w:color w:val="385623" w:themeColor="accent6" w:themeShade="80"/>
          </w:rPr>
        </w:pPr>
        <w:r w:rsidRPr="00B511CA">
          <w:rPr>
            <w:color w:val="385623" w:themeColor="accent6" w:themeShade="80"/>
          </w:rPr>
          <w:fldChar w:fldCharType="begin"/>
        </w:r>
        <w:r w:rsidRPr="00B511CA">
          <w:rPr>
            <w:color w:val="385623" w:themeColor="accent6" w:themeShade="80"/>
          </w:rPr>
          <w:instrText>PAGE   \* MERGEFORMAT</w:instrText>
        </w:r>
        <w:r w:rsidRPr="00B511CA">
          <w:rPr>
            <w:color w:val="385623" w:themeColor="accent6" w:themeShade="80"/>
          </w:rPr>
          <w:fldChar w:fldCharType="separate"/>
        </w:r>
        <w:r w:rsidR="004806D8">
          <w:rPr>
            <w:noProof/>
            <w:color w:val="385623" w:themeColor="accent6" w:themeShade="80"/>
          </w:rPr>
          <w:t>20</w:t>
        </w:r>
        <w:r w:rsidRPr="00B511CA">
          <w:rPr>
            <w:color w:val="385623" w:themeColor="accent6" w:themeShade="80"/>
          </w:rPr>
          <w:fldChar w:fldCharType="end"/>
        </w:r>
        <w:r w:rsidRPr="00B511CA">
          <w:rPr>
            <w:color w:val="385623" w:themeColor="accent6" w:themeShade="80"/>
          </w:rPr>
          <w:tab/>
          <w:t>SCHWARZE Alexandre – BOLZINGER Gabriel – CHEVALIER Christophe – CROCCO David</w:t>
        </w:r>
      </w:p>
    </w:sdtContent>
  </w:sdt>
  <w:p w:rsidR="00E42844" w:rsidRDefault="00E42844">
    <w:pPr>
      <w:pStyle w:val="Pieddepage"/>
    </w:pPr>
  </w:p>
  <w:p w:rsidR="00E42844" w:rsidRDefault="00E42844"/>
  <w:p w:rsidR="00E42844" w:rsidRDefault="00E42844" w:rsidP="00CF2235"/>
  <w:p w:rsidR="00000000" w:rsidRDefault="00F625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528" w:rsidRDefault="00F62528" w:rsidP="006E1997">
      <w:pPr>
        <w:spacing w:after="0" w:line="240" w:lineRule="auto"/>
      </w:pPr>
      <w:r>
        <w:separator/>
      </w:r>
    </w:p>
    <w:p w:rsidR="00F62528" w:rsidRDefault="00F62528"/>
    <w:p w:rsidR="00F62528" w:rsidRDefault="00F62528" w:rsidP="00CF2235"/>
    <w:p w:rsidR="00F62528" w:rsidRDefault="00F62528"/>
  </w:footnote>
  <w:footnote w:type="continuationSeparator" w:id="0">
    <w:p w:rsidR="00F62528" w:rsidRDefault="00F62528" w:rsidP="006E1997">
      <w:pPr>
        <w:spacing w:after="0" w:line="240" w:lineRule="auto"/>
      </w:pPr>
      <w:r>
        <w:continuationSeparator/>
      </w:r>
    </w:p>
    <w:p w:rsidR="00F62528" w:rsidRDefault="00F62528"/>
    <w:p w:rsidR="00F62528" w:rsidRDefault="00F62528" w:rsidP="00CF2235"/>
    <w:p w:rsidR="00F62528" w:rsidRDefault="00F625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844" w:rsidRPr="00B511CA" w:rsidRDefault="00E42844" w:rsidP="004D3EF4">
    <w:pPr>
      <w:pStyle w:val="En-tte"/>
      <w:jc w:val="center"/>
      <w:rPr>
        <w:color w:val="385623" w:themeColor="accent6" w:themeShade="80"/>
      </w:rPr>
    </w:pPr>
    <w:r w:rsidRPr="00B511CA">
      <w:rPr>
        <w:color w:val="385623" w:themeColor="accent6" w:themeShade="80"/>
      </w:rPr>
      <w:t>Projet Madera – CESI 2017</w:t>
    </w:r>
  </w:p>
  <w:p w:rsidR="00E42844" w:rsidRDefault="00E42844">
    <w:pPr>
      <w:pStyle w:val="En-tte"/>
    </w:pPr>
  </w:p>
  <w:p w:rsidR="00E42844" w:rsidRDefault="00E42844"/>
  <w:p w:rsidR="00E42844" w:rsidRDefault="00E42844" w:rsidP="00CF2235"/>
  <w:p w:rsidR="00000000" w:rsidRDefault="00F625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B5"/>
    <w:multiLevelType w:val="hybridMultilevel"/>
    <w:tmpl w:val="AA282BEA"/>
    <w:lvl w:ilvl="0" w:tplc="2D86DAE0">
      <w:start w:val="2"/>
      <w:numFmt w:val="upperRoman"/>
      <w:lvlText w:val="%1."/>
      <w:lvlJc w:val="right"/>
      <w:pPr>
        <w:tabs>
          <w:tab w:val="num" w:pos="720"/>
        </w:tabs>
        <w:ind w:left="720" w:hanging="360"/>
      </w:pPr>
    </w:lvl>
    <w:lvl w:ilvl="1" w:tplc="79FE7520" w:tentative="1">
      <w:start w:val="1"/>
      <w:numFmt w:val="decimal"/>
      <w:lvlText w:val="%2."/>
      <w:lvlJc w:val="left"/>
      <w:pPr>
        <w:tabs>
          <w:tab w:val="num" w:pos="1440"/>
        </w:tabs>
        <w:ind w:left="1440" w:hanging="360"/>
      </w:pPr>
    </w:lvl>
    <w:lvl w:ilvl="2" w:tplc="D47A0618" w:tentative="1">
      <w:start w:val="1"/>
      <w:numFmt w:val="decimal"/>
      <w:lvlText w:val="%3."/>
      <w:lvlJc w:val="left"/>
      <w:pPr>
        <w:tabs>
          <w:tab w:val="num" w:pos="2160"/>
        </w:tabs>
        <w:ind w:left="2160" w:hanging="360"/>
      </w:pPr>
    </w:lvl>
    <w:lvl w:ilvl="3" w:tplc="46881AF6" w:tentative="1">
      <w:start w:val="1"/>
      <w:numFmt w:val="decimal"/>
      <w:lvlText w:val="%4."/>
      <w:lvlJc w:val="left"/>
      <w:pPr>
        <w:tabs>
          <w:tab w:val="num" w:pos="2880"/>
        </w:tabs>
        <w:ind w:left="2880" w:hanging="360"/>
      </w:pPr>
    </w:lvl>
    <w:lvl w:ilvl="4" w:tplc="97D65908" w:tentative="1">
      <w:start w:val="1"/>
      <w:numFmt w:val="decimal"/>
      <w:lvlText w:val="%5."/>
      <w:lvlJc w:val="left"/>
      <w:pPr>
        <w:tabs>
          <w:tab w:val="num" w:pos="3600"/>
        </w:tabs>
        <w:ind w:left="3600" w:hanging="360"/>
      </w:pPr>
    </w:lvl>
    <w:lvl w:ilvl="5" w:tplc="FD9610D0" w:tentative="1">
      <w:start w:val="1"/>
      <w:numFmt w:val="decimal"/>
      <w:lvlText w:val="%6."/>
      <w:lvlJc w:val="left"/>
      <w:pPr>
        <w:tabs>
          <w:tab w:val="num" w:pos="4320"/>
        </w:tabs>
        <w:ind w:left="4320" w:hanging="360"/>
      </w:pPr>
    </w:lvl>
    <w:lvl w:ilvl="6" w:tplc="6D945916" w:tentative="1">
      <w:start w:val="1"/>
      <w:numFmt w:val="decimal"/>
      <w:lvlText w:val="%7."/>
      <w:lvlJc w:val="left"/>
      <w:pPr>
        <w:tabs>
          <w:tab w:val="num" w:pos="5040"/>
        </w:tabs>
        <w:ind w:left="5040" w:hanging="360"/>
      </w:pPr>
    </w:lvl>
    <w:lvl w:ilvl="7" w:tplc="F4422C04" w:tentative="1">
      <w:start w:val="1"/>
      <w:numFmt w:val="decimal"/>
      <w:lvlText w:val="%8."/>
      <w:lvlJc w:val="left"/>
      <w:pPr>
        <w:tabs>
          <w:tab w:val="num" w:pos="5760"/>
        </w:tabs>
        <w:ind w:left="5760" w:hanging="360"/>
      </w:pPr>
    </w:lvl>
    <w:lvl w:ilvl="8" w:tplc="DEAAE3EA" w:tentative="1">
      <w:start w:val="1"/>
      <w:numFmt w:val="decimal"/>
      <w:lvlText w:val="%9."/>
      <w:lvlJc w:val="left"/>
      <w:pPr>
        <w:tabs>
          <w:tab w:val="num" w:pos="6480"/>
        </w:tabs>
        <w:ind w:left="6480" w:hanging="360"/>
      </w:pPr>
    </w:lvl>
  </w:abstractNum>
  <w:abstractNum w:abstractNumId="1" w15:restartNumberingAfterBreak="0">
    <w:nsid w:val="014D25BA"/>
    <w:multiLevelType w:val="multilevel"/>
    <w:tmpl w:val="F292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6126"/>
    <w:multiLevelType w:val="multilevel"/>
    <w:tmpl w:val="81EC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22B16"/>
    <w:multiLevelType w:val="multilevel"/>
    <w:tmpl w:val="3C42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4283C"/>
    <w:multiLevelType w:val="hybridMultilevel"/>
    <w:tmpl w:val="676E4342"/>
    <w:lvl w:ilvl="0" w:tplc="934EB338">
      <w:start w:val="4"/>
      <w:numFmt w:val="upperRoman"/>
      <w:lvlText w:val="%1."/>
      <w:lvlJc w:val="right"/>
      <w:pPr>
        <w:tabs>
          <w:tab w:val="num" w:pos="720"/>
        </w:tabs>
        <w:ind w:left="720" w:hanging="360"/>
      </w:pPr>
    </w:lvl>
    <w:lvl w:ilvl="1" w:tplc="DA081D42" w:tentative="1">
      <w:start w:val="1"/>
      <w:numFmt w:val="decimal"/>
      <w:lvlText w:val="%2."/>
      <w:lvlJc w:val="left"/>
      <w:pPr>
        <w:tabs>
          <w:tab w:val="num" w:pos="1440"/>
        </w:tabs>
        <w:ind w:left="1440" w:hanging="360"/>
      </w:pPr>
    </w:lvl>
    <w:lvl w:ilvl="2" w:tplc="F386FBF8" w:tentative="1">
      <w:start w:val="1"/>
      <w:numFmt w:val="decimal"/>
      <w:lvlText w:val="%3."/>
      <w:lvlJc w:val="left"/>
      <w:pPr>
        <w:tabs>
          <w:tab w:val="num" w:pos="2160"/>
        </w:tabs>
        <w:ind w:left="2160" w:hanging="360"/>
      </w:pPr>
    </w:lvl>
    <w:lvl w:ilvl="3" w:tplc="E770386C" w:tentative="1">
      <w:start w:val="1"/>
      <w:numFmt w:val="decimal"/>
      <w:lvlText w:val="%4."/>
      <w:lvlJc w:val="left"/>
      <w:pPr>
        <w:tabs>
          <w:tab w:val="num" w:pos="2880"/>
        </w:tabs>
        <w:ind w:left="2880" w:hanging="360"/>
      </w:pPr>
    </w:lvl>
    <w:lvl w:ilvl="4" w:tplc="F51CECE0" w:tentative="1">
      <w:start w:val="1"/>
      <w:numFmt w:val="decimal"/>
      <w:lvlText w:val="%5."/>
      <w:lvlJc w:val="left"/>
      <w:pPr>
        <w:tabs>
          <w:tab w:val="num" w:pos="3600"/>
        </w:tabs>
        <w:ind w:left="3600" w:hanging="360"/>
      </w:pPr>
    </w:lvl>
    <w:lvl w:ilvl="5" w:tplc="0B66BABC" w:tentative="1">
      <w:start w:val="1"/>
      <w:numFmt w:val="decimal"/>
      <w:lvlText w:val="%6."/>
      <w:lvlJc w:val="left"/>
      <w:pPr>
        <w:tabs>
          <w:tab w:val="num" w:pos="4320"/>
        </w:tabs>
        <w:ind w:left="4320" w:hanging="360"/>
      </w:pPr>
    </w:lvl>
    <w:lvl w:ilvl="6" w:tplc="38349036" w:tentative="1">
      <w:start w:val="1"/>
      <w:numFmt w:val="decimal"/>
      <w:lvlText w:val="%7."/>
      <w:lvlJc w:val="left"/>
      <w:pPr>
        <w:tabs>
          <w:tab w:val="num" w:pos="5040"/>
        </w:tabs>
        <w:ind w:left="5040" w:hanging="360"/>
      </w:pPr>
    </w:lvl>
    <w:lvl w:ilvl="7" w:tplc="F0BE3822" w:tentative="1">
      <w:start w:val="1"/>
      <w:numFmt w:val="decimal"/>
      <w:lvlText w:val="%8."/>
      <w:lvlJc w:val="left"/>
      <w:pPr>
        <w:tabs>
          <w:tab w:val="num" w:pos="5760"/>
        </w:tabs>
        <w:ind w:left="5760" w:hanging="360"/>
      </w:pPr>
    </w:lvl>
    <w:lvl w:ilvl="8" w:tplc="E660932E" w:tentative="1">
      <w:start w:val="1"/>
      <w:numFmt w:val="decimal"/>
      <w:lvlText w:val="%9."/>
      <w:lvlJc w:val="left"/>
      <w:pPr>
        <w:tabs>
          <w:tab w:val="num" w:pos="6480"/>
        </w:tabs>
        <w:ind w:left="6480" w:hanging="360"/>
      </w:pPr>
    </w:lvl>
  </w:abstractNum>
  <w:abstractNum w:abstractNumId="5" w15:restartNumberingAfterBreak="0">
    <w:nsid w:val="0A923950"/>
    <w:multiLevelType w:val="hybridMultilevel"/>
    <w:tmpl w:val="EE90970A"/>
    <w:lvl w:ilvl="0" w:tplc="073CF766">
      <w:start w:val="3"/>
      <w:numFmt w:val="upperRoman"/>
      <w:lvlText w:val="%1."/>
      <w:lvlJc w:val="right"/>
      <w:pPr>
        <w:tabs>
          <w:tab w:val="num" w:pos="720"/>
        </w:tabs>
        <w:ind w:left="720" w:hanging="360"/>
      </w:pPr>
    </w:lvl>
    <w:lvl w:ilvl="1" w:tplc="CF5A313E" w:tentative="1">
      <w:start w:val="1"/>
      <w:numFmt w:val="decimal"/>
      <w:lvlText w:val="%2."/>
      <w:lvlJc w:val="left"/>
      <w:pPr>
        <w:tabs>
          <w:tab w:val="num" w:pos="1440"/>
        </w:tabs>
        <w:ind w:left="1440" w:hanging="360"/>
      </w:pPr>
    </w:lvl>
    <w:lvl w:ilvl="2" w:tplc="8D8E027A" w:tentative="1">
      <w:start w:val="1"/>
      <w:numFmt w:val="decimal"/>
      <w:lvlText w:val="%3."/>
      <w:lvlJc w:val="left"/>
      <w:pPr>
        <w:tabs>
          <w:tab w:val="num" w:pos="2160"/>
        </w:tabs>
        <w:ind w:left="2160" w:hanging="360"/>
      </w:pPr>
    </w:lvl>
    <w:lvl w:ilvl="3" w:tplc="5BF643AC" w:tentative="1">
      <w:start w:val="1"/>
      <w:numFmt w:val="decimal"/>
      <w:lvlText w:val="%4."/>
      <w:lvlJc w:val="left"/>
      <w:pPr>
        <w:tabs>
          <w:tab w:val="num" w:pos="2880"/>
        </w:tabs>
        <w:ind w:left="2880" w:hanging="360"/>
      </w:pPr>
    </w:lvl>
    <w:lvl w:ilvl="4" w:tplc="7534B57E" w:tentative="1">
      <w:start w:val="1"/>
      <w:numFmt w:val="decimal"/>
      <w:lvlText w:val="%5."/>
      <w:lvlJc w:val="left"/>
      <w:pPr>
        <w:tabs>
          <w:tab w:val="num" w:pos="3600"/>
        </w:tabs>
        <w:ind w:left="3600" w:hanging="360"/>
      </w:pPr>
    </w:lvl>
    <w:lvl w:ilvl="5" w:tplc="5A0E4E8C" w:tentative="1">
      <w:start w:val="1"/>
      <w:numFmt w:val="decimal"/>
      <w:lvlText w:val="%6."/>
      <w:lvlJc w:val="left"/>
      <w:pPr>
        <w:tabs>
          <w:tab w:val="num" w:pos="4320"/>
        </w:tabs>
        <w:ind w:left="4320" w:hanging="360"/>
      </w:pPr>
    </w:lvl>
    <w:lvl w:ilvl="6" w:tplc="A6CC69E8" w:tentative="1">
      <w:start w:val="1"/>
      <w:numFmt w:val="decimal"/>
      <w:lvlText w:val="%7."/>
      <w:lvlJc w:val="left"/>
      <w:pPr>
        <w:tabs>
          <w:tab w:val="num" w:pos="5040"/>
        </w:tabs>
        <w:ind w:left="5040" w:hanging="360"/>
      </w:pPr>
    </w:lvl>
    <w:lvl w:ilvl="7" w:tplc="66461C14" w:tentative="1">
      <w:start w:val="1"/>
      <w:numFmt w:val="decimal"/>
      <w:lvlText w:val="%8."/>
      <w:lvlJc w:val="left"/>
      <w:pPr>
        <w:tabs>
          <w:tab w:val="num" w:pos="5760"/>
        </w:tabs>
        <w:ind w:left="5760" w:hanging="360"/>
      </w:pPr>
    </w:lvl>
    <w:lvl w:ilvl="8" w:tplc="7608AF82" w:tentative="1">
      <w:start w:val="1"/>
      <w:numFmt w:val="decimal"/>
      <w:lvlText w:val="%9."/>
      <w:lvlJc w:val="left"/>
      <w:pPr>
        <w:tabs>
          <w:tab w:val="num" w:pos="6480"/>
        </w:tabs>
        <w:ind w:left="6480" w:hanging="360"/>
      </w:pPr>
    </w:lvl>
  </w:abstractNum>
  <w:abstractNum w:abstractNumId="6" w15:restartNumberingAfterBreak="0">
    <w:nsid w:val="0BDC1F6E"/>
    <w:multiLevelType w:val="multilevel"/>
    <w:tmpl w:val="0296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656F3"/>
    <w:multiLevelType w:val="hybridMultilevel"/>
    <w:tmpl w:val="DF0C5ED8"/>
    <w:lvl w:ilvl="0" w:tplc="DC680D5C">
      <w:start w:val="4"/>
      <w:numFmt w:val="upperLetter"/>
      <w:lvlText w:val="%1."/>
      <w:lvlJc w:val="left"/>
      <w:pPr>
        <w:tabs>
          <w:tab w:val="num" w:pos="720"/>
        </w:tabs>
        <w:ind w:left="720" w:hanging="360"/>
      </w:pPr>
    </w:lvl>
    <w:lvl w:ilvl="1" w:tplc="FDE49B7E" w:tentative="1">
      <w:start w:val="1"/>
      <w:numFmt w:val="decimal"/>
      <w:lvlText w:val="%2."/>
      <w:lvlJc w:val="left"/>
      <w:pPr>
        <w:tabs>
          <w:tab w:val="num" w:pos="1440"/>
        </w:tabs>
        <w:ind w:left="1440" w:hanging="360"/>
      </w:pPr>
    </w:lvl>
    <w:lvl w:ilvl="2" w:tplc="99F0F7E0" w:tentative="1">
      <w:start w:val="1"/>
      <w:numFmt w:val="decimal"/>
      <w:lvlText w:val="%3."/>
      <w:lvlJc w:val="left"/>
      <w:pPr>
        <w:tabs>
          <w:tab w:val="num" w:pos="2160"/>
        </w:tabs>
        <w:ind w:left="2160" w:hanging="360"/>
      </w:pPr>
    </w:lvl>
    <w:lvl w:ilvl="3" w:tplc="0CB626F4" w:tentative="1">
      <w:start w:val="1"/>
      <w:numFmt w:val="decimal"/>
      <w:lvlText w:val="%4."/>
      <w:lvlJc w:val="left"/>
      <w:pPr>
        <w:tabs>
          <w:tab w:val="num" w:pos="2880"/>
        </w:tabs>
        <w:ind w:left="2880" w:hanging="360"/>
      </w:pPr>
    </w:lvl>
    <w:lvl w:ilvl="4" w:tplc="AE1E47EA" w:tentative="1">
      <w:start w:val="1"/>
      <w:numFmt w:val="decimal"/>
      <w:lvlText w:val="%5."/>
      <w:lvlJc w:val="left"/>
      <w:pPr>
        <w:tabs>
          <w:tab w:val="num" w:pos="3600"/>
        </w:tabs>
        <w:ind w:left="3600" w:hanging="360"/>
      </w:pPr>
    </w:lvl>
    <w:lvl w:ilvl="5" w:tplc="5476846C" w:tentative="1">
      <w:start w:val="1"/>
      <w:numFmt w:val="decimal"/>
      <w:lvlText w:val="%6."/>
      <w:lvlJc w:val="left"/>
      <w:pPr>
        <w:tabs>
          <w:tab w:val="num" w:pos="4320"/>
        </w:tabs>
        <w:ind w:left="4320" w:hanging="360"/>
      </w:pPr>
    </w:lvl>
    <w:lvl w:ilvl="6" w:tplc="B89CE75E" w:tentative="1">
      <w:start w:val="1"/>
      <w:numFmt w:val="decimal"/>
      <w:lvlText w:val="%7."/>
      <w:lvlJc w:val="left"/>
      <w:pPr>
        <w:tabs>
          <w:tab w:val="num" w:pos="5040"/>
        </w:tabs>
        <w:ind w:left="5040" w:hanging="360"/>
      </w:pPr>
    </w:lvl>
    <w:lvl w:ilvl="7" w:tplc="98126B22" w:tentative="1">
      <w:start w:val="1"/>
      <w:numFmt w:val="decimal"/>
      <w:lvlText w:val="%8."/>
      <w:lvlJc w:val="left"/>
      <w:pPr>
        <w:tabs>
          <w:tab w:val="num" w:pos="5760"/>
        </w:tabs>
        <w:ind w:left="5760" w:hanging="360"/>
      </w:pPr>
    </w:lvl>
    <w:lvl w:ilvl="8" w:tplc="916205BC" w:tentative="1">
      <w:start w:val="1"/>
      <w:numFmt w:val="decimal"/>
      <w:lvlText w:val="%9."/>
      <w:lvlJc w:val="left"/>
      <w:pPr>
        <w:tabs>
          <w:tab w:val="num" w:pos="6480"/>
        </w:tabs>
        <w:ind w:left="6480" w:hanging="360"/>
      </w:pPr>
    </w:lvl>
  </w:abstractNum>
  <w:abstractNum w:abstractNumId="8" w15:restartNumberingAfterBreak="0">
    <w:nsid w:val="0F7C4BA7"/>
    <w:multiLevelType w:val="hybridMultilevel"/>
    <w:tmpl w:val="25B88C4C"/>
    <w:lvl w:ilvl="0" w:tplc="E980597E">
      <w:start w:val="3"/>
      <w:numFmt w:val="upperLetter"/>
      <w:lvlText w:val="%1."/>
      <w:lvlJc w:val="left"/>
      <w:pPr>
        <w:tabs>
          <w:tab w:val="num" w:pos="720"/>
        </w:tabs>
        <w:ind w:left="720" w:hanging="360"/>
      </w:pPr>
    </w:lvl>
    <w:lvl w:ilvl="1" w:tplc="CA0230C6" w:tentative="1">
      <w:start w:val="1"/>
      <w:numFmt w:val="decimal"/>
      <w:lvlText w:val="%2."/>
      <w:lvlJc w:val="left"/>
      <w:pPr>
        <w:tabs>
          <w:tab w:val="num" w:pos="1440"/>
        </w:tabs>
        <w:ind w:left="1440" w:hanging="360"/>
      </w:pPr>
    </w:lvl>
    <w:lvl w:ilvl="2" w:tplc="6A2233D0" w:tentative="1">
      <w:start w:val="1"/>
      <w:numFmt w:val="decimal"/>
      <w:lvlText w:val="%3."/>
      <w:lvlJc w:val="left"/>
      <w:pPr>
        <w:tabs>
          <w:tab w:val="num" w:pos="2160"/>
        </w:tabs>
        <w:ind w:left="2160" w:hanging="360"/>
      </w:pPr>
    </w:lvl>
    <w:lvl w:ilvl="3" w:tplc="09D0F5F4" w:tentative="1">
      <w:start w:val="1"/>
      <w:numFmt w:val="decimal"/>
      <w:lvlText w:val="%4."/>
      <w:lvlJc w:val="left"/>
      <w:pPr>
        <w:tabs>
          <w:tab w:val="num" w:pos="2880"/>
        </w:tabs>
        <w:ind w:left="2880" w:hanging="360"/>
      </w:pPr>
    </w:lvl>
    <w:lvl w:ilvl="4" w:tplc="5BE03898" w:tentative="1">
      <w:start w:val="1"/>
      <w:numFmt w:val="decimal"/>
      <w:lvlText w:val="%5."/>
      <w:lvlJc w:val="left"/>
      <w:pPr>
        <w:tabs>
          <w:tab w:val="num" w:pos="3600"/>
        </w:tabs>
        <w:ind w:left="3600" w:hanging="360"/>
      </w:pPr>
    </w:lvl>
    <w:lvl w:ilvl="5" w:tplc="A68A6C94" w:tentative="1">
      <w:start w:val="1"/>
      <w:numFmt w:val="decimal"/>
      <w:lvlText w:val="%6."/>
      <w:lvlJc w:val="left"/>
      <w:pPr>
        <w:tabs>
          <w:tab w:val="num" w:pos="4320"/>
        </w:tabs>
        <w:ind w:left="4320" w:hanging="360"/>
      </w:pPr>
    </w:lvl>
    <w:lvl w:ilvl="6" w:tplc="FE128F58" w:tentative="1">
      <w:start w:val="1"/>
      <w:numFmt w:val="decimal"/>
      <w:lvlText w:val="%7."/>
      <w:lvlJc w:val="left"/>
      <w:pPr>
        <w:tabs>
          <w:tab w:val="num" w:pos="5040"/>
        </w:tabs>
        <w:ind w:left="5040" w:hanging="360"/>
      </w:pPr>
    </w:lvl>
    <w:lvl w:ilvl="7" w:tplc="CCFA0CDE" w:tentative="1">
      <w:start w:val="1"/>
      <w:numFmt w:val="decimal"/>
      <w:lvlText w:val="%8."/>
      <w:lvlJc w:val="left"/>
      <w:pPr>
        <w:tabs>
          <w:tab w:val="num" w:pos="5760"/>
        </w:tabs>
        <w:ind w:left="5760" w:hanging="360"/>
      </w:pPr>
    </w:lvl>
    <w:lvl w:ilvl="8" w:tplc="21004CE6" w:tentative="1">
      <w:start w:val="1"/>
      <w:numFmt w:val="decimal"/>
      <w:lvlText w:val="%9."/>
      <w:lvlJc w:val="left"/>
      <w:pPr>
        <w:tabs>
          <w:tab w:val="num" w:pos="6480"/>
        </w:tabs>
        <w:ind w:left="6480" w:hanging="360"/>
      </w:pPr>
    </w:lvl>
  </w:abstractNum>
  <w:abstractNum w:abstractNumId="9" w15:restartNumberingAfterBreak="0">
    <w:nsid w:val="10BB7B0B"/>
    <w:multiLevelType w:val="hybridMultilevel"/>
    <w:tmpl w:val="36CA5112"/>
    <w:lvl w:ilvl="0" w:tplc="AB66FC46">
      <w:start w:val="6"/>
      <w:numFmt w:val="upperLetter"/>
      <w:lvlText w:val="%1."/>
      <w:lvlJc w:val="left"/>
      <w:pPr>
        <w:tabs>
          <w:tab w:val="num" w:pos="720"/>
        </w:tabs>
        <w:ind w:left="720" w:hanging="360"/>
      </w:pPr>
    </w:lvl>
    <w:lvl w:ilvl="1" w:tplc="CEFC21C0" w:tentative="1">
      <w:start w:val="1"/>
      <w:numFmt w:val="decimal"/>
      <w:lvlText w:val="%2."/>
      <w:lvlJc w:val="left"/>
      <w:pPr>
        <w:tabs>
          <w:tab w:val="num" w:pos="1440"/>
        </w:tabs>
        <w:ind w:left="1440" w:hanging="360"/>
      </w:pPr>
    </w:lvl>
    <w:lvl w:ilvl="2" w:tplc="18AE4748" w:tentative="1">
      <w:start w:val="1"/>
      <w:numFmt w:val="decimal"/>
      <w:lvlText w:val="%3."/>
      <w:lvlJc w:val="left"/>
      <w:pPr>
        <w:tabs>
          <w:tab w:val="num" w:pos="2160"/>
        </w:tabs>
        <w:ind w:left="2160" w:hanging="360"/>
      </w:pPr>
    </w:lvl>
    <w:lvl w:ilvl="3" w:tplc="EE76AC0A" w:tentative="1">
      <w:start w:val="1"/>
      <w:numFmt w:val="decimal"/>
      <w:lvlText w:val="%4."/>
      <w:lvlJc w:val="left"/>
      <w:pPr>
        <w:tabs>
          <w:tab w:val="num" w:pos="2880"/>
        </w:tabs>
        <w:ind w:left="2880" w:hanging="360"/>
      </w:pPr>
    </w:lvl>
    <w:lvl w:ilvl="4" w:tplc="97B43D94" w:tentative="1">
      <w:start w:val="1"/>
      <w:numFmt w:val="decimal"/>
      <w:lvlText w:val="%5."/>
      <w:lvlJc w:val="left"/>
      <w:pPr>
        <w:tabs>
          <w:tab w:val="num" w:pos="3600"/>
        </w:tabs>
        <w:ind w:left="3600" w:hanging="360"/>
      </w:pPr>
    </w:lvl>
    <w:lvl w:ilvl="5" w:tplc="A1CA43F4" w:tentative="1">
      <w:start w:val="1"/>
      <w:numFmt w:val="decimal"/>
      <w:lvlText w:val="%6."/>
      <w:lvlJc w:val="left"/>
      <w:pPr>
        <w:tabs>
          <w:tab w:val="num" w:pos="4320"/>
        </w:tabs>
        <w:ind w:left="4320" w:hanging="360"/>
      </w:pPr>
    </w:lvl>
    <w:lvl w:ilvl="6" w:tplc="669843A6" w:tentative="1">
      <w:start w:val="1"/>
      <w:numFmt w:val="decimal"/>
      <w:lvlText w:val="%7."/>
      <w:lvlJc w:val="left"/>
      <w:pPr>
        <w:tabs>
          <w:tab w:val="num" w:pos="5040"/>
        </w:tabs>
        <w:ind w:left="5040" w:hanging="360"/>
      </w:pPr>
    </w:lvl>
    <w:lvl w:ilvl="7" w:tplc="8F1CAC14" w:tentative="1">
      <w:start w:val="1"/>
      <w:numFmt w:val="decimal"/>
      <w:lvlText w:val="%8."/>
      <w:lvlJc w:val="left"/>
      <w:pPr>
        <w:tabs>
          <w:tab w:val="num" w:pos="5760"/>
        </w:tabs>
        <w:ind w:left="5760" w:hanging="360"/>
      </w:pPr>
    </w:lvl>
    <w:lvl w:ilvl="8" w:tplc="2C365D44" w:tentative="1">
      <w:start w:val="1"/>
      <w:numFmt w:val="decimal"/>
      <w:lvlText w:val="%9."/>
      <w:lvlJc w:val="left"/>
      <w:pPr>
        <w:tabs>
          <w:tab w:val="num" w:pos="6480"/>
        </w:tabs>
        <w:ind w:left="6480" w:hanging="360"/>
      </w:pPr>
    </w:lvl>
  </w:abstractNum>
  <w:abstractNum w:abstractNumId="10" w15:restartNumberingAfterBreak="0">
    <w:nsid w:val="13F838F0"/>
    <w:multiLevelType w:val="hybridMultilevel"/>
    <w:tmpl w:val="0C6C0222"/>
    <w:lvl w:ilvl="0" w:tplc="32DA61E6">
      <w:start w:val="2"/>
      <w:numFmt w:val="upperRoman"/>
      <w:lvlText w:val="%1."/>
      <w:lvlJc w:val="right"/>
      <w:pPr>
        <w:tabs>
          <w:tab w:val="num" w:pos="720"/>
        </w:tabs>
        <w:ind w:left="720" w:hanging="360"/>
      </w:pPr>
    </w:lvl>
    <w:lvl w:ilvl="1" w:tplc="1F72B00C" w:tentative="1">
      <w:start w:val="1"/>
      <w:numFmt w:val="decimal"/>
      <w:lvlText w:val="%2."/>
      <w:lvlJc w:val="left"/>
      <w:pPr>
        <w:tabs>
          <w:tab w:val="num" w:pos="1440"/>
        </w:tabs>
        <w:ind w:left="1440" w:hanging="360"/>
      </w:pPr>
    </w:lvl>
    <w:lvl w:ilvl="2" w:tplc="5B9CDC78" w:tentative="1">
      <w:start w:val="1"/>
      <w:numFmt w:val="decimal"/>
      <w:lvlText w:val="%3."/>
      <w:lvlJc w:val="left"/>
      <w:pPr>
        <w:tabs>
          <w:tab w:val="num" w:pos="2160"/>
        </w:tabs>
        <w:ind w:left="2160" w:hanging="360"/>
      </w:pPr>
    </w:lvl>
    <w:lvl w:ilvl="3" w:tplc="929C0D4A" w:tentative="1">
      <w:start w:val="1"/>
      <w:numFmt w:val="decimal"/>
      <w:lvlText w:val="%4."/>
      <w:lvlJc w:val="left"/>
      <w:pPr>
        <w:tabs>
          <w:tab w:val="num" w:pos="2880"/>
        </w:tabs>
        <w:ind w:left="2880" w:hanging="360"/>
      </w:pPr>
    </w:lvl>
    <w:lvl w:ilvl="4" w:tplc="4B30DE9E" w:tentative="1">
      <w:start w:val="1"/>
      <w:numFmt w:val="decimal"/>
      <w:lvlText w:val="%5."/>
      <w:lvlJc w:val="left"/>
      <w:pPr>
        <w:tabs>
          <w:tab w:val="num" w:pos="3600"/>
        </w:tabs>
        <w:ind w:left="3600" w:hanging="360"/>
      </w:pPr>
    </w:lvl>
    <w:lvl w:ilvl="5" w:tplc="182CBC78" w:tentative="1">
      <w:start w:val="1"/>
      <w:numFmt w:val="decimal"/>
      <w:lvlText w:val="%6."/>
      <w:lvlJc w:val="left"/>
      <w:pPr>
        <w:tabs>
          <w:tab w:val="num" w:pos="4320"/>
        </w:tabs>
        <w:ind w:left="4320" w:hanging="360"/>
      </w:pPr>
    </w:lvl>
    <w:lvl w:ilvl="6" w:tplc="E8360DA6" w:tentative="1">
      <w:start w:val="1"/>
      <w:numFmt w:val="decimal"/>
      <w:lvlText w:val="%7."/>
      <w:lvlJc w:val="left"/>
      <w:pPr>
        <w:tabs>
          <w:tab w:val="num" w:pos="5040"/>
        </w:tabs>
        <w:ind w:left="5040" w:hanging="360"/>
      </w:pPr>
    </w:lvl>
    <w:lvl w:ilvl="7" w:tplc="E7F06964" w:tentative="1">
      <w:start w:val="1"/>
      <w:numFmt w:val="decimal"/>
      <w:lvlText w:val="%8."/>
      <w:lvlJc w:val="left"/>
      <w:pPr>
        <w:tabs>
          <w:tab w:val="num" w:pos="5760"/>
        </w:tabs>
        <w:ind w:left="5760" w:hanging="360"/>
      </w:pPr>
    </w:lvl>
    <w:lvl w:ilvl="8" w:tplc="771E4D68" w:tentative="1">
      <w:start w:val="1"/>
      <w:numFmt w:val="decimal"/>
      <w:lvlText w:val="%9."/>
      <w:lvlJc w:val="left"/>
      <w:pPr>
        <w:tabs>
          <w:tab w:val="num" w:pos="6480"/>
        </w:tabs>
        <w:ind w:left="6480" w:hanging="360"/>
      </w:pPr>
    </w:lvl>
  </w:abstractNum>
  <w:abstractNum w:abstractNumId="11" w15:restartNumberingAfterBreak="0">
    <w:nsid w:val="1F791A45"/>
    <w:multiLevelType w:val="hybridMultilevel"/>
    <w:tmpl w:val="F35A6EE4"/>
    <w:lvl w:ilvl="0" w:tplc="83DABC2A">
      <w:start w:val="2"/>
      <w:numFmt w:val="upperLetter"/>
      <w:lvlText w:val="%1."/>
      <w:lvlJc w:val="left"/>
      <w:pPr>
        <w:tabs>
          <w:tab w:val="num" w:pos="720"/>
        </w:tabs>
        <w:ind w:left="720" w:hanging="360"/>
      </w:pPr>
    </w:lvl>
    <w:lvl w:ilvl="1" w:tplc="491AD8C4" w:tentative="1">
      <w:start w:val="1"/>
      <w:numFmt w:val="decimal"/>
      <w:lvlText w:val="%2."/>
      <w:lvlJc w:val="left"/>
      <w:pPr>
        <w:tabs>
          <w:tab w:val="num" w:pos="1440"/>
        </w:tabs>
        <w:ind w:left="1440" w:hanging="360"/>
      </w:pPr>
    </w:lvl>
    <w:lvl w:ilvl="2" w:tplc="5E7E82DA" w:tentative="1">
      <w:start w:val="1"/>
      <w:numFmt w:val="decimal"/>
      <w:lvlText w:val="%3."/>
      <w:lvlJc w:val="left"/>
      <w:pPr>
        <w:tabs>
          <w:tab w:val="num" w:pos="2160"/>
        </w:tabs>
        <w:ind w:left="2160" w:hanging="360"/>
      </w:pPr>
    </w:lvl>
    <w:lvl w:ilvl="3" w:tplc="6966F42E" w:tentative="1">
      <w:start w:val="1"/>
      <w:numFmt w:val="decimal"/>
      <w:lvlText w:val="%4."/>
      <w:lvlJc w:val="left"/>
      <w:pPr>
        <w:tabs>
          <w:tab w:val="num" w:pos="2880"/>
        </w:tabs>
        <w:ind w:left="2880" w:hanging="360"/>
      </w:pPr>
    </w:lvl>
    <w:lvl w:ilvl="4" w:tplc="3E58424A" w:tentative="1">
      <w:start w:val="1"/>
      <w:numFmt w:val="decimal"/>
      <w:lvlText w:val="%5."/>
      <w:lvlJc w:val="left"/>
      <w:pPr>
        <w:tabs>
          <w:tab w:val="num" w:pos="3600"/>
        </w:tabs>
        <w:ind w:left="3600" w:hanging="360"/>
      </w:pPr>
    </w:lvl>
    <w:lvl w:ilvl="5" w:tplc="8C148274" w:tentative="1">
      <w:start w:val="1"/>
      <w:numFmt w:val="decimal"/>
      <w:lvlText w:val="%6."/>
      <w:lvlJc w:val="left"/>
      <w:pPr>
        <w:tabs>
          <w:tab w:val="num" w:pos="4320"/>
        </w:tabs>
        <w:ind w:left="4320" w:hanging="360"/>
      </w:pPr>
    </w:lvl>
    <w:lvl w:ilvl="6" w:tplc="44A6F14C" w:tentative="1">
      <w:start w:val="1"/>
      <w:numFmt w:val="decimal"/>
      <w:lvlText w:val="%7."/>
      <w:lvlJc w:val="left"/>
      <w:pPr>
        <w:tabs>
          <w:tab w:val="num" w:pos="5040"/>
        </w:tabs>
        <w:ind w:left="5040" w:hanging="360"/>
      </w:pPr>
    </w:lvl>
    <w:lvl w:ilvl="7" w:tplc="7DFA4768" w:tentative="1">
      <w:start w:val="1"/>
      <w:numFmt w:val="decimal"/>
      <w:lvlText w:val="%8."/>
      <w:lvlJc w:val="left"/>
      <w:pPr>
        <w:tabs>
          <w:tab w:val="num" w:pos="5760"/>
        </w:tabs>
        <w:ind w:left="5760" w:hanging="360"/>
      </w:pPr>
    </w:lvl>
    <w:lvl w:ilvl="8" w:tplc="D0FE3E0A" w:tentative="1">
      <w:start w:val="1"/>
      <w:numFmt w:val="decimal"/>
      <w:lvlText w:val="%9."/>
      <w:lvlJc w:val="left"/>
      <w:pPr>
        <w:tabs>
          <w:tab w:val="num" w:pos="6480"/>
        </w:tabs>
        <w:ind w:left="6480" w:hanging="360"/>
      </w:pPr>
    </w:lvl>
  </w:abstractNum>
  <w:abstractNum w:abstractNumId="12" w15:restartNumberingAfterBreak="0">
    <w:nsid w:val="1FCE573B"/>
    <w:multiLevelType w:val="hybridMultilevel"/>
    <w:tmpl w:val="58DA1B24"/>
    <w:lvl w:ilvl="0" w:tplc="AF0CD896">
      <w:start w:val="4"/>
      <w:numFmt w:val="upperRoman"/>
      <w:lvlText w:val="%1."/>
      <w:lvlJc w:val="right"/>
      <w:pPr>
        <w:tabs>
          <w:tab w:val="num" w:pos="720"/>
        </w:tabs>
        <w:ind w:left="720" w:hanging="360"/>
      </w:pPr>
    </w:lvl>
    <w:lvl w:ilvl="1" w:tplc="A1BAFD00" w:tentative="1">
      <w:start w:val="1"/>
      <w:numFmt w:val="decimal"/>
      <w:lvlText w:val="%2."/>
      <w:lvlJc w:val="left"/>
      <w:pPr>
        <w:tabs>
          <w:tab w:val="num" w:pos="1440"/>
        </w:tabs>
        <w:ind w:left="1440" w:hanging="360"/>
      </w:pPr>
    </w:lvl>
    <w:lvl w:ilvl="2" w:tplc="95207BD6" w:tentative="1">
      <w:start w:val="1"/>
      <w:numFmt w:val="decimal"/>
      <w:lvlText w:val="%3."/>
      <w:lvlJc w:val="left"/>
      <w:pPr>
        <w:tabs>
          <w:tab w:val="num" w:pos="2160"/>
        </w:tabs>
        <w:ind w:left="2160" w:hanging="360"/>
      </w:pPr>
    </w:lvl>
    <w:lvl w:ilvl="3" w:tplc="269C7E86" w:tentative="1">
      <w:start w:val="1"/>
      <w:numFmt w:val="decimal"/>
      <w:lvlText w:val="%4."/>
      <w:lvlJc w:val="left"/>
      <w:pPr>
        <w:tabs>
          <w:tab w:val="num" w:pos="2880"/>
        </w:tabs>
        <w:ind w:left="2880" w:hanging="360"/>
      </w:pPr>
    </w:lvl>
    <w:lvl w:ilvl="4" w:tplc="7DF6A4D6" w:tentative="1">
      <w:start w:val="1"/>
      <w:numFmt w:val="decimal"/>
      <w:lvlText w:val="%5."/>
      <w:lvlJc w:val="left"/>
      <w:pPr>
        <w:tabs>
          <w:tab w:val="num" w:pos="3600"/>
        </w:tabs>
        <w:ind w:left="3600" w:hanging="360"/>
      </w:pPr>
    </w:lvl>
    <w:lvl w:ilvl="5" w:tplc="18D89B08" w:tentative="1">
      <w:start w:val="1"/>
      <w:numFmt w:val="decimal"/>
      <w:lvlText w:val="%6."/>
      <w:lvlJc w:val="left"/>
      <w:pPr>
        <w:tabs>
          <w:tab w:val="num" w:pos="4320"/>
        </w:tabs>
        <w:ind w:left="4320" w:hanging="360"/>
      </w:pPr>
    </w:lvl>
    <w:lvl w:ilvl="6" w:tplc="FD264E72" w:tentative="1">
      <w:start w:val="1"/>
      <w:numFmt w:val="decimal"/>
      <w:lvlText w:val="%7."/>
      <w:lvlJc w:val="left"/>
      <w:pPr>
        <w:tabs>
          <w:tab w:val="num" w:pos="5040"/>
        </w:tabs>
        <w:ind w:left="5040" w:hanging="360"/>
      </w:pPr>
    </w:lvl>
    <w:lvl w:ilvl="7" w:tplc="F64C52C8" w:tentative="1">
      <w:start w:val="1"/>
      <w:numFmt w:val="decimal"/>
      <w:lvlText w:val="%8."/>
      <w:lvlJc w:val="left"/>
      <w:pPr>
        <w:tabs>
          <w:tab w:val="num" w:pos="5760"/>
        </w:tabs>
        <w:ind w:left="5760" w:hanging="360"/>
      </w:pPr>
    </w:lvl>
    <w:lvl w:ilvl="8" w:tplc="4A4EECFE" w:tentative="1">
      <w:start w:val="1"/>
      <w:numFmt w:val="decimal"/>
      <w:lvlText w:val="%9."/>
      <w:lvlJc w:val="left"/>
      <w:pPr>
        <w:tabs>
          <w:tab w:val="num" w:pos="6480"/>
        </w:tabs>
        <w:ind w:left="6480" w:hanging="360"/>
      </w:pPr>
    </w:lvl>
  </w:abstractNum>
  <w:abstractNum w:abstractNumId="13" w15:restartNumberingAfterBreak="0">
    <w:nsid w:val="249D442B"/>
    <w:multiLevelType w:val="multilevel"/>
    <w:tmpl w:val="B65E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A26C4"/>
    <w:multiLevelType w:val="hybridMultilevel"/>
    <w:tmpl w:val="D0F276CA"/>
    <w:lvl w:ilvl="0" w:tplc="A89E28DE">
      <w:start w:val="4"/>
      <w:numFmt w:val="upperLetter"/>
      <w:lvlText w:val="%1."/>
      <w:lvlJc w:val="left"/>
      <w:pPr>
        <w:tabs>
          <w:tab w:val="num" w:pos="720"/>
        </w:tabs>
        <w:ind w:left="720" w:hanging="360"/>
      </w:pPr>
    </w:lvl>
    <w:lvl w:ilvl="1" w:tplc="15FEF988" w:tentative="1">
      <w:start w:val="1"/>
      <w:numFmt w:val="decimal"/>
      <w:lvlText w:val="%2."/>
      <w:lvlJc w:val="left"/>
      <w:pPr>
        <w:tabs>
          <w:tab w:val="num" w:pos="1440"/>
        </w:tabs>
        <w:ind w:left="1440" w:hanging="360"/>
      </w:pPr>
    </w:lvl>
    <w:lvl w:ilvl="2" w:tplc="7BF62D4C" w:tentative="1">
      <w:start w:val="1"/>
      <w:numFmt w:val="decimal"/>
      <w:lvlText w:val="%3."/>
      <w:lvlJc w:val="left"/>
      <w:pPr>
        <w:tabs>
          <w:tab w:val="num" w:pos="2160"/>
        </w:tabs>
        <w:ind w:left="2160" w:hanging="360"/>
      </w:pPr>
    </w:lvl>
    <w:lvl w:ilvl="3" w:tplc="08A88D0A" w:tentative="1">
      <w:start w:val="1"/>
      <w:numFmt w:val="decimal"/>
      <w:lvlText w:val="%4."/>
      <w:lvlJc w:val="left"/>
      <w:pPr>
        <w:tabs>
          <w:tab w:val="num" w:pos="2880"/>
        </w:tabs>
        <w:ind w:left="2880" w:hanging="360"/>
      </w:pPr>
    </w:lvl>
    <w:lvl w:ilvl="4" w:tplc="5CC66C06" w:tentative="1">
      <w:start w:val="1"/>
      <w:numFmt w:val="decimal"/>
      <w:lvlText w:val="%5."/>
      <w:lvlJc w:val="left"/>
      <w:pPr>
        <w:tabs>
          <w:tab w:val="num" w:pos="3600"/>
        </w:tabs>
        <w:ind w:left="3600" w:hanging="360"/>
      </w:pPr>
    </w:lvl>
    <w:lvl w:ilvl="5" w:tplc="8B9C57EA" w:tentative="1">
      <w:start w:val="1"/>
      <w:numFmt w:val="decimal"/>
      <w:lvlText w:val="%6."/>
      <w:lvlJc w:val="left"/>
      <w:pPr>
        <w:tabs>
          <w:tab w:val="num" w:pos="4320"/>
        </w:tabs>
        <w:ind w:left="4320" w:hanging="360"/>
      </w:pPr>
    </w:lvl>
    <w:lvl w:ilvl="6" w:tplc="0574A5F4" w:tentative="1">
      <w:start w:val="1"/>
      <w:numFmt w:val="decimal"/>
      <w:lvlText w:val="%7."/>
      <w:lvlJc w:val="left"/>
      <w:pPr>
        <w:tabs>
          <w:tab w:val="num" w:pos="5040"/>
        </w:tabs>
        <w:ind w:left="5040" w:hanging="360"/>
      </w:pPr>
    </w:lvl>
    <w:lvl w:ilvl="7" w:tplc="EEEA3C9E" w:tentative="1">
      <w:start w:val="1"/>
      <w:numFmt w:val="decimal"/>
      <w:lvlText w:val="%8."/>
      <w:lvlJc w:val="left"/>
      <w:pPr>
        <w:tabs>
          <w:tab w:val="num" w:pos="5760"/>
        </w:tabs>
        <w:ind w:left="5760" w:hanging="360"/>
      </w:pPr>
    </w:lvl>
    <w:lvl w:ilvl="8" w:tplc="D45A1208" w:tentative="1">
      <w:start w:val="1"/>
      <w:numFmt w:val="decimal"/>
      <w:lvlText w:val="%9."/>
      <w:lvlJc w:val="left"/>
      <w:pPr>
        <w:tabs>
          <w:tab w:val="num" w:pos="6480"/>
        </w:tabs>
        <w:ind w:left="6480" w:hanging="360"/>
      </w:pPr>
    </w:lvl>
  </w:abstractNum>
  <w:abstractNum w:abstractNumId="15" w15:restartNumberingAfterBreak="0">
    <w:nsid w:val="27175E17"/>
    <w:multiLevelType w:val="hybridMultilevel"/>
    <w:tmpl w:val="B0F647FA"/>
    <w:lvl w:ilvl="0" w:tplc="969EB19E">
      <w:start w:val="5"/>
      <w:numFmt w:val="upperLetter"/>
      <w:lvlText w:val="%1."/>
      <w:lvlJc w:val="left"/>
      <w:pPr>
        <w:tabs>
          <w:tab w:val="num" w:pos="720"/>
        </w:tabs>
        <w:ind w:left="720" w:hanging="360"/>
      </w:pPr>
    </w:lvl>
    <w:lvl w:ilvl="1" w:tplc="739E026A" w:tentative="1">
      <w:start w:val="1"/>
      <w:numFmt w:val="decimal"/>
      <w:lvlText w:val="%2."/>
      <w:lvlJc w:val="left"/>
      <w:pPr>
        <w:tabs>
          <w:tab w:val="num" w:pos="1440"/>
        </w:tabs>
        <w:ind w:left="1440" w:hanging="360"/>
      </w:pPr>
    </w:lvl>
    <w:lvl w:ilvl="2" w:tplc="148A4558" w:tentative="1">
      <w:start w:val="1"/>
      <w:numFmt w:val="decimal"/>
      <w:lvlText w:val="%3."/>
      <w:lvlJc w:val="left"/>
      <w:pPr>
        <w:tabs>
          <w:tab w:val="num" w:pos="2160"/>
        </w:tabs>
        <w:ind w:left="2160" w:hanging="360"/>
      </w:pPr>
    </w:lvl>
    <w:lvl w:ilvl="3" w:tplc="8CD2C2C4" w:tentative="1">
      <w:start w:val="1"/>
      <w:numFmt w:val="decimal"/>
      <w:lvlText w:val="%4."/>
      <w:lvlJc w:val="left"/>
      <w:pPr>
        <w:tabs>
          <w:tab w:val="num" w:pos="2880"/>
        </w:tabs>
        <w:ind w:left="2880" w:hanging="360"/>
      </w:pPr>
    </w:lvl>
    <w:lvl w:ilvl="4" w:tplc="6E229B80" w:tentative="1">
      <w:start w:val="1"/>
      <w:numFmt w:val="decimal"/>
      <w:lvlText w:val="%5."/>
      <w:lvlJc w:val="left"/>
      <w:pPr>
        <w:tabs>
          <w:tab w:val="num" w:pos="3600"/>
        </w:tabs>
        <w:ind w:left="3600" w:hanging="360"/>
      </w:pPr>
    </w:lvl>
    <w:lvl w:ilvl="5" w:tplc="1EE4532A" w:tentative="1">
      <w:start w:val="1"/>
      <w:numFmt w:val="decimal"/>
      <w:lvlText w:val="%6."/>
      <w:lvlJc w:val="left"/>
      <w:pPr>
        <w:tabs>
          <w:tab w:val="num" w:pos="4320"/>
        </w:tabs>
        <w:ind w:left="4320" w:hanging="360"/>
      </w:pPr>
    </w:lvl>
    <w:lvl w:ilvl="6" w:tplc="EB0477CA" w:tentative="1">
      <w:start w:val="1"/>
      <w:numFmt w:val="decimal"/>
      <w:lvlText w:val="%7."/>
      <w:lvlJc w:val="left"/>
      <w:pPr>
        <w:tabs>
          <w:tab w:val="num" w:pos="5040"/>
        </w:tabs>
        <w:ind w:left="5040" w:hanging="360"/>
      </w:pPr>
    </w:lvl>
    <w:lvl w:ilvl="7" w:tplc="0E94ABD4" w:tentative="1">
      <w:start w:val="1"/>
      <w:numFmt w:val="decimal"/>
      <w:lvlText w:val="%8."/>
      <w:lvlJc w:val="left"/>
      <w:pPr>
        <w:tabs>
          <w:tab w:val="num" w:pos="5760"/>
        </w:tabs>
        <w:ind w:left="5760" w:hanging="360"/>
      </w:pPr>
    </w:lvl>
    <w:lvl w:ilvl="8" w:tplc="738C1D3E" w:tentative="1">
      <w:start w:val="1"/>
      <w:numFmt w:val="decimal"/>
      <w:lvlText w:val="%9."/>
      <w:lvlJc w:val="left"/>
      <w:pPr>
        <w:tabs>
          <w:tab w:val="num" w:pos="6480"/>
        </w:tabs>
        <w:ind w:left="6480" w:hanging="360"/>
      </w:pPr>
    </w:lvl>
  </w:abstractNum>
  <w:abstractNum w:abstractNumId="16" w15:restartNumberingAfterBreak="0">
    <w:nsid w:val="2D4F6638"/>
    <w:multiLevelType w:val="multilevel"/>
    <w:tmpl w:val="8C98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74B61"/>
    <w:multiLevelType w:val="hybridMultilevel"/>
    <w:tmpl w:val="F8B4ABFA"/>
    <w:lvl w:ilvl="0" w:tplc="0E646E20">
      <w:start w:val="6"/>
      <w:numFmt w:val="upperLetter"/>
      <w:lvlText w:val="%1."/>
      <w:lvlJc w:val="left"/>
      <w:pPr>
        <w:tabs>
          <w:tab w:val="num" w:pos="720"/>
        </w:tabs>
        <w:ind w:left="720" w:hanging="360"/>
      </w:pPr>
    </w:lvl>
    <w:lvl w:ilvl="1" w:tplc="443048D4" w:tentative="1">
      <w:start w:val="1"/>
      <w:numFmt w:val="decimal"/>
      <w:lvlText w:val="%2."/>
      <w:lvlJc w:val="left"/>
      <w:pPr>
        <w:tabs>
          <w:tab w:val="num" w:pos="1440"/>
        </w:tabs>
        <w:ind w:left="1440" w:hanging="360"/>
      </w:pPr>
    </w:lvl>
    <w:lvl w:ilvl="2" w:tplc="71F89CB0" w:tentative="1">
      <w:start w:val="1"/>
      <w:numFmt w:val="decimal"/>
      <w:lvlText w:val="%3."/>
      <w:lvlJc w:val="left"/>
      <w:pPr>
        <w:tabs>
          <w:tab w:val="num" w:pos="2160"/>
        </w:tabs>
        <w:ind w:left="2160" w:hanging="360"/>
      </w:pPr>
    </w:lvl>
    <w:lvl w:ilvl="3" w:tplc="BAC25CBC" w:tentative="1">
      <w:start w:val="1"/>
      <w:numFmt w:val="decimal"/>
      <w:lvlText w:val="%4."/>
      <w:lvlJc w:val="left"/>
      <w:pPr>
        <w:tabs>
          <w:tab w:val="num" w:pos="2880"/>
        </w:tabs>
        <w:ind w:left="2880" w:hanging="360"/>
      </w:pPr>
    </w:lvl>
    <w:lvl w:ilvl="4" w:tplc="10029A2A" w:tentative="1">
      <w:start w:val="1"/>
      <w:numFmt w:val="decimal"/>
      <w:lvlText w:val="%5."/>
      <w:lvlJc w:val="left"/>
      <w:pPr>
        <w:tabs>
          <w:tab w:val="num" w:pos="3600"/>
        </w:tabs>
        <w:ind w:left="3600" w:hanging="360"/>
      </w:pPr>
    </w:lvl>
    <w:lvl w:ilvl="5" w:tplc="C7B28FC2" w:tentative="1">
      <w:start w:val="1"/>
      <w:numFmt w:val="decimal"/>
      <w:lvlText w:val="%6."/>
      <w:lvlJc w:val="left"/>
      <w:pPr>
        <w:tabs>
          <w:tab w:val="num" w:pos="4320"/>
        </w:tabs>
        <w:ind w:left="4320" w:hanging="360"/>
      </w:pPr>
    </w:lvl>
    <w:lvl w:ilvl="6" w:tplc="8B48CEB2" w:tentative="1">
      <w:start w:val="1"/>
      <w:numFmt w:val="decimal"/>
      <w:lvlText w:val="%7."/>
      <w:lvlJc w:val="left"/>
      <w:pPr>
        <w:tabs>
          <w:tab w:val="num" w:pos="5040"/>
        </w:tabs>
        <w:ind w:left="5040" w:hanging="360"/>
      </w:pPr>
    </w:lvl>
    <w:lvl w:ilvl="7" w:tplc="3CD654C8" w:tentative="1">
      <w:start w:val="1"/>
      <w:numFmt w:val="decimal"/>
      <w:lvlText w:val="%8."/>
      <w:lvlJc w:val="left"/>
      <w:pPr>
        <w:tabs>
          <w:tab w:val="num" w:pos="5760"/>
        </w:tabs>
        <w:ind w:left="5760" w:hanging="360"/>
      </w:pPr>
    </w:lvl>
    <w:lvl w:ilvl="8" w:tplc="D55E0C16" w:tentative="1">
      <w:start w:val="1"/>
      <w:numFmt w:val="decimal"/>
      <w:lvlText w:val="%9."/>
      <w:lvlJc w:val="left"/>
      <w:pPr>
        <w:tabs>
          <w:tab w:val="num" w:pos="6480"/>
        </w:tabs>
        <w:ind w:left="6480" w:hanging="360"/>
      </w:pPr>
    </w:lvl>
  </w:abstractNum>
  <w:abstractNum w:abstractNumId="18" w15:restartNumberingAfterBreak="0">
    <w:nsid w:val="387055C8"/>
    <w:multiLevelType w:val="multilevel"/>
    <w:tmpl w:val="589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4061D"/>
    <w:multiLevelType w:val="multilevel"/>
    <w:tmpl w:val="673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A46806"/>
    <w:multiLevelType w:val="multilevel"/>
    <w:tmpl w:val="EC7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82C37"/>
    <w:multiLevelType w:val="multilevel"/>
    <w:tmpl w:val="CC4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74CF3"/>
    <w:multiLevelType w:val="multilevel"/>
    <w:tmpl w:val="9A5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A62DE"/>
    <w:multiLevelType w:val="multilevel"/>
    <w:tmpl w:val="3B4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847F3"/>
    <w:multiLevelType w:val="multilevel"/>
    <w:tmpl w:val="F29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C693F"/>
    <w:multiLevelType w:val="multilevel"/>
    <w:tmpl w:val="C59E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31088"/>
    <w:multiLevelType w:val="multilevel"/>
    <w:tmpl w:val="E742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CF59DF"/>
    <w:multiLevelType w:val="hybridMultilevel"/>
    <w:tmpl w:val="00262AA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322C69"/>
    <w:multiLevelType w:val="hybridMultilevel"/>
    <w:tmpl w:val="C7F2490A"/>
    <w:lvl w:ilvl="0" w:tplc="6A24795A">
      <w:start w:val="3"/>
      <w:numFmt w:val="upperLetter"/>
      <w:lvlText w:val="%1."/>
      <w:lvlJc w:val="left"/>
      <w:pPr>
        <w:tabs>
          <w:tab w:val="num" w:pos="720"/>
        </w:tabs>
        <w:ind w:left="720" w:hanging="360"/>
      </w:pPr>
    </w:lvl>
    <w:lvl w:ilvl="1" w:tplc="FA3EC30A" w:tentative="1">
      <w:start w:val="1"/>
      <w:numFmt w:val="decimal"/>
      <w:lvlText w:val="%2."/>
      <w:lvlJc w:val="left"/>
      <w:pPr>
        <w:tabs>
          <w:tab w:val="num" w:pos="1440"/>
        </w:tabs>
        <w:ind w:left="1440" w:hanging="360"/>
      </w:pPr>
    </w:lvl>
    <w:lvl w:ilvl="2" w:tplc="EEF4C75C" w:tentative="1">
      <w:start w:val="1"/>
      <w:numFmt w:val="decimal"/>
      <w:lvlText w:val="%3."/>
      <w:lvlJc w:val="left"/>
      <w:pPr>
        <w:tabs>
          <w:tab w:val="num" w:pos="2160"/>
        </w:tabs>
        <w:ind w:left="2160" w:hanging="360"/>
      </w:pPr>
    </w:lvl>
    <w:lvl w:ilvl="3" w:tplc="C00069F4" w:tentative="1">
      <w:start w:val="1"/>
      <w:numFmt w:val="decimal"/>
      <w:lvlText w:val="%4."/>
      <w:lvlJc w:val="left"/>
      <w:pPr>
        <w:tabs>
          <w:tab w:val="num" w:pos="2880"/>
        </w:tabs>
        <w:ind w:left="2880" w:hanging="360"/>
      </w:pPr>
    </w:lvl>
    <w:lvl w:ilvl="4" w:tplc="48F656CC" w:tentative="1">
      <w:start w:val="1"/>
      <w:numFmt w:val="decimal"/>
      <w:lvlText w:val="%5."/>
      <w:lvlJc w:val="left"/>
      <w:pPr>
        <w:tabs>
          <w:tab w:val="num" w:pos="3600"/>
        </w:tabs>
        <w:ind w:left="3600" w:hanging="360"/>
      </w:pPr>
    </w:lvl>
    <w:lvl w:ilvl="5" w:tplc="601EB644" w:tentative="1">
      <w:start w:val="1"/>
      <w:numFmt w:val="decimal"/>
      <w:lvlText w:val="%6."/>
      <w:lvlJc w:val="left"/>
      <w:pPr>
        <w:tabs>
          <w:tab w:val="num" w:pos="4320"/>
        </w:tabs>
        <w:ind w:left="4320" w:hanging="360"/>
      </w:pPr>
    </w:lvl>
    <w:lvl w:ilvl="6" w:tplc="00589984" w:tentative="1">
      <w:start w:val="1"/>
      <w:numFmt w:val="decimal"/>
      <w:lvlText w:val="%7."/>
      <w:lvlJc w:val="left"/>
      <w:pPr>
        <w:tabs>
          <w:tab w:val="num" w:pos="5040"/>
        </w:tabs>
        <w:ind w:left="5040" w:hanging="360"/>
      </w:pPr>
    </w:lvl>
    <w:lvl w:ilvl="7" w:tplc="0952D042" w:tentative="1">
      <w:start w:val="1"/>
      <w:numFmt w:val="decimal"/>
      <w:lvlText w:val="%8."/>
      <w:lvlJc w:val="left"/>
      <w:pPr>
        <w:tabs>
          <w:tab w:val="num" w:pos="5760"/>
        </w:tabs>
        <w:ind w:left="5760" w:hanging="360"/>
      </w:pPr>
    </w:lvl>
    <w:lvl w:ilvl="8" w:tplc="0D84EB0A" w:tentative="1">
      <w:start w:val="1"/>
      <w:numFmt w:val="decimal"/>
      <w:lvlText w:val="%9."/>
      <w:lvlJc w:val="left"/>
      <w:pPr>
        <w:tabs>
          <w:tab w:val="num" w:pos="6480"/>
        </w:tabs>
        <w:ind w:left="6480" w:hanging="360"/>
      </w:pPr>
    </w:lvl>
  </w:abstractNum>
  <w:abstractNum w:abstractNumId="29" w15:restartNumberingAfterBreak="0">
    <w:nsid w:val="5CD931B5"/>
    <w:multiLevelType w:val="hybridMultilevel"/>
    <w:tmpl w:val="646E7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967D98"/>
    <w:multiLevelType w:val="hybridMultilevel"/>
    <w:tmpl w:val="2138B88A"/>
    <w:lvl w:ilvl="0" w:tplc="F3E8B7D8">
      <w:start w:val="3"/>
      <w:numFmt w:val="upperRoman"/>
      <w:lvlText w:val="%1."/>
      <w:lvlJc w:val="right"/>
      <w:pPr>
        <w:tabs>
          <w:tab w:val="num" w:pos="720"/>
        </w:tabs>
        <w:ind w:left="720" w:hanging="360"/>
      </w:pPr>
    </w:lvl>
    <w:lvl w:ilvl="1" w:tplc="8CA4E1B6" w:tentative="1">
      <w:start w:val="1"/>
      <w:numFmt w:val="decimal"/>
      <w:lvlText w:val="%2."/>
      <w:lvlJc w:val="left"/>
      <w:pPr>
        <w:tabs>
          <w:tab w:val="num" w:pos="1440"/>
        </w:tabs>
        <w:ind w:left="1440" w:hanging="360"/>
      </w:pPr>
    </w:lvl>
    <w:lvl w:ilvl="2" w:tplc="B0620FF2" w:tentative="1">
      <w:start w:val="1"/>
      <w:numFmt w:val="decimal"/>
      <w:lvlText w:val="%3."/>
      <w:lvlJc w:val="left"/>
      <w:pPr>
        <w:tabs>
          <w:tab w:val="num" w:pos="2160"/>
        </w:tabs>
        <w:ind w:left="2160" w:hanging="360"/>
      </w:pPr>
    </w:lvl>
    <w:lvl w:ilvl="3" w:tplc="FC120C76" w:tentative="1">
      <w:start w:val="1"/>
      <w:numFmt w:val="decimal"/>
      <w:lvlText w:val="%4."/>
      <w:lvlJc w:val="left"/>
      <w:pPr>
        <w:tabs>
          <w:tab w:val="num" w:pos="2880"/>
        </w:tabs>
        <w:ind w:left="2880" w:hanging="360"/>
      </w:pPr>
    </w:lvl>
    <w:lvl w:ilvl="4" w:tplc="809C49C0" w:tentative="1">
      <w:start w:val="1"/>
      <w:numFmt w:val="decimal"/>
      <w:lvlText w:val="%5."/>
      <w:lvlJc w:val="left"/>
      <w:pPr>
        <w:tabs>
          <w:tab w:val="num" w:pos="3600"/>
        </w:tabs>
        <w:ind w:left="3600" w:hanging="360"/>
      </w:pPr>
    </w:lvl>
    <w:lvl w:ilvl="5" w:tplc="BB040FDE" w:tentative="1">
      <w:start w:val="1"/>
      <w:numFmt w:val="decimal"/>
      <w:lvlText w:val="%6."/>
      <w:lvlJc w:val="left"/>
      <w:pPr>
        <w:tabs>
          <w:tab w:val="num" w:pos="4320"/>
        </w:tabs>
        <w:ind w:left="4320" w:hanging="360"/>
      </w:pPr>
    </w:lvl>
    <w:lvl w:ilvl="6" w:tplc="272C3572" w:tentative="1">
      <w:start w:val="1"/>
      <w:numFmt w:val="decimal"/>
      <w:lvlText w:val="%7."/>
      <w:lvlJc w:val="left"/>
      <w:pPr>
        <w:tabs>
          <w:tab w:val="num" w:pos="5040"/>
        </w:tabs>
        <w:ind w:left="5040" w:hanging="360"/>
      </w:pPr>
    </w:lvl>
    <w:lvl w:ilvl="7" w:tplc="D494CDA8" w:tentative="1">
      <w:start w:val="1"/>
      <w:numFmt w:val="decimal"/>
      <w:lvlText w:val="%8."/>
      <w:lvlJc w:val="left"/>
      <w:pPr>
        <w:tabs>
          <w:tab w:val="num" w:pos="5760"/>
        </w:tabs>
        <w:ind w:left="5760" w:hanging="360"/>
      </w:pPr>
    </w:lvl>
    <w:lvl w:ilvl="8" w:tplc="3B6E4F2C" w:tentative="1">
      <w:start w:val="1"/>
      <w:numFmt w:val="decimal"/>
      <w:lvlText w:val="%9."/>
      <w:lvlJc w:val="left"/>
      <w:pPr>
        <w:tabs>
          <w:tab w:val="num" w:pos="6480"/>
        </w:tabs>
        <w:ind w:left="6480" w:hanging="360"/>
      </w:pPr>
    </w:lvl>
  </w:abstractNum>
  <w:abstractNum w:abstractNumId="31" w15:restartNumberingAfterBreak="0">
    <w:nsid w:val="68D02F0D"/>
    <w:multiLevelType w:val="multilevel"/>
    <w:tmpl w:val="621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3746F9"/>
    <w:multiLevelType w:val="multilevel"/>
    <w:tmpl w:val="F0F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9C3880"/>
    <w:multiLevelType w:val="hybridMultilevel"/>
    <w:tmpl w:val="97368E28"/>
    <w:lvl w:ilvl="0" w:tplc="188648C8">
      <w:start w:val="5"/>
      <w:numFmt w:val="upperLetter"/>
      <w:lvlText w:val="%1."/>
      <w:lvlJc w:val="left"/>
      <w:pPr>
        <w:tabs>
          <w:tab w:val="num" w:pos="720"/>
        </w:tabs>
        <w:ind w:left="720" w:hanging="360"/>
      </w:pPr>
    </w:lvl>
    <w:lvl w:ilvl="1" w:tplc="72BE746E" w:tentative="1">
      <w:start w:val="1"/>
      <w:numFmt w:val="decimal"/>
      <w:lvlText w:val="%2."/>
      <w:lvlJc w:val="left"/>
      <w:pPr>
        <w:tabs>
          <w:tab w:val="num" w:pos="1440"/>
        </w:tabs>
        <w:ind w:left="1440" w:hanging="360"/>
      </w:pPr>
    </w:lvl>
    <w:lvl w:ilvl="2" w:tplc="394EC57A" w:tentative="1">
      <w:start w:val="1"/>
      <w:numFmt w:val="decimal"/>
      <w:lvlText w:val="%3."/>
      <w:lvlJc w:val="left"/>
      <w:pPr>
        <w:tabs>
          <w:tab w:val="num" w:pos="2160"/>
        </w:tabs>
        <w:ind w:left="2160" w:hanging="360"/>
      </w:pPr>
    </w:lvl>
    <w:lvl w:ilvl="3" w:tplc="76E00B7E" w:tentative="1">
      <w:start w:val="1"/>
      <w:numFmt w:val="decimal"/>
      <w:lvlText w:val="%4."/>
      <w:lvlJc w:val="left"/>
      <w:pPr>
        <w:tabs>
          <w:tab w:val="num" w:pos="2880"/>
        </w:tabs>
        <w:ind w:left="2880" w:hanging="360"/>
      </w:pPr>
    </w:lvl>
    <w:lvl w:ilvl="4" w:tplc="3878E49E" w:tentative="1">
      <w:start w:val="1"/>
      <w:numFmt w:val="decimal"/>
      <w:lvlText w:val="%5."/>
      <w:lvlJc w:val="left"/>
      <w:pPr>
        <w:tabs>
          <w:tab w:val="num" w:pos="3600"/>
        </w:tabs>
        <w:ind w:left="3600" w:hanging="360"/>
      </w:pPr>
    </w:lvl>
    <w:lvl w:ilvl="5" w:tplc="1A488F94" w:tentative="1">
      <w:start w:val="1"/>
      <w:numFmt w:val="decimal"/>
      <w:lvlText w:val="%6."/>
      <w:lvlJc w:val="left"/>
      <w:pPr>
        <w:tabs>
          <w:tab w:val="num" w:pos="4320"/>
        </w:tabs>
        <w:ind w:left="4320" w:hanging="360"/>
      </w:pPr>
    </w:lvl>
    <w:lvl w:ilvl="6" w:tplc="8E003C44" w:tentative="1">
      <w:start w:val="1"/>
      <w:numFmt w:val="decimal"/>
      <w:lvlText w:val="%7."/>
      <w:lvlJc w:val="left"/>
      <w:pPr>
        <w:tabs>
          <w:tab w:val="num" w:pos="5040"/>
        </w:tabs>
        <w:ind w:left="5040" w:hanging="360"/>
      </w:pPr>
    </w:lvl>
    <w:lvl w:ilvl="7" w:tplc="8864ECB8" w:tentative="1">
      <w:start w:val="1"/>
      <w:numFmt w:val="decimal"/>
      <w:lvlText w:val="%8."/>
      <w:lvlJc w:val="left"/>
      <w:pPr>
        <w:tabs>
          <w:tab w:val="num" w:pos="5760"/>
        </w:tabs>
        <w:ind w:left="5760" w:hanging="360"/>
      </w:pPr>
    </w:lvl>
    <w:lvl w:ilvl="8" w:tplc="004EF42C" w:tentative="1">
      <w:start w:val="1"/>
      <w:numFmt w:val="decimal"/>
      <w:lvlText w:val="%9."/>
      <w:lvlJc w:val="left"/>
      <w:pPr>
        <w:tabs>
          <w:tab w:val="num" w:pos="6480"/>
        </w:tabs>
        <w:ind w:left="6480" w:hanging="360"/>
      </w:pPr>
    </w:lvl>
  </w:abstractNum>
  <w:abstractNum w:abstractNumId="34" w15:restartNumberingAfterBreak="0">
    <w:nsid w:val="78AA720C"/>
    <w:multiLevelType w:val="multilevel"/>
    <w:tmpl w:val="FD9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D73C6"/>
    <w:multiLevelType w:val="multilevel"/>
    <w:tmpl w:val="75223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30055"/>
    <w:multiLevelType w:val="multilevel"/>
    <w:tmpl w:val="CEE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1138D3"/>
    <w:multiLevelType w:val="multilevel"/>
    <w:tmpl w:val="8168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40D09"/>
    <w:multiLevelType w:val="hybridMultilevel"/>
    <w:tmpl w:val="8E78FC6A"/>
    <w:lvl w:ilvl="0" w:tplc="FEAA5194">
      <w:start w:val="2"/>
      <w:numFmt w:val="upperLetter"/>
      <w:lvlText w:val="%1."/>
      <w:lvlJc w:val="left"/>
      <w:pPr>
        <w:tabs>
          <w:tab w:val="num" w:pos="720"/>
        </w:tabs>
        <w:ind w:left="720" w:hanging="360"/>
      </w:pPr>
    </w:lvl>
    <w:lvl w:ilvl="1" w:tplc="0A8CF026" w:tentative="1">
      <w:start w:val="1"/>
      <w:numFmt w:val="decimal"/>
      <w:lvlText w:val="%2."/>
      <w:lvlJc w:val="left"/>
      <w:pPr>
        <w:tabs>
          <w:tab w:val="num" w:pos="1440"/>
        </w:tabs>
        <w:ind w:left="1440" w:hanging="360"/>
      </w:pPr>
    </w:lvl>
    <w:lvl w:ilvl="2" w:tplc="990005D0" w:tentative="1">
      <w:start w:val="1"/>
      <w:numFmt w:val="decimal"/>
      <w:lvlText w:val="%3."/>
      <w:lvlJc w:val="left"/>
      <w:pPr>
        <w:tabs>
          <w:tab w:val="num" w:pos="2160"/>
        </w:tabs>
        <w:ind w:left="2160" w:hanging="360"/>
      </w:pPr>
    </w:lvl>
    <w:lvl w:ilvl="3" w:tplc="54DCFDDE" w:tentative="1">
      <w:start w:val="1"/>
      <w:numFmt w:val="decimal"/>
      <w:lvlText w:val="%4."/>
      <w:lvlJc w:val="left"/>
      <w:pPr>
        <w:tabs>
          <w:tab w:val="num" w:pos="2880"/>
        </w:tabs>
        <w:ind w:left="2880" w:hanging="360"/>
      </w:pPr>
    </w:lvl>
    <w:lvl w:ilvl="4" w:tplc="F1AE39D6" w:tentative="1">
      <w:start w:val="1"/>
      <w:numFmt w:val="decimal"/>
      <w:lvlText w:val="%5."/>
      <w:lvlJc w:val="left"/>
      <w:pPr>
        <w:tabs>
          <w:tab w:val="num" w:pos="3600"/>
        </w:tabs>
        <w:ind w:left="3600" w:hanging="360"/>
      </w:pPr>
    </w:lvl>
    <w:lvl w:ilvl="5" w:tplc="5A3C10B4" w:tentative="1">
      <w:start w:val="1"/>
      <w:numFmt w:val="decimal"/>
      <w:lvlText w:val="%6."/>
      <w:lvlJc w:val="left"/>
      <w:pPr>
        <w:tabs>
          <w:tab w:val="num" w:pos="4320"/>
        </w:tabs>
        <w:ind w:left="4320" w:hanging="360"/>
      </w:pPr>
    </w:lvl>
    <w:lvl w:ilvl="6" w:tplc="0750D7C0" w:tentative="1">
      <w:start w:val="1"/>
      <w:numFmt w:val="decimal"/>
      <w:lvlText w:val="%7."/>
      <w:lvlJc w:val="left"/>
      <w:pPr>
        <w:tabs>
          <w:tab w:val="num" w:pos="5040"/>
        </w:tabs>
        <w:ind w:left="5040" w:hanging="360"/>
      </w:pPr>
    </w:lvl>
    <w:lvl w:ilvl="7" w:tplc="68A01FA2" w:tentative="1">
      <w:start w:val="1"/>
      <w:numFmt w:val="decimal"/>
      <w:lvlText w:val="%8."/>
      <w:lvlJc w:val="left"/>
      <w:pPr>
        <w:tabs>
          <w:tab w:val="num" w:pos="5760"/>
        </w:tabs>
        <w:ind w:left="5760" w:hanging="360"/>
      </w:pPr>
    </w:lvl>
    <w:lvl w:ilvl="8" w:tplc="D1E01762" w:tentative="1">
      <w:start w:val="1"/>
      <w:numFmt w:val="decimal"/>
      <w:lvlText w:val="%9."/>
      <w:lvlJc w:val="left"/>
      <w:pPr>
        <w:tabs>
          <w:tab w:val="num" w:pos="6480"/>
        </w:tabs>
        <w:ind w:left="6480" w:hanging="360"/>
      </w:pPr>
    </w:lvl>
  </w:abstractNum>
  <w:num w:numId="1">
    <w:abstractNumId w:val="1"/>
    <w:lvlOverride w:ilvl="0">
      <w:lvl w:ilvl="0">
        <w:numFmt w:val="upperLetter"/>
        <w:lvlText w:val="%1."/>
        <w:lvlJc w:val="left"/>
      </w:lvl>
    </w:lvlOverride>
  </w:num>
  <w:num w:numId="2">
    <w:abstractNumId w:val="26"/>
  </w:num>
  <w:num w:numId="3">
    <w:abstractNumId w:val="38"/>
  </w:num>
  <w:num w:numId="4">
    <w:abstractNumId w:val="8"/>
  </w:num>
  <w:num w:numId="5">
    <w:abstractNumId w:val="20"/>
  </w:num>
  <w:num w:numId="6">
    <w:abstractNumId w:val="7"/>
  </w:num>
  <w:num w:numId="7">
    <w:abstractNumId w:val="15"/>
  </w:num>
  <w:num w:numId="8">
    <w:abstractNumId w:val="16"/>
  </w:num>
  <w:num w:numId="9">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22"/>
    <w:lvlOverride w:ilvl="0">
      <w:lvl w:ilvl="0">
        <w:numFmt w:val="upperLetter"/>
        <w:lvlText w:val="%1."/>
        <w:lvlJc w:val="left"/>
      </w:lvl>
    </w:lvlOverride>
  </w:num>
  <w:num w:numId="12">
    <w:abstractNumId w:val="13"/>
    <w:lvlOverride w:ilvl="0">
      <w:lvl w:ilvl="0">
        <w:numFmt w:val="upperRoman"/>
        <w:lvlText w:val="%1."/>
        <w:lvlJc w:val="right"/>
      </w:lvl>
    </w:lvlOverride>
  </w:num>
  <w:num w:numId="1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num>
  <w:num w:numId="16">
    <w:abstractNumId w:val="31"/>
  </w:num>
  <w:num w:numId="17">
    <w:abstractNumId w:val="10"/>
  </w:num>
  <w:num w:numId="18">
    <w:abstractNumId w:val="30"/>
  </w:num>
  <w:num w:numId="19">
    <w:abstractNumId w:val="12"/>
  </w:num>
  <w:num w:numId="20">
    <w:abstractNumId w:val="3"/>
    <w:lvlOverride w:ilvl="0">
      <w:lvl w:ilvl="0">
        <w:numFmt w:val="upperLetter"/>
        <w:lvlText w:val="%1."/>
        <w:lvlJc w:val="left"/>
      </w:lvl>
    </w:lvlOverride>
  </w:num>
  <w:num w:numId="21">
    <w:abstractNumId w:val="21"/>
  </w:num>
  <w:num w:numId="22">
    <w:abstractNumId w:val="11"/>
  </w:num>
  <w:num w:numId="23">
    <w:abstractNumId w:val="28"/>
  </w:num>
  <w:num w:numId="24">
    <w:abstractNumId w:val="24"/>
  </w:num>
  <w:num w:numId="25">
    <w:abstractNumId w:val="14"/>
  </w:num>
  <w:num w:numId="26">
    <w:abstractNumId w:val="33"/>
  </w:num>
  <w:num w:numId="27">
    <w:abstractNumId w:val="35"/>
  </w:num>
  <w:num w:numId="28">
    <w:abstractNumId w:val="6"/>
    <w:lvlOverride w:ilvl="1">
      <w:lvl w:ilvl="1">
        <w:numFmt w:val="bullet"/>
        <w:lvlText w:val=""/>
        <w:lvlJc w:val="left"/>
        <w:pPr>
          <w:tabs>
            <w:tab w:val="num" w:pos="984"/>
          </w:tabs>
          <w:ind w:left="984" w:hanging="360"/>
        </w:pPr>
        <w:rPr>
          <w:rFonts w:ascii="Symbol" w:hAnsi="Symbol" w:hint="default"/>
          <w:sz w:val="20"/>
        </w:rPr>
      </w:lvl>
    </w:lvlOverride>
  </w:num>
  <w:num w:numId="29">
    <w:abstractNumId w:val="17"/>
  </w:num>
  <w:num w:numId="30">
    <w:abstractNumId w:val="36"/>
    <w:lvlOverride w:ilvl="0">
      <w:lvl w:ilvl="0">
        <w:numFmt w:val="upperLetter"/>
        <w:lvlText w:val="%1."/>
        <w:lvlJc w:val="left"/>
      </w:lvl>
    </w:lvlOverride>
  </w:num>
  <w:num w:numId="31">
    <w:abstractNumId w:val="2"/>
    <w:lvlOverride w:ilvl="0">
      <w:lvl w:ilvl="0">
        <w:numFmt w:val="upperRoman"/>
        <w:lvlText w:val="%1."/>
        <w:lvlJc w:val="right"/>
      </w:lvl>
    </w:lvlOverride>
  </w:num>
  <w:num w:numId="32">
    <w:abstractNumId w:val="19"/>
  </w:num>
  <w:num w:numId="33">
    <w:abstractNumId w:val="23"/>
  </w:num>
  <w:num w:numId="34">
    <w:abstractNumId w:val="34"/>
  </w:num>
  <w:num w:numId="35">
    <w:abstractNumId w:val="18"/>
  </w:num>
  <w:num w:numId="36">
    <w:abstractNumId w:val="0"/>
  </w:num>
  <w:num w:numId="37">
    <w:abstractNumId w:val="5"/>
  </w:num>
  <w:num w:numId="38">
    <w:abstractNumId w:val="4"/>
  </w:num>
  <w:num w:numId="39">
    <w:abstractNumId w:val="2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4B"/>
    <w:rsid w:val="00020C6A"/>
    <w:rsid w:val="000368D0"/>
    <w:rsid w:val="00050C76"/>
    <w:rsid w:val="000C4DF6"/>
    <w:rsid w:val="00115A15"/>
    <w:rsid w:val="00157CA2"/>
    <w:rsid w:val="001A54A0"/>
    <w:rsid w:val="001D45CA"/>
    <w:rsid w:val="00205841"/>
    <w:rsid w:val="00256E02"/>
    <w:rsid w:val="00266EC1"/>
    <w:rsid w:val="00360949"/>
    <w:rsid w:val="004806D8"/>
    <w:rsid w:val="004D3EC1"/>
    <w:rsid w:val="004D3EF4"/>
    <w:rsid w:val="005560E6"/>
    <w:rsid w:val="0062636D"/>
    <w:rsid w:val="006650CF"/>
    <w:rsid w:val="006E1997"/>
    <w:rsid w:val="007769A1"/>
    <w:rsid w:val="0079601C"/>
    <w:rsid w:val="007A23DC"/>
    <w:rsid w:val="007F341C"/>
    <w:rsid w:val="007F6EF9"/>
    <w:rsid w:val="00874659"/>
    <w:rsid w:val="008A7037"/>
    <w:rsid w:val="008D4F61"/>
    <w:rsid w:val="008F74F6"/>
    <w:rsid w:val="009172D4"/>
    <w:rsid w:val="00995583"/>
    <w:rsid w:val="00A249D1"/>
    <w:rsid w:val="00A7205D"/>
    <w:rsid w:val="00A7652D"/>
    <w:rsid w:val="00AD4B7F"/>
    <w:rsid w:val="00AD6CC0"/>
    <w:rsid w:val="00AF5990"/>
    <w:rsid w:val="00B2563A"/>
    <w:rsid w:val="00B26525"/>
    <w:rsid w:val="00B31AD2"/>
    <w:rsid w:val="00B511CA"/>
    <w:rsid w:val="00BC7C88"/>
    <w:rsid w:val="00BF5F53"/>
    <w:rsid w:val="00BF7403"/>
    <w:rsid w:val="00C57151"/>
    <w:rsid w:val="00CF2235"/>
    <w:rsid w:val="00D22975"/>
    <w:rsid w:val="00D25071"/>
    <w:rsid w:val="00DB0EAE"/>
    <w:rsid w:val="00E42844"/>
    <w:rsid w:val="00F04570"/>
    <w:rsid w:val="00F6124B"/>
    <w:rsid w:val="00F62528"/>
    <w:rsid w:val="00FA25DC"/>
    <w:rsid w:val="00FA6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14EC1"/>
  <w15:chartTrackingRefBased/>
  <w15:docId w15:val="{811279B2-4C82-481F-A4C9-A61049D3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5583"/>
    <w:pPr>
      <w:jc w:val="both"/>
    </w:pPr>
  </w:style>
  <w:style w:type="paragraph" w:styleId="Titre1">
    <w:name w:val="heading 1"/>
    <w:basedOn w:val="Normal"/>
    <w:next w:val="Normal"/>
    <w:link w:val="Titre1Car"/>
    <w:uiPriority w:val="9"/>
    <w:qFormat/>
    <w:rsid w:val="00F612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D3EF4"/>
    <w:pPr>
      <w:keepNext/>
      <w:keepLines/>
      <w:spacing w:before="160" w:after="120"/>
      <w:outlineLvl w:val="1"/>
    </w:pPr>
    <w:rPr>
      <w:rFonts w:eastAsiaTheme="majorEastAsia" w:cstheme="majorBidi"/>
      <w:b/>
      <w:color w:val="70AD47" w:themeColor="accent6"/>
      <w:sz w:val="32"/>
      <w:szCs w:val="26"/>
    </w:rPr>
  </w:style>
  <w:style w:type="paragraph" w:styleId="Titre3">
    <w:name w:val="heading 3"/>
    <w:basedOn w:val="Normal"/>
    <w:next w:val="Normal"/>
    <w:link w:val="Titre3Car"/>
    <w:uiPriority w:val="9"/>
    <w:unhideWhenUsed/>
    <w:qFormat/>
    <w:rsid w:val="00FA65D7"/>
    <w:pPr>
      <w:keepNext/>
      <w:keepLines/>
      <w:spacing w:before="160" w:after="120"/>
      <w:ind w:left="708"/>
      <w:outlineLvl w:val="2"/>
    </w:pPr>
    <w:rPr>
      <w:rFonts w:asciiTheme="majorHAnsi" w:eastAsiaTheme="majorEastAsia" w:hAnsiTheme="majorHAnsi" w:cstheme="majorBidi"/>
      <w:b/>
      <w:color w:val="4472C4" w:themeColor="accent5"/>
      <w:sz w:val="26"/>
      <w:szCs w:val="24"/>
    </w:rPr>
  </w:style>
  <w:style w:type="paragraph" w:styleId="Titre4">
    <w:name w:val="heading 4"/>
    <w:basedOn w:val="Normal"/>
    <w:next w:val="Normal"/>
    <w:link w:val="Titre4Car"/>
    <w:uiPriority w:val="9"/>
    <w:unhideWhenUsed/>
    <w:qFormat/>
    <w:rsid w:val="00FA65D7"/>
    <w:pPr>
      <w:keepNext/>
      <w:keepLines/>
      <w:spacing w:after="0"/>
      <w:outlineLvl w:val="3"/>
    </w:pPr>
    <w:rPr>
      <w:rFonts w:asciiTheme="majorHAnsi" w:eastAsiaTheme="majorEastAsia" w:hAnsiTheme="majorHAnsi" w:cstheme="majorBidi"/>
      <w:i/>
      <w:iCs/>
      <w:color w:val="00B0F0"/>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12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D3EF4"/>
    <w:rPr>
      <w:rFonts w:eastAsiaTheme="majorEastAsia" w:cstheme="majorBidi"/>
      <w:b/>
      <w:color w:val="70AD47" w:themeColor="accent6"/>
      <w:sz w:val="32"/>
      <w:szCs w:val="26"/>
    </w:rPr>
  </w:style>
  <w:style w:type="table" w:styleId="Tableausimple4">
    <w:name w:val="Plain Table 4"/>
    <w:basedOn w:val="TableauNormal"/>
    <w:uiPriority w:val="44"/>
    <w:rsid w:val="00F045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FA65D7"/>
    <w:rPr>
      <w:rFonts w:asciiTheme="majorHAnsi" w:eastAsiaTheme="majorEastAsia" w:hAnsiTheme="majorHAnsi" w:cstheme="majorBidi"/>
      <w:i/>
      <w:iCs/>
      <w:color w:val="00B0F0"/>
      <w:sz w:val="24"/>
      <w:u w:val="single"/>
    </w:rPr>
  </w:style>
  <w:style w:type="paragraph" w:styleId="NormalWeb">
    <w:name w:val="Normal (Web)"/>
    <w:basedOn w:val="Normal"/>
    <w:uiPriority w:val="99"/>
    <w:unhideWhenUsed/>
    <w:rsid w:val="001A54A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2636D"/>
    <w:rPr>
      <w:color w:val="0000FF"/>
      <w:u w:val="single"/>
    </w:rPr>
  </w:style>
  <w:style w:type="character" w:styleId="Lienhypertextesuivivisit">
    <w:name w:val="FollowedHyperlink"/>
    <w:basedOn w:val="Policepardfaut"/>
    <w:uiPriority w:val="99"/>
    <w:semiHidden/>
    <w:unhideWhenUsed/>
    <w:rsid w:val="00020C6A"/>
    <w:rPr>
      <w:color w:val="954F72" w:themeColor="followedHyperlink"/>
      <w:u w:val="single"/>
    </w:rPr>
  </w:style>
  <w:style w:type="character" w:customStyle="1" w:styleId="Titre3Car">
    <w:name w:val="Titre 3 Car"/>
    <w:basedOn w:val="Policepardfaut"/>
    <w:link w:val="Titre3"/>
    <w:uiPriority w:val="9"/>
    <w:rsid w:val="00FA65D7"/>
    <w:rPr>
      <w:rFonts w:asciiTheme="majorHAnsi" w:eastAsiaTheme="majorEastAsia" w:hAnsiTheme="majorHAnsi" w:cstheme="majorBidi"/>
      <w:b/>
      <w:color w:val="4472C4" w:themeColor="accent5"/>
      <w:sz w:val="26"/>
      <w:szCs w:val="24"/>
    </w:rPr>
  </w:style>
  <w:style w:type="character" w:customStyle="1" w:styleId="apple-tab-span">
    <w:name w:val="apple-tab-span"/>
    <w:basedOn w:val="Policepardfaut"/>
    <w:rsid w:val="006E1997"/>
  </w:style>
  <w:style w:type="paragraph" w:styleId="En-tte">
    <w:name w:val="header"/>
    <w:basedOn w:val="Normal"/>
    <w:link w:val="En-tteCar"/>
    <w:uiPriority w:val="99"/>
    <w:unhideWhenUsed/>
    <w:rsid w:val="006E1997"/>
    <w:pPr>
      <w:tabs>
        <w:tab w:val="center" w:pos="4536"/>
        <w:tab w:val="right" w:pos="9072"/>
      </w:tabs>
      <w:spacing w:after="0" w:line="240" w:lineRule="auto"/>
    </w:pPr>
  </w:style>
  <w:style w:type="character" w:customStyle="1" w:styleId="En-tteCar">
    <w:name w:val="En-tête Car"/>
    <w:basedOn w:val="Policepardfaut"/>
    <w:link w:val="En-tte"/>
    <w:uiPriority w:val="99"/>
    <w:rsid w:val="006E1997"/>
  </w:style>
  <w:style w:type="paragraph" w:styleId="Pieddepage">
    <w:name w:val="footer"/>
    <w:basedOn w:val="Normal"/>
    <w:link w:val="PieddepageCar"/>
    <w:uiPriority w:val="99"/>
    <w:unhideWhenUsed/>
    <w:rsid w:val="006E1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1997"/>
  </w:style>
  <w:style w:type="paragraph" w:styleId="Paragraphedeliste">
    <w:name w:val="List Paragraph"/>
    <w:basedOn w:val="Normal"/>
    <w:uiPriority w:val="34"/>
    <w:qFormat/>
    <w:rsid w:val="00995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70590">
      <w:bodyDiv w:val="1"/>
      <w:marLeft w:val="0"/>
      <w:marRight w:val="0"/>
      <w:marTop w:val="0"/>
      <w:marBottom w:val="0"/>
      <w:divBdr>
        <w:top w:val="none" w:sz="0" w:space="0" w:color="auto"/>
        <w:left w:val="none" w:sz="0" w:space="0" w:color="auto"/>
        <w:bottom w:val="none" w:sz="0" w:space="0" w:color="auto"/>
        <w:right w:val="none" w:sz="0" w:space="0" w:color="auto"/>
      </w:divBdr>
    </w:div>
    <w:div w:id="258292860">
      <w:bodyDiv w:val="1"/>
      <w:marLeft w:val="0"/>
      <w:marRight w:val="0"/>
      <w:marTop w:val="0"/>
      <w:marBottom w:val="0"/>
      <w:divBdr>
        <w:top w:val="none" w:sz="0" w:space="0" w:color="auto"/>
        <w:left w:val="none" w:sz="0" w:space="0" w:color="auto"/>
        <w:bottom w:val="none" w:sz="0" w:space="0" w:color="auto"/>
        <w:right w:val="none" w:sz="0" w:space="0" w:color="auto"/>
      </w:divBdr>
    </w:div>
    <w:div w:id="868220935">
      <w:bodyDiv w:val="1"/>
      <w:marLeft w:val="0"/>
      <w:marRight w:val="0"/>
      <w:marTop w:val="0"/>
      <w:marBottom w:val="0"/>
      <w:divBdr>
        <w:top w:val="none" w:sz="0" w:space="0" w:color="auto"/>
        <w:left w:val="none" w:sz="0" w:space="0" w:color="auto"/>
        <w:bottom w:val="none" w:sz="0" w:space="0" w:color="auto"/>
        <w:right w:val="none" w:sz="0" w:space="0" w:color="auto"/>
      </w:divBdr>
    </w:div>
    <w:div w:id="889607270">
      <w:bodyDiv w:val="1"/>
      <w:marLeft w:val="0"/>
      <w:marRight w:val="0"/>
      <w:marTop w:val="0"/>
      <w:marBottom w:val="0"/>
      <w:divBdr>
        <w:top w:val="none" w:sz="0" w:space="0" w:color="auto"/>
        <w:left w:val="none" w:sz="0" w:space="0" w:color="auto"/>
        <w:bottom w:val="none" w:sz="0" w:space="0" w:color="auto"/>
        <w:right w:val="none" w:sz="0" w:space="0" w:color="auto"/>
      </w:divBdr>
      <w:divsChild>
        <w:div w:id="1896234892">
          <w:marLeft w:val="0"/>
          <w:marRight w:val="0"/>
          <w:marTop w:val="0"/>
          <w:marBottom w:val="0"/>
          <w:divBdr>
            <w:top w:val="none" w:sz="0" w:space="0" w:color="auto"/>
            <w:left w:val="none" w:sz="0" w:space="0" w:color="auto"/>
            <w:bottom w:val="none" w:sz="0" w:space="0" w:color="auto"/>
            <w:right w:val="none" w:sz="0" w:space="0" w:color="auto"/>
          </w:divBdr>
        </w:div>
      </w:divsChild>
    </w:div>
    <w:div w:id="1118910325">
      <w:bodyDiv w:val="1"/>
      <w:marLeft w:val="0"/>
      <w:marRight w:val="0"/>
      <w:marTop w:val="0"/>
      <w:marBottom w:val="0"/>
      <w:divBdr>
        <w:top w:val="none" w:sz="0" w:space="0" w:color="auto"/>
        <w:left w:val="none" w:sz="0" w:space="0" w:color="auto"/>
        <w:bottom w:val="none" w:sz="0" w:space="0" w:color="auto"/>
        <w:right w:val="none" w:sz="0" w:space="0" w:color="auto"/>
      </w:divBdr>
      <w:divsChild>
        <w:div w:id="1228221712">
          <w:marLeft w:val="-885"/>
          <w:marRight w:val="0"/>
          <w:marTop w:val="0"/>
          <w:marBottom w:val="0"/>
          <w:divBdr>
            <w:top w:val="none" w:sz="0" w:space="0" w:color="auto"/>
            <w:left w:val="none" w:sz="0" w:space="0" w:color="auto"/>
            <w:bottom w:val="none" w:sz="0" w:space="0" w:color="auto"/>
            <w:right w:val="none" w:sz="0" w:space="0" w:color="auto"/>
          </w:divBdr>
        </w:div>
      </w:divsChild>
    </w:div>
    <w:div w:id="1718312935">
      <w:bodyDiv w:val="1"/>
      <w:marLeft w:val="0"/>
      <w:marRight w:val="0"/>
      <w:marTop w:val="0"/>
      <w:marBottom w:val="0"/>
      <w:divBdr>
        <w:top w:val="none" w:sz="0" w:space="0" w:color="auto"/>
        <w:left w:val="none" w:sz="0" w:space="0" w:color="auto"/>
        <w:bottom w:val="none" w:sz="0" w:space="0" w:color="auto"/>
        <w:right w:val="none" w:sz="0" w:space="0" w:color="auto"/>
      </w:divBdr>
    </w:div>
    <w:div w:id="1787192520">
      <w:bodyDiv w:val="1"/>
      <w:marLeft w:val="0"/>
      <w:marRight w:val="0"/>
      <w:marTop w:val="0"/>
      <w:marBottom w:val="0"/>
      <w:divBdr>
        <w:top w:val="none" w:sz="0" w:space="0" w:color="auto"/>
        <w:left w:val="none" w:sz="0" w:space="0" w:color="auto"/>
        <w:bottom w:val="none" w:sz="0" w:space="0" w:color="auto"/>
        <w:right w:val="none" w:sz="0" w:space="0" w:color="auto"/>
      </w:divBdr>
      <w:divsChild>
        <w:div w:id="2024937489">
          <w:marLeft w:val="-115"/>
          <w:marRight w:val="0"/>
          <w:marTop w:val="0"/>
          <w:marBottom w:val="0"/>
          <w:divBdr>
            <w:top w:val="none" w:sz="0" w:space="0" w:color="auto"/>
            <w:left w:val="none" w:sz="0" w:space="0" w:color="auto"/>
            <w:bottom w:val="none" w:sz="0" w:space="0" w:color="auto"/>
            <w:right w:val="none" w:sz="0" w:space="0" w:color="auto"/>
          </w:divBdr>
        </w:div>
        <w:div w:id="1020014905">
          <w:marLeft w:val="-115"/>
          <w:marRight w:val="0"/>
          <w:marTop w:val="0"/>
          <w:marBottom w:val="0"/>
          <w:divBdr>
            <w:top w:val="none" w:sz="0" w:space="0" w:color="auto"/>
            <w:left w:val="none" w:sz="0" w:space="0" w:color="auto"/>
            <w:bottom w:val="none" w:sz="0" w:space="0" w:color="auto"/>
            <w:right w:val="none" w:sz="0" w:space="0" w:color="auto"/>
          </w:divBdr>
        </w:div>
        <w:div w:id="959923365">
          <w:marLeft w:val="-100"/>
          <w:marRight w:val="0"/>
          <w:marTop w:val="0"/>
          <w:marBottom w:val="0"/>
          <w:divBdr>
            <w:top w:val="none" w:sz="0" w:space="0" w:color="auto"/>
            <w:left w:val="none" w:sz="0" w:space="0" w:color="auto"/>
            <w:bottom w:val="none" w:sz="0" w:space="0" w:color="auto"/>
            <w:right w:val="none" w:sz="0" w:space="0" w:color="auto"/>
          </w:divBdr>
        </w:div>
        <w:div w:id="134416232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hristophechevalier/MaderaMMB/wiki/Conventions-de-nommage-pour-le-d%C3%A9veloppemen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B8318-480E-4FF7-8532-0BA3AE38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20</Pages>
  <Words>3664</Words>
  <Characters>20155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Crocco</dc:creator>
  <cp:keywords/>
  <dc:description/>
  <cp:lastModifiedBy>David Crocco</cp:lastModifiedBy>
  <cp:revision>30</cp:revision>
  <cp:lastPrinted>2017-06-15T09:05:00Z</cp:lastPrinted>
  <dcterms:created xsi:type="dcterms:W3CDTF">2017-06-13T12:28:00Z</dcterms:created>
  <dcterms:modified xsi:type="dcterms:W3CDTF">2017-06-15T09:06:00Z</dcterms:modified>
</cp:coreProperties>
</file>