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Decisões técnicas - MedAgenda</w:t>
      </w:r>
    </w:p>
    <w:p>
      <w:pPr>
        <w:pStyle w:val="Heading2"/>
      </w:pPr>
      <w:r>
        <w:t>1. Objetivo</w:t>
      </w:r>
    </w:p>
    <w:p>
      <w:r>
        <w:t>Registrar decisões tomadas durante o desenvolvimento do MedAgenda e suas</w:t>
      </w:r>
    </w:p>
    <w:p>
      <w:r>
        <w:t>justificativas. Esse documento ajuda a comprovar que o projeto possui critérios</w:t>
      </w:r>
    </w:p>
    <w:p>
      <w:r>
        <w:t>técnicos e não foi construído de forma aleatória.</w:t>
      </w:r>
    </w:p>
    <w:p>
      <w:pPr>
        <w:pStyle w:val="Heading2"/>
      </w:pPr>
      <w:r>
        <w:t>2. Frontend com React e Vite</w:t>
      </w:r>
    </w:p>
    <w:p>
      <w:r>
        <w:t>React foi escolhido por permitir criação de interfaces componentizadas e por ser</w:t>
      </w:r>
    </w:p>
    <w:p>
      <w:r>
        <w:t>amplamente usado no mercado. Vite foi escolhido por oferecer um ambiente de</w:t>
      </w:r>
    </w:p>
    <w:p>
      <w:r>
        <w:t>desenvolvimento simples, rápido e adequado para projetos acadêmicos.</w:t>
      </w:r>
    </w:p>
    <w:p>
      <w:pPr>
        <w:pStyle w:val="Heading2"/>
      </w:pPr>
      <w:r>
        <w:t>3. CSS puro em vez de framework visual pesado</w:t>
      </w:r>
    </w:p>
    <w:p>
      <w:r>
        <w:t>A interface usa CSS puro para manter o projeto mais compreensível e evitar</w:t>
      </w:r>
    </w:p>
    <w:p>
      <w:r>
        <w:t>dependência excessiva de bibliotecas visuais. Isso facilita explicar o design e</w:t>
      </w:r>
    </w:p>
    <w:p>
      <w:r>
        <w:t>ajustar a identidade visual.</w:t>
      </w:r>
    </w:p>
    <w:p>
      <w:pPr>
        <w:pStyle w:val="Heading2"/>
      </w:pPr>
      <w:r>
        <w:t>4. Backend com Spring Boot</w:t>
      </w:r>
    </w:p>
    <w:p>
      <w:r>
        <w:t>Spring Boot foi escolhido por simplificar a criação de APIs REST em Java,</w:t>
      </w:r>
    </w:p>
    <w:p>
      <w:r>
        <w:t>oferecendo integração com validação, segurança, banco de dados e configuração por</w:t>
      </w:r>
    </w:p>
    <w:p>
      <w:r>
        <w:t>perfis.</w:t>
      </w:r>
    </w:p>
    <w:p>
      <w:pPr>
        <w:pStyle w:val="Heading2"/>
      </w:pPr>
      <w:r>
        <w:t>5. Banco PostgreSQL</w:t>
      </w:r>
    </w:p>
    <w:p>
      <w:r>
        <w:t>PostgreSQL foi escolhido por ser um banco relacional robusto, gratuito e muito</w:t>
      </w:r>
    </w:p>
    <w:p>
      <w:r>
        <w:t>usado em aplicações reais. O domínio do projeto possui entidades relacionais,</w:t>
      </w:r>
    </w:p>
    <w:p>
      <w:r>
        <w:t>como pacientes, profissionais e consultas, o que torna um banco relacional uma</w:t>
      </w:r>
    </w:p>
    <w:p>
      <w:r>
        <w:t>boa escolha.</w:t>
      </w:r>
    </w:p>
    <w:p>
      <w:pPr>
        <w:pStyle w:val="Heading2"/>
      </w:pPr>
      <w:r>
        <w:t>6. Docker Compose para banco local</w:t>
      </w:r>
    </w:p>
    <w:p>
      <w:r>
        <w:t>Docker Compose foi adicionado para padronizar o ambiente local do PostgreSQL.</w:t>
      </w:r>
    </w:p>
    <w:p>
      <w:r>
        <w:t>Assim, o banco pode ser iniciado com um comando e manter o mesmo usuário, senha e</w:t>
      </w:r>
    </w:p>
    <w:p>
      <w:r>
        <w:t>nome de banco em diferentes máquinas.</w:t>
      </w:r>
    </w:p>
    <w:p>
      <w:pPr>
        <w:pStyle w:val="Heading2"/>
      </w:pPr>
      <w:r>
        <w:t>7. Maven Wrapper</w:t>
      </w:r>
    </w:p>
    <w:p>
      <w:r>
        <w:t>Maven Wrapper foi adicionado para evitar que o usuário precise instalar Maven</w:t>
      </w:r>
    </w:p>
    <w:p>
      <w:r>
        <w:t>manualmente. No Windows, o backend pode ser executado com mvnw.cmd, desde que o</w:t>
      </w:r>
    </w:p>
    <w:p>
      <w:r>
        <w:t>Java esteja instalado.</w:t>
      </w:r>
    </w:p>
    <w:p>
      <w:pPr>
        <w:pStyle w:val="Heading2"/>
      </w:pPr>
      <w:r>
        <w:t>8. JWT para autenticação</w:t>
      </w:r>
    </w:p>
    <w:p>
      <w:r>
        <w:t>JWT foi escolhido por permitir autenticação stateless. O backend gera um token no</w:t>
      </w:r>
    </w:p>
    <w:p>
      <w:r>
        <w:t>login e o frontend envia esse token nas requisições protegidas.</w:t>
      </w:r>
    </w:p>
    <w:p>
      <w:pPr>
        <w:pStyle w:val="Heading2"/>
      </w:pPr>
      <w:r>
        <w:t>9. Validações no frontend e backend</w:t>
      </w:r>
    </w:p>
    <w:p>
      <w:r>
        <w:t>Algumas regras, como CPF válido e data de nascimento não futura, foram</w:t>
      </w:r>
    </w:p>
    <w:p>
      <w:r>
        <w:t>implementadas tanto no frontend quanto no backend.</w:t>
      </w:r>
    </w:p>
    <w:p>
      <w:r>
        <w:t>Motivo:</w:t>
      </w:r>
    </w:p>
    <w:p>
      <w:pPr>
        <w:pStyle w:val="ListBullet"/>
      </w:pPr>
      <w:r>
        <w:t>no frontend, a validação melhora a experiência do usuário;</w:t>
      </w:r>
    </w:p>
    <w:p>
      <w:pPr>
        <w:pStyle w:val="ListBullet"/>
      </w:pPr>
      <w:r>
        <w:t>no backend, a validação garante a integridade dos dados mesmo se a API for</w:t>
      </w:r>
    </w:p>
    <w:p>
      <w:r>
        <w:t>chamada por outro cliente.</w:t>
      </w:r>
    </w:p>
    <w:p>
      <w:pPr>
        <w:pStyle w:val="Heading2"/>
      </w:pPr>
      <w:r>
        <w:t>10. Protótipo visual com dados mockados</w:t>
      </w:r>
    </w:p>
    <w:p>
      <w:r>
        <w:t>Algumas telas ainda usam dados mockados porque o objetivo inicial é demonstrar o</w:t>
      </w:r>
    </w:p>
    <w:p>
      <w:r>
        <w:t>fluxo completo do produto antes de integrar todos os módulos. Isso permite</w:t>
      </w:r>
    </w:p>
    <w:p>
      <w:r>
        <w:t>validar a experiência visual sem bloquear a evolução por dependências de backend.</w:t>
      </w:r>
    </w:p>
    <w:p>
      <w:pPr>
        <w:pStyle w:val="Heading2"/>
      </w:pPr>
      <w:r>
        <w:t>11. Integração gradual</w:t>
      </w:r>
    </w:p>
    <w:p>
      <w:r>
        <w:t>O projeto está sendo integrado por partes:</w:t>
      </w:r>
    </w:p>
    <w:p>
      <w:pPr>
        <w:pStyle w:val="ListNumber"/>
      </w:pPr>
      <w:r>
        <w:t>Login real.</w:t>
      </w:r>
    </w:p>
    <w:p>
      <w:pPr>
        <w:pStyle w:val="ListNumber"/>
      </w:pPr>
      <w:r>
        <w:t>Pacientes reais.</w:t>
      </w:r>
    </w:p>
    <w:p>
      <w:pPr>
        <w:pStyle w:val="ListNumber"/>
      </w:pPr>
      <w:r>
        <w:t>Agenda real.</w:t>
      </w:r>
    </w:p>
    <w:p>
      <w:pPr>
        <w:pStyle w:val="ListNumber"/>
      </w:pPr>
      <w:r>
        <w:t>Chatbot integrado.</w:t>
      </w:r>
    </w:p>
    <w:p>
      <w:r>
        <w:t>Essa abordagem reduz risco e facilita apresentar evolução contínua.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