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Requisitos do sistema - MedAgenda</w:t>
      </w:r>
    </w:p>
    <w:p>
      <w:pPr>
        <w:pStyle w:val="Heading2"/>
      </w:pPr>
      <w:r>
        <w:t>1. Objetivo do documento</w:t>
      </w:r>
    </w:p>
    <w:p>
      <w:r>
        <w:t>Este documento descreve os requisitos funcionais e não funcionais do MedAgenda.</w:t>
      </w:r>
    </w:p>
    <w:p>
      <w:r>
        <w:t>Ele serve como base para justificar o desenvolvimento, orientar a implementação e</w:t>
      </w:r>
    </w:p>
    <w:p>
      <w:r>
        <w:t>facilitar a avaliação acadêmica do projeto.</w:t>
      </w:r>
    </w:p>
    <w:p>
      <w:pPr>
        <w:pStyle w:val="Heading2"/>
      </w:pPr>
      <w:r>
        <w:t>2. Atores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Ator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Usuário principal que acessa o painel, consulta pacientes e gerencia agenda.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Recepção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Usuário futuro responsável por apoiar cadastros e marcações.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Paciente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Usuário externo que poderá interagir com o chatbot e solicitar consultas.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Backend responsável por autenticação, validações e persistência de dados.</w:t>
            </w:r>
          </w:p>
        </w:tc>
      </w:tr>
    </w:tbl>
    <w:p/>
    <w:p>
      <w:pPr>
        <w:pStyle w:val="Heading2"/>
      </w:pPr>
      <w:r>
        <w:t>3.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4E4E7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312"/>
            <w:vAlign w:val="center"/>
            <w:shd w:fill="E4E4E7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12"/>
            <w:vAlign w:val="center"/>
            <w:shd w:fill="E4E4E7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login de usuário médico com e-mail e senha.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gerar token JWT após autenticação válida.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proteger as telas internas do médico contra acesso sem login.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logout do usuário autenticado.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listar pacientes cadastrados no banco de dados.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cadastrar novo paciente.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visualizar detalhes de paciente existente.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editar dados de paciente existente.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validar CPF informado no cadastro ou edição de paciente.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impedir cadastro ou edição com CPF duplicado.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impedir data de nascimento futura para paciente.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exibir mensagens de erro quando a API recusar uma operação.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possuir uma tela de painel geral do médico.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Parcial / mockado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possuir uma tela de agenda semanal.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Parcial / mockado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possuir uma interface de chatbot para paciente.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Parcial / mockado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cadastrar profissionais de saúde via API.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 no backend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permitir cadastrar consultas via API.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Implementado no backend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futuramente exibir consultas reais na agenda semanal.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Planejado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futuramente permitir criação de consulta pela agenda.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Planejado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RF20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 sistema deve futuramente permitir que o chatbot crie solicitações de consulta.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Planejado</w:t>
            </w:r>
          </w:p>
        </w:tc>
      </w:tr>
    </w:tbl>
    <w:p/>
    <w:p>
      <w:pPr>
        <w:pStyle w:val="Heading2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Justificativa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 aplicação deve ser web e acessível por navegador.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Facilita uso em diferentes computadores.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frontend deve ter interface limpa, profissional e responsiva.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Melhora apresentação e usabilidade.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backend deve seguir arquitetura em camadas.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Facilita manutenção e evolução.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 API deve utilizar autenticação JWT.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Protege endpoints internos.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Senhas devem ser armazenadas com hash BCrypt.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Evita armazenamento de senha em texto puro.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sistema deve utilizar banco relacional.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Adequado para entidades e relacionamentos.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ambiente local deve ser reproduzível.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Facilita demonstração e avaliação.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 com Docker Compose e Maven Wrapper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As regras de validação devem existir no backend.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Garante integridade mesmo fora do frontend.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RNF09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frontend deve tratar erros de API de forma compreensível.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Melhora experiência do usuário.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 parcialmente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projeto deve ser documentado.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Necessário para avaliação acadêmica e manutenção.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RNF11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código deve permitir evolução gradual.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projeto ainda está em desenvolvimento.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RNF12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 sistema deve evitar dependências excessivamente complexas no frontend.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Mantém o projeto compreensível.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</w:tr>
    </w:tbl>
    <w:p/>
    <w:p>
      <w:pPr>
        <w:pStyle w:val="Heading2"/>
      </w:pPr>
      <w:r>
        <w:t>5. Regras de negócio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Um paciente deve possuir nome obrigatório.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CPF é opcional, mas, se informado, deve ser válido.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Não pode haver dois pacientes com o mesmo CPF.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 data de nascimento do paciente não pode estar no futuro.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Para acessar telas internas, o usuário deve estar autenticado.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 token JWT deve ser enviado nas requisições protegidas.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RN07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 usuário de demonstração deve ser criado automaticamente no perfil local.</w:t>
            </w:r>
          </w:p>
        </w:tc>
      </w:tr>
    </w:tbl>
    <w:p/>
    <w:p>
      <w:pPr>
        <w:pStyle w:val="Heading2"/>
      </w:pPr>
      <w:r>
        <w:t>6. Prioridade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Requisitos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RF01 a RF12, RNF03, RNF04, RNF05, RNF08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RF13 a RF17, RNF01, RNF02, RNF06, RNF07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Baixa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RF18 a RF20 e futuras integrações externas</w:t>
            </w:r>
          </w:p>
        </w:tc>
      </w:tr>
    </w:tbl>
    <w:p/>
    <w:p>
      <w:pPr>
        <w:pStyle w:val="Heading2"/>
      </w:pPr>
      <w:r>
        <w:t>7. Observações</w:t>
      </w:r>
    </w:p>
    <w:p>
      <w:r>
        <w:t>O projeto foi planejado para evoluir de forma incremental. Por isso, algumas</w:t>
      </w:r>
    </w:p>
    <w:p>
      <w:r>
        <w:t>telas existem como protótipo visual enquanto os fluxos mais importantes são</w:t>
      </w:r>
    </w:p>
    <w:p>
      <w:r>
        <w:t>integrados gradualmente ao backend.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