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Verdana" w:cs="Verdana" w:eastAsia="Verdana" w:hAnsi="Verdana"/>
          <w:b w:val="0"/>
          <w:sz w:val="52"/>
          <w:szCs w:val="52"/>
          <w:rtl w:val="0"/>
        </w:rPr>
        <w:t xml:space="preserve">Si la rivière enchanté tu dois affronter, de quelle filière dois-tu être l’initié ?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sectPr>
      <w:pgSz w:h="16840" w:w="11900"/>
      <w:pgMar w:bottom="1417" w:top="1417" w:left="1417" w:right="141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Calibri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300" w:before="0" w:line="240" w:lineRule="auto"/>
    </w:pPr>
    <w:rPr>
      <w:rFonts w:ascii="Calibri" w:cs="Calibri" w:eastAsia="Calibri" w:hAnsi="Calibri"/>
      <w:b w:val="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