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L’eau avait l’habitude de passer sous moi ; au creux de son lit asséché vous pourrez trouver un trésor.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