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J'entoure le </w:t>
      </w:r>
      <w:r w:rsidDel="00000000" w:rsidR="00000000" w:rsidRPr="00000000">
        <w:rPr>
          <w:sz w:val="36"/>
          <w:szCs w:val="36"/>
          <w:rtl w:val="0"/>
        </w:rPr>
        <w:t xml:space="preserve">point vert</w:t>
      </w:r>
      <w:r w:rsidDel="00000000" w:rsidR="00000000" w:rsidRPr="00000000">
        <w:rPr>
          <w:sz w:val="52"/>
          <w:szCs w:val="52"/>
          <w:rtl w:val="0"/>
        </w:rPr>
        <w:t xml:space="preserve"> qui monte et qui descend,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et je l'apporte à la casserole.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