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Lorsque tu vas à la BU pour travailler, c’est par la voie alternative que tu seras récompensé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