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A664" w14:textId="16F4BBF0" w:rsidR="00E21FB8" w:rsidRPr="00980EB7" w:rsidRDefault="00E21FB8" w:rsidP="00E21FB8">
      <w:pPr>
        <w:pStyle w:val="Ttulo1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80EB7">
        <w:rPr>
          <w:rFonts w:ascii="Times New Roman" w:hAnsi="Times New Roman" w:cs="Times New Roman"/>
          <w:b/>
          <w:bCs/>
          <w:sz w:val="28"/>
          <w:szCs w:val="28"/>
          <w:u w:val="single"/>
        </w:rPr>
        <w:t>Roteiro da Dissertação</w:t>
      </w:r>
    </w:p>
    <w:p w14:paraId="6A290845" w14:textId="6C4A10B1" w:rsidR="00D47225" w:rsidRPr="00980EB7" w:rsidRDefault="008733D7" w:rsidP="008733D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80EB7">
        <w:rPr>
          <w:rFonts w:ascii="Times New Roman" w:hAnsi="Times New Roman" w:cs="Times New Roman"/>
          <w:b/>
          <w:bCs/>
        </w:rPr>
        <w:t>Pré-textual</w:t>
      </w:r>
    </w:p>
    <w:p w14:paraId="776DE607" w14:textId="7FA73071" w:rsidR="008733D7" w:rsidRPr="00980EB7" w:rsidRDefault="008733D7" w:rsidP="008733D7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Resumo</w:t>
      </w:r>
    </w:p>
    <w:p w14:paraId="608F4210" w14:textId="66B0A5E9" w:rsidR="008733D7" w:rsidRPr="00980EB7" w:rsidRDefault="008733D7" w:rsidP="008733D7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Abstract</w:t>
      </w:r>
    </w:p>
    <w:p w14:paraId="38EBBE05" w14:textId="7CA0828D" w:rsidR="008733D7" w:rsidRPr="00980EB7" w:rsidRDefault="008733D7" w:rsidP="008733D7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Agradecimentos</w:t>
      </w:r>
    </w:p>
    <w:p w14:paraId="5C3BBADE" w14:textId="751C7A1D" w:rsidR="008733D7" w:rsidRPr="00980EB7" w:rsidRDefault="00E21FB8" w:rsidP="008733D7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Epígrafe</w:t>
      </w:r>
    </w:p>
    <w:p w14:paraId="78D5593D" w14:textId="74202DF4" w:rsidR="008733D7" w:rsidRPr="00980EB7" w:rsidRDefault="008733D7" w:rsidP="008733D7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Lista de abreviaturas</w:t>
      </w:r>
    </w:p>
    <w:p w14:paraId="594CF251" w14:textId="4D7CE6CC" w:rsidR="008733D7" w:rsidRPr="00980EB7" w:rsidRDefault="008733D7" w:rsidP="008733D7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Lista de símbolos</w:t>
      </w:r>
    </w:p>
    <w:p w14:paraId="40631EE5" w14:textId="08361106" w:rsidR="008733D7" w:rsidRPr="00980EB7" w:rsidRDefault="008733D7" w:rsidP="00E925F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80EB7">
        <w:rPr>
          <w:rFonts w:ascii="Times New Roman" w:hAnsi="Times New Roman" w:cs="Times New Roman"/>
          <w:b/>
          <w:bCs/>
        </w:rPr>
        <w:t xml:space="preserve">Capítulo </w:t>
      </w:r>
      <w:r w:rsidR="00EC1727">
        <w:rPr>
          <w:rFonts w:ascii="Times New Roman" w:hAnsi="Times New Roman" w:cs="Times New Roman"/>
          <w:b/>
          <w:bCs/>
        </w:rPr>
        <w:t>Inicial</w:t>
      </w:r>
    </w:p>
    <w:p w14:paraId="4C5DEE4A" w14:textId="77777777" w:rsidR="00E21FB8" w:rsidRPr="00980EB7" w:rsidRDefault="00E925F3" w:rsidP="00E925F3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Objetivo</w:t>
      </w:r>
      <w:r w:rsidR="00E21FB8" w:rsidRPr="00980EB7">
        <w:rPr>
          <w:rFonts w:ascii="Times New Roman" w:hAnsi="Times New Roman" w:cs="Times New Roman"/>
        </w:rPr>
        <w:t>s</w:t>
      </w:r>
    </w:p>
    <w:p w14:paraId="44CE3149" w14:textId="1586634D" w:rsidR="00E925F3" w:rsidRPr="00980EB7" w:rsidRDefault="00E21FB8" w:rsidP="00E21FB8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G</w:t>
      </w:r>
      <w:r w:rsidR="00E925F3" w:rsidRPr="00980EB7">
        <w:rPr>
          <w:rFonts w:ascii="Times New Roman" w:hAnsi="Times New Roman" w:cs="Times New Roman"/>
        </w:rPr>
        <w:t>eral</w:t>
      </w:r>
    </w:p>
    <w:p w14:paraId="07F3A1AD" w14:textId="44B5A2AC" w:rsidR="00E21FB8" w:rsidRPr="00980EB7" w:rsidRDefault="00E21FB8" w:rsidP="00E21FB8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Específicos</w:t>
      </w:r>
    </w:p>
    <w:p w14:paraId="1AB3FE67" w14:textId="2B325406" w:rsidR="00E925F3" w:rsidRPr="00980EB7" w:rsidRDefault="00E925F3" w:rsidP="00E925F3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Revisão da bibliografia</w:t>
      </w:r>
    </w:p>
    <w:p w14:paraId="31FD2982" w14:textId="1EADB684" w:rsidR="00E21FB8" w:rsidRPr="00980EB7" w:rsidRDefault="00E21FB8" w:rsidP="00E21FB8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1960: Pioneirismo</w:t>
      </w:r>
    </w:p>
    <w:p w14:paraId="10560778" w14:textId="53273C35" w:rsidR="00E21FB8" w:rsidRPr="00980EB7" w:rsidRDefault="00E21FB8" w:rsidP="00E21FB8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 xml:space="preserve">1970-1980: </w:t>
      </w:r>
      <w:r w:rsidR="000745AB" w:rsidRPr="00980EB7">
        <w:rPr>
          <w:rFonts w:ascii="Times New Roman" w:hAnsi="Times New Roman" w:cs="Times New Roman"/>
        </w:rPr>
        <w:t>Consolidação e novas fronteiras</w:t>
      </w:r>
    </w:p>
    <w:p w14:paraId="0D0B2332" w14:textId="58FE0BCB" w:rsidR="000745AB" w:rsidRPr="00980EB7" w:rsidRDefault="000745AB" w:rsidP="00E21FB8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1990: Início da robótica e a ISS</w:t>
      </w:r>
    </w:p>
    <w:p w14:paraId="0958988A" w14:textId="1E8CB676" w:rsidR="000745AB" w:rsidRPr="00980EB7" w:rsidRDefault="000745AB" w:rsidP="00E21FB8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2000: Cargueiros comerciais</w:t>
      </w:r>
    </w:p>
    <w:p w14:paraId="222C2EC3" w14:textId="2284AAF1" w:rsidR="000745AB" w:rsidRPr="00980EB7" w:rsidRDefault="000745AB" w:rsidP="00E21FB8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2020 e além</w:t>
      </w:r>
    </w:p>
    <w:p w14:paraId="20B9D455" w14:textId="09E4EF90" w:rsidR="000745AB" w:rsidRPr="00980EB7" w:rsidRDefault="000745AB" w:rsidP="00E21FB8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Desafios e oportunidades</w:t>
      </w:r>
      <w:r w:rsidR="00827826" w:rsidRPr="00980EB7">
        <w:rPr>
          <w:rFonts w:ascii="Times New Roman" w:hAnsi="Times New Roman" w:cs="Times New Roman"/>
        </w:rPr>
        <w:t xml:space="preserve"> atuais</w:t>
      </w:r>
    </w:p>
    <w:p w14:paraId="2A21891D" w14:textId="748DEAD5" w:rsidR="00827826" w:rsidRPr="00980EB7" w:rsidRDefault="00827826" w:rsidP="00E21FB8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Sensores</w:t>
      </w:r>
    </w:p>
    <w:p w14:paraId="04266339" w14:textId="02358EEC" w:rsidR="00827826" w:rsidRPr="00980EB7" w:rsidRDefault="00827826" w:rsidP="00827826">
      <w:pPr>
        <w:pStyle w:val="PargrafodaLista"/>
        <w:numPr>
          <w:ilvl w:val="3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Lidar</w:t>
      </w:r>
    </w:p>
    <w:p w14:paraId="5604D384" w14:textId="60743E02" w:rsidR="00827826" w:rsidRPr="00980EB7" w:rsidRDefault="00827826" w:rsidP="00827826">
      <w:pPr>
        <w:pStyle w:val="PargrafodaLista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980EB7">
        <w:rPr>
          <w:rFonts w:ascii="Times New Roman" w:hAnsi="Times New Roman" w:cs="Times New Roman"/>
        </w:rPr>
        <w:t>CamEstereo</w:t>
      </w:r>
      <w:proofErr w:type="spellEnd"/>
    </w:p>
    <w:p w14:paraId="34CB437E" w14:textId="45FE8F73" w:rsidR="00827826" w:rsidRPr="00980EB7" w:rsidRDefault="00827826" w:rsidP="00827826">
      <w:pPr>
        <w:pStyle w:val="PargrafodaLista"/>
        <w:numPr>
          <w:ilvl w:val="3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GNSS</w:t>
      </w:r>
    </w:p>
    <w:p w14:paraId="0195E797" w14:textId="3F2443F7" w:rsidR="00827826" w:rsidRPr="00980EB7" w:rsidRDefault="00827826" w:rsidP="00827826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Fusão de sensores</w:t>
      </w:r>
    </w:p>
    <w:p w14:paraId="379EE67D" w14:textId="0C48CB7D" w:rsidR="00827826" w:rsidRPr="00980EB7" w:rsidRDefault="00827826" w:rsidP="00827826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Algoritmos de navegação e controle</w:t>
      </w:r>
    </w:p>
    <w:p w14:paraId="76FFDA20" w14:textId="5747B6BC" w:rsidR="00827826" w:rsidRPr="00980EB7" w:rsidRDefault="00827826" w:rsidP="00827826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Planejamento e trajetória autônoma</w:t>
      </w:r>
    </w:p>
    <w:p w14:paraId="65A32027" w14:textId="2A8F358C" w:rsidR="00827826" w:rsidRPr="00980EB7" w:rsidRDefault="00DD1701" w:rsidP="00827826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Fusão de dados inercial e óptico</w:t>
      </w:r>
    </w:p>
    <w:p w14:paraId="2B057681" w14:textId="66EE1AD6" w:rsidR="00DD1701" w:rsidRPr="00980EB7" w:rsidRDefault="00DD1701" w:rsidP="00827826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Redundância e tolerância a falhas</w:t>
      </w:r>
    </w:p>
    <w:p w14:paraId="272FDB25" w14:textId="13DB4C9A" w:rsidR="00DD1701" w:rsidRPr="00980EB7" w:rsidRDefault="00DD1701" w:rsidP="00827826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Missões interplanetárias</w:t>
      </w:r>
    </w:p>
    <w:p w14:paraId="78589EC2" w14:textId="7F2D9A8E" w:rsidR="00DD1701" w:rsidRPr="00980EB7" w:rsidRDefault="00DD1701" w:rsidP="00827826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Orbita lunar e cislunar</w:t>
      </w:r>
    </w:p>
    <w:p w14:paraId="794F84A0" w14:textId="7848A367" w:rsidR="00DD1701" w:rsidRPr="00980EB7" w:rsidRDefault="00DD1701" w:rsidP="00827826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Redução da confiabilidade e expansão</w:t>
      </w:r>
    </w:p>
    <w:p w14:paraId="108DCE5C" w14:textId="21A75148" w:rsidR="00E925F3" w:rsidRPr="00980EB7" w:rsidRDefault="00DD1701" w:rsidP="00E925F3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Formulação do problema</w:t>
      </w:r>
    </w:p>
    <w:p w14:paraId="51E594D5" w14:textId="10465423" w:rsidR="00DD1701" w:rsidRPr="00980EB7" w:rsidRDefault="00DD1701" w:rsidP="00DD170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80EB7">
        <w:rPr>
          <w:rFonts w:ascii="Times New Roman" w:hAnsi="Times New Roman" w:cs="Times New Roman"/>
          <w:b/>
          <w:bCs/>
        </w:rPr>
        <w:t>Modelagem matemática</w:t>
      </w:r>
    </w:p>
    <w:p w14:paraId="6096B14D" w14:textId="2880DAC8" w:rsidR="00DD1701" w:rsidRPr="00980EB7" w:rsidRDefault="00642139" w:rsidP="00DD1701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Referencial (ECI e LVLH)</w:t>
      </w:r>
    </w:p>
    <w:p w14:paraId="643484A4" w14:textId="4508D084" w:rsidR="00642139" w:rsidRPr="00980EB7" w:rsidRDefault="00642139" w:rsidP="00DD1701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Equação de Hill</w:t>
      </w:r>
    </w:p>
    <w:p w14:paraId="31927F80" w14:textId="68D6C96D" w:rsidR="00642139" w:rsidRPr="00980EB7" w:rsidRDefault="00642139" w:rsidP="00DD1701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Ângulos de Euler</w:t>
      </w:r>
    </w:p>
    <w:p w14:paraId="4B01BA53" w14:textId="5D71B3A1" w:rsidR="00642139" w:rsidRPr="00980EB7" w:rsidRDefault="00642139" w:rsidP="00DD1701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80EB7">
        <w:rPr>
          <w:rFonts w:ascii="Times New Roman" w:hAnsi="Times New Roman" w:cs="Times New Roman"/>
        </w:rPr>
        <w:t>Quaternions</w:t>
      </w:r>
      <w:proofErr w:type="spellEnd"/>
    </w:p>
    <w:p w14:paraId="525B5650" w14:textId="0D80A3B3" w:rsidR="00642139" w:rsidRPr="00980EB7" w:rsidRDefault="00642139" w:rsidP="00DD1701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Sincronização de atitude</w:t>
      </w:r>
    </w:p>
    <w:p w14:paraId="17CCCAD3" w14:textId="0442F556" w:rsidR="00120912" w:rsidRPr="00980EB7" w:rsidRDefault="00120912" w:rsidP="00DD1701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Cinemática do manipulador robótico</w:t>
      </w:r>
    </w:p>
    <w:p w14:paraId="4F9BDD00" w14:textId="1D5B505C" w:rsidR="00120912" w:rsidRPr="00980EB7" w:rsidRDefault="00120912" w:rsidP="00DD1701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Manipulador robótico</w:t>
      </w:r>
    </w:p>
    <w:p w14:paraId="0CF49752" w14:textId="6AD35462" w:rsidR="00120912" w:rsidRPr="00980EB7" w:rsidRDefault="00120912" w:rsidP="00DD1701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Matriz de inércias</w:t>
      </w:r>
    </w:p>
    <w:p w14:paraId="2102B923" w14:textId="637382CE" w:rsidR="00120912" w:rsidRPr="00980EB7" w:rsidRDefault="00120912" w:rsidP="0012091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80EB7">
        <w:rPr>
          <w:rFonts w:ascii="Times New Roman" w:hAnsi="Times New Roman" w:cs="Times New Roman"/>
          <w:b/>
          <w:bCs/>
        </w:rPr>
        <w:t>Fundamentos do controle PID</w:t>
      </w:r>
    </w:p>
    <w:p w14:paraId="412432B5" w14:textId="00D46AE3" w:rsidR="00120912" w:rsidRPr="00980EB7" w:rsidRDefault="00120912" w:rsidP="0012091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80EB7">
        <w:rPr>
          <w:rFonts w:ascii="Times New Roman" w:hAnsi="Times New Roman" w:cs="Times New Roman"/>
        </w:rPr>
        <w:lastRenderedPageBreak/>
        <w:t>Overshoot</w:t>
      </w:r>
      <w:proofErr w:type="spellEnd"/>
      <w:r w:rsidRPr="00980EB7">
        <w:rPr>
          <w:rFonts w:ascii="Times New Roman" w:hAnsi="Times New Roman" w:cs="Times New Roman"/>
        </w:rPr>
        <w:t xml:space="preserve">, </w:t>
      </w:r>
      <w:proofErr w:type="spellStart"/>
      <w:r w:rsidRPr="00980EB7">
        <w:rPr>
          <w:rFonts w:ascii="Times New Roman" w:hAnsi="Times New Roman" w:cs="Times New Roman"/>
        </w:rPr>
        <w:t>anti-windup</w:t>
      </w:r>
      <w:proofErr w:type="spellEnd"/>
      <w:r w:rsidRPr="00980EB7">
        <w:rPr>
          <w:rFonts w:ascii="Times New Roman" w:hAnsi="Times New Roman" w:cs="Times New Roman"/>
        </w:rPr>
        <w:t xml:space="preserve"> e saturação</w:t>
      </w:r>
    </w:p>
    <w:p w14:paraId="79D83EA9" w14:textId="1D86EE8A" w:rsidR="00120912" w:rsidRPr="00980EB7" w:rsidRDefault="00120912" w:rsidP="0012091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P, PI, PD e PID</w:t>
      </w:r>
    </w:p>
    <w:p w14:paraId="4CC6A583" w14:textId="5138743A" w:rsidR="00120912" w:rsidRPr="00980EB7" w:rsidRDefault="00120912" w:rsidP="0012091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Gráficos ilustrativos</w:t>
      </w:r>
    </w:p>
    <w:p w14:paraId="256752F3" w14:textId="242CBDA1" w:rsidR="00120912" w:rsidRPr="00980EB7" w:rsidRDefault="00980EB7" w:rsidP="00980EB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80EB7">
        <w:rPr>
          <w:rFonts w:ascii="Times New Roman" w:hAnsi="Times New Roman" w:cs="Times New Roman"/>
          <w:b/>
          <w:bCs/>
        </w:rPr>
        <w:t>Atitude de espaçonaves</w:t>
      </w:r>
    </w:p>
    <w:p w14:paraId="7AC3A268" w14:textId="573DC630" w:rsidR="00980EB7" w:rsidRPr="00980EB7" w:rsidRDefault="00980EB7" w:rsidP="00980EB7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Cinemática de espaçonaves</w:t>
      </w:r>
    </w:p>
    <w:p w14:paraId="0416D20C" w14:textId="41C97248" w:rsidR="00980EB7" w:rsidRPr="00980EB7" w:rsidRDefault="00980EB7" w:rsidP="00980EB7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 w:rsidRPr="00980EB7">
        <w:rPr>
          <w:rFonts w:ascii="Times New Roman" w:hAnsi="Times New Roman" w:cs="Times New Roman"/>
        </w:rPr>
        <w:t>Dinâmica de espaçonaves</w:t>
      </w:r>
    </w:p>
    <w:p w14:paraId="755B23BC" w14:textId="69526C91" w:rsidR="00980EB7" w:rsidRPr="00EC1727" w:rsidRDefault="00980EB7" w:rsidP="00980EB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C1727">
        <w:rPr>
          <w:rFonts w:ascii="Times New Roman" w:hAnsi="Times New Roman" w:cs="Times New Roman"/>
          <w:b/>
          <w:bCs/>
        </w:rPr>
        <w:t>Simulações e resultados</w:t>
      </w:r>
    </w:p>
    <w:p w14:paraId="7D4909AB" w14:textId="1045CF1F" w:rsidR="00EC1727" w:rsidRDefault="00EC1727" w:rsidP="00EC1727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Condições iniciais</w:t>
      </w:r>
    </w:p>
    <w:p w14:paraId="447F0AF6" w14:textId="4B196D40" w:rsidR="00EC1727" w:rsidRDefault="00EC1727" w:rsidP="00EC1727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Equação de Hill + PID</w:t>
      </w:r>
    </w:p>
    <w:p w14:paraId="5932E615" w14:textId="38086F12" w:rsidR="00EC1727" w:rsidRDefault="00EC1727" w:rsidP="00EC1727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Manipulador robótico + PID</w:t>
      </w:r>
    </w:p>
    <w:p w14:paraId="463873A3" w14:textId="550DB9A2" w:rsidR="00EC1727" w:rsidRDefault="00EC1727" w:rsidP="00EC1727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Comparativo MATLAB x Gazebo</w:t>
      </w:r>
    </w:p>
    <w:p w14:paraId="6C884468" w14:textId="3AF3A6B9" w:rsidR="00EC1727" w:rsidRPr="00EC1727" w:rsidRDefault="00EC1727" w:rsidP="00EC172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C1727">
        <w:rPr>
          <w:rFonts w:ascii="Times New Roman" w:hAnsi="Times New Roman" w:cs="Times New Roman"/>
          <w:b/>
          <w:bCs/>
        </w:rPr>
        <w:t>Considerações finais</w:t>
      </w:r>
    </w:p>
    <w:p w14:paraId="00154218" w14:textId="75529903" w:rsidR="00EC1727" w:rsidRDefault="00EC1727" w:rsidP="00EC1727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Discussão</w:t>
      </w:r>
    </w:p>
    <w:p w14:paraId="2CAB44B4" w14:textId="6AEE78F3" w:rsidR="00EC1727" w:rsidRDefault="00EC1727" w:rsidP="00EC1727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Recomendações futuras</w:t>
      </w:r>
    </w:p>
    <w:p w14:paraId="5A198318" w14:textId="186CC1B0" w:rsidR="00EC1727" w:rsidRPr="00EC1727" w:rsidRDefault="00EC1727" w:rsidP="00EC172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C1727">
        <w:rPr>
          <w:rFonts w:ascii="Times New Roman" w:hAnsi="Times New Roman" w:cs="Times New Roman"/>
          <w:b/>
          <w:bCs/>
        </w:rPr>
        <w:t>Referências</w:t>
      </w:r>
    </w:p>
    <w:p w14:paraId="3C06E3EC" w14:textId="77777777" w:rsidR="00EC1727" w:rsidRDefault="00EC1727" w:rsidP="00EC1727">
      <w:pPr>
        <w:rPr>
          <w:rFonts w:ascii="Times New Roman" w:hAnsi="Times New Roman" w:cs="Times New Roman"/>
        </w:rPr>
      </w:pPr>
    </w:p>
    <w:p w14:paraId="618FE503" w14:textId="77777777" w:rsidR="00EC1727" w:rsidRPr="00EC1727" w:rsidRDefault="00EC1727" w:rsidP="00EC1727">
      <w:pPr>
        <w:rPr>
          <w:rFonts w:ascii="Times New Roman" w:hAnsi="Times New Roman" w:cs="Times New Roman"/>
        </w:rPr>
      </w:pPr>
    </w:p>
    <w:p w14:paraId="6F7D2A8A" w14:textId="77777777" w:rsidR="00E925F3" w:rsidRPr="00980EB7" w:rsidRDefault="00E925F3" w:rsidP="008733D7">
      <w:pPr>
        <w:rPr>
          <w:rFonts w:ascii="Times New Roman" w:hAnsi="Times New Roman" w:cs="Times New Roman"/>
        </w:rPr>
      </w:pPr>
    </w:p>
    <w:p w14:paraId="11AF3CDA" w14:textId="77777777" w:rsidR="008733D7" w:rsidRPr="00980EB7" w:rsidRDefault="008733D7">
      <w:pPr>
        <w:rPr>
          <w:rFonts w:ascii="Times New Roman" w:hAnsi="Times New Roman" w:cs="Times New Roman"/>
        </w:rPr>
      </w:pPr>
    </w:p>
    <w:sectPr w:rsidR="008733D7" w:rsidRPr="00980EB7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E616" w14:textId="77777777" w:rsidR="00E21FB8" w:rsidRDefault="00E21FB8" w:rsidP="00E21FB8">
      <w:pPr>
        <w:spacing w:after="0" w:line="240" w:lineRule="auto"/>
      </w:pPr>
      <w:r>
        <w:separator/>
      </w:r>
    </w:p>
  </w:endnote>
  <w:endnote w:type="continuationSeparator" w:id="0">
    <w:p w14:paraId="554CA37A" w14:textId="77777777" w:rsidR="00E21FB8" w:rsidRDefault="00E21FB8" w:rsidP="00E21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0184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54DFAFE" w14:textId="7BB14BD6" w:rsidR="00E21FB8" w:rsidRDefault="00E21FB8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A2A6A97" w14:textId="77777777" w:rsidR="00E21FB8" w:rsidRDefault="00E21F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4EA0C" w14:textId="77777777" w:rsidR="00E21FB8" w:rsidRDefault="00E21FB8" w:rsidP="00E21FB8">
      <w:pPr>
        <w:spacing w:after="0" w:line="240" w:lineRule="auto"/>
      </w:pPr>
      <w:r>
        <w:separator/>
      </w:r>
    </w:p>
  </w:footnote>
  <w:footnote w:type="continuationSeparator" w:id="0">
    <w:p w14:paraId="58A7DF31" w14:textId="77777777" w:rsidR="00E21FB8" w:rsidRDefault="00E21FB8" w:rsidP="00E21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1B98"/>
    <w:multiLevelType w:val="hybridMultilevel"/>
    <w:tmpl w:val="88C8C7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64ECC"/>
    <w:multiLevelType w:val="hybridMultilevel"/>
    <w:tmpl w:val="58F4DD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510843">
    <w:abstractNumId w:val="1"/>
  </w:num>
  <w:num w:numId="2" w16cid:durableId="24353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6D"/>
    <w:rsid w:val="000745AB"/>
    <w:rsid w:val="00120912"/>
    <w:rsid w:val="002E046D"/>
    <w:rsid w:val="00557A4F"/>
    <w:rsid w:val="00642139"/>
    <w:rsid w:val="006C237B"/>
    <w:rsid w:val="00827826"/>
    <w:rsid w:val="008733D7"/>
    <w:rsid w:val="00980EB7"/>
    <w:rsid w:val="00D47225"/>
    <w:rsid w:val="00DD1701"/>
    <w:rsid w:val="00E21FB8"/>
    <w:rsid w:val="00E925F3"/>
    <w:rsid w:val="00EC1727"/>
    <w:rsid w:val="00F9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91EABD"/>
  <w15:chartTrackingRefBased/>
  <w15:docId w15:val="{E88C9AFE-EB75-4391-8D68-59F104C9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0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0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0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0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0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0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0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0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0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0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04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04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04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04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04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04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0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0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0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04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04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04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0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04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046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1F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1FB8"/>
  </w:style>
  <w:style w:type="paragraph" w:styleId="Rodap">
    <w:name w:val="footer"/>
    <w:basedOn w:val="Normal"/>
    <w:link w:val="RodapChar"/>
    <w:uiPriority w:val="99"/>
    <w:unhideWhenUsed/>
    <w:rsid w:val="00E21F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1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215</Words>
  <Characters>984</Characters>
  <Application>Microsoft Office Word</Application>
  <DocSecurity>0</DocSecurity>
  <Lines>51</Lines>
  <Paragraphs>59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Oliveira</dc:creator>
  <cp:keywords/>
  <dc:description/>
  <cp:lastModifiedBy>Alexandre Oliveira</cp:lastModifiedBy>
  <cp:revision>11</cp:revision>
  <dcterms:created xsi:type="dcterms:W3CDTF">2025-07-16T19:36:00Z</dcterms:created>
  <dcterms:modified xsi:type="dcterms:W3CDTF">2025-07-16T19:46:00Z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c69787e6-c068-4c3f-9ac0-a810fc7c25d3</vt:lpwstr>
  </property>
</Properties>
</file>