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BE5D1" w14:textId="77777777" w:rsidR="00EE43C3" w:rsidRDefault="00D16497" w:rsidP="00D16497">
      <w:pPr>
        <w:jc w:val="center"/>
        <w:rPr>
          <w:b/>
        </w:rPr>
      </w:pPr>
      <w:r w:rsidRPr="00D16497">
        <w:rPr>
          <w:b/>
        </w:rPr>
        <w:t>SOBRE A REVISÃO DAS ALTERAÇÕES FEITAS PELO ALEXANDRE</w:t>
      </w:r>
      <w:r w:rsidR="004C31B2">
        <w:rPr>
          <w:b/>
        </w:rPr>
        <w:t>, 10/03/2026 02:26 h AM</w:t>
      </w:r>
    </w:p>
    <w:p w14:paraId="083BE5D2" w14:textId="77777777" w:rsidR="00D16497" w:rsidRDefault="00D16497" w:rsidP="00D16497">
      <w:pPr>
        <w:jc w:val="center"/>
        <w:rPr>
          <w:b/>
        </w:rPr>
      </w:pPr>
    </w:p>
    <w:p w14:paraId="083BE5D3" w14:textId="77777777" w:rsidR="00D16497" w:rsidRDefault="00D16497" w:rsidP="00D16497">
      <w:pPr>
        <w:pStyle w:val="PargrafodaLista"/>
        <w:numPr>
          <w:ilvl w:val="0"/>
          <w:numId w:val="1"/>
        </w:numPr>
        <w:jc w:val="both"/>
        <w:rPr>
          <w:b/>
        </w:rPr>
      </w:pPr>
      <w:r>
        <w:rPr>
          <w:b/>
        </w:rPr>
        <w:t>Lista de Figuras</w:t>
      </w:r>
    </w:p>
    <w:tbl>
      <w:tblPr>
        <w:tblStyle w:val="Tabelacomgrade"/>
        <w:tblW w:w="0" w:type="auto"/>
        <w:tblLook w:val="04A0" w:firstRow="1" w:lastRow="0" w:firstColumn="1" w:lastColumn="0" w:noHBand="0" w:noVBand="1"/>
      </w:tblPr>
      <w:tblGrid>
        <w:gridCol w:w="2943"/>
        <w:gridCol w:w="7663"/>
      </w:tblGrid>
      <w:tr w:rsidR="00D16497" w14:paraId="083BE5DD" w14:textId="77777777" w:rsidTr="002E227D">
        <w:tc>
          <w:tcPr>
            <w:tcW w:w="2943" w:type="dxa"/>
          </w:tcPr>
          <w:p w14:paraId="083BE5D4" w14:textId="77777777" w:rsidR="00D16497" w:rsidRDefault="00D16497" w:rsidP="00653B14">
            <w:pPr>
              <w:jc w:val="both"/>
              <w:rPr>
                <w:b/>
              </w:rPr>
            </w:pPr>
            <w:r>
              <w:rPr>
                <w:b/>
              </w:rPr>
              <w:t>Figuras lista</w:t>
            </w:r>
            <w:r w:rsidR="00653B14">
              <w:rPr>
                <w:b/>
              </w:rPr>
              <w:t xml:space="preserve">das </w:t>
            </w:r>
            <w:r>
              <w:rPr>
                <w:b/>
              </w:rPr>
              <w:t>consistente com as figuras no texto</w:t>
            </w:r>
          </w:p>
        </w:tc>
        <w:tc>
          <w:tcPr>
            <w:tcW w:w="7663" w:type="dxa"/>
          </w:tcPr>
          <w:p w14:paraId="083BE5D5" w14:textId="77777777" w:rsidR="00003AE0" w:rsidRPr="00003AE0" w:rsidRDefault="00003AE0" w:rsidP="00D16497">
            <w:pPr>
              <w:jc w:val="both"/>
              <w:rPr>
                <w:b/>
                <w:color w:val="FF0000"/>
              </w:rPr>
            </w:pPr>
            <w:r>
              <w:rPr>
                <w:b/>
              </w:rPr>
              <w:t xml:space="preserve">Figura 3.5 </w:t>
            </w:r>
            <w:r w:rsidRPr="00003AE0">
              <w:rPr>
                <w:b/>
                <w:color w:val="FF0000"/>
              </w:rPr>
              <w:t>contêm um erro conceitual no terceiro bloco central, de cima para baixo</w:t>
            </w:r>
          </w:p>
          <w:p w14:paraId="083BE5D6" w14:textId="77777777" w:rsidR="007E00CC" w:rsidRDefault="000C7CCD" w:rsidP="00D16497">
            <w:pPr>
              <w:jc w:val="both"/>
              <w:rPr>
                <w:b/>
              </w:rPr>
            </w:pPr>
            <w:r>
              <w:rPr>
                <w:b/>
              </w:rPr>
              <w:t xml:space="preserve">Figuras 3.7 a 3.10 e 3.12 a 3.19 </w:t>
            </w:r>
            <w:r w:rsidRPr="00B45468">
              <w:rPr>
                <w:b/>
                <w:color w:val="FF0000"/>
              </w:rPr>
              <w:t>recusadas. Ilegíveis</w:t>
            </w:r>
            <w:r>
              <w:rPr>
                <w:b/>
              </w:rPr>
              <w:t xml:space="preserve">. </w:t>
            </w:r>
            <w:r w:rsidRPr="00B45468">
              <w:rPr>
                <w:b/>
                <w:color w:val="FF0000"/>
              </w:rPr>
              <w:t xml:space="preserve">Leitura somente dom mais de </w:t>
            </w:r>
            <w:r w:rsidR="00653B14" w:rsidRPr="00B45468">
              <w:rPr>
                <w:b/>
                <w:color w:val="FF0000"/>
              </w:rPr>
              <w:t>300% de aumen</w:t>
            </w:r>
            <w:r w:rsidRPr="00B45468">
              <w:rPr>
                <w:b/>
                <w:color w:val="FF0000"/>
              </w:rPr>
              <w:t>to na figura</w:t>
            </w:r>
            <w:r>
              <w:rPr>
                <w:b/>
              </w:rPr>
              <w:t xml:space="preserve">. Há </w:t>
            </w:r>
            <w:r w:rsidR="00653B14">
              <w:rPr>
                <w:b/>
              </w:rPr>
              <w:t>figuras</w:t>
            </w:r>
            <w:r w:rsidR="00B45468">
              <w:rPr>
                <w:b/>
              </w:rPr>
              <w:t xml:space="preserve"> apresentado Possíveis conceitos mal definidos e requerem reflexão e talvez pequenas correções.</w:t>
            </w:r>
            <w:r w:rsidR="009D47D9">
              <w:rPr>
                <w:b/>
              </w:rPr>
              <w:t xml:space="preserve"> </w:t>
            </w:r>
            <w:r w:rsidR="00B45468">
              <w:rPr>
                <w:b/>
              </w:rPr>
              <w:t xml:space="preserve">Especificamente a </w:t>
            </w:r>
            <w:proofErr w:type="gramStart"/>
            <w:r w:rsidR="009D47D9">
              <w:rPr>
                <w:b/>
              </w:rPr>
              <w:t>Figura  4.1</w:t>
            </w:r>
            <w:proofErr w:type="gramEnd"/>
            <w:r>
              <w:rPr>
                <w:b/>
              </w:rPr>
              <w:t xml:space="preserve"> </w:t>
            </w:r>
            <w:r w:rsidRPr="007E00CC">
              <w:rPr>
                <w:b/>
                <w:color w:val="FF0000"/>
              </w:rPr>
              <w:t>con</w:t>
            </w:r>
            <w:r w:rsidR="00B45468" w:rsidRPr="007E00CC">
              <w:rPr>
                <w:b/>
                <w:color w:val="FF0000"/>
              </w:rPr>
              <w:t>têm erros mostrados na fase de discussão que se seguiu após a defesa. Além do erro</w:t>
            </w:r>
            <w:r w:rsidRPr="007E00CC">
              <w:rPr>
                <w:b/>
                <w:color w:val="FF0000"/>
              </w:rPr>
              <w:t xml:space="preserve"> </w:t>
            </w:r>
            <w:r w:rsidR="00B45468" w:rsidRPr="007E00CC">
              <w:rPr>
                <w:b/>
                <w:color w:val="FF0000"/>
              </w:rPr>
              <w:t>f</w:t>
            </w:r>
            <w:r w:rsidR="009D47D9" w:rsidRPr="007E00CC">
              <w:rPr>
                <w:b/>
                <w:color w:val="FF0000"/>
              </w:rPr>
              <w:t>alta</w:t>
            </w:r>
            <w:r w:rsidR="00B45468" w:rsidRPr="007E00CC">
              <w:rPr>
                <w:b/>
                <w:color w:val="FF0000"/>
              </w:rPr>
              <w:t>m</w:t>
            </w:r>
            <w:r w:rsidR="009D47D9" w:rsidRPr="007E00CC">
              <w:rPr>
                <w:b/>
                <w:color w:val="FF0000"/>
              </w:rPr>
              <w:t xml:space="preserve"> legendas nas massas</w:t>
            </w:r>
            <w:r w:rsidR="00225184">
              <w:rPr>
                <w:b/>
              </w:rPr>
              <w:t xml:space="preserve">. </w:t>
            </w:r>
          </w:p>
          <w:p w14:paraId="083BE5D7" w14:textId="77777777" w:rsidR="00616508" w:rsidRDefault="00616508" w:rsidP="00D16497">
            <w:pPr>
              <w:jc w:val="both"/>
              <w:rPr>
                <w:b/>
                <w:color w:val="FF0000"/>
              </w:rPr>
            </w:pPr>
          </w:p>
          <w:p w14:paraId="083BE5D8" w14:textId="77777777" w:rsidR="00D16497" w:rsidRDefault="00225184" w:rsidP="00D16497">
            <w:pPr>
              <w:jc w:val="both"/>
              <w:rPr>
                <w:b/>
                <w:color w:val="FF0000"/>
              </w:rPr>
            </w:pPr>
            <w:r w:rsidRPr="00A049AE">
              <w:rPr>
                <w:b/>
                <w:color w:val="FF0000"/>
              </w:rPr>
              <w:t xml:space="preserve">Figura 4.4 </w:t>
            </w:r>
            <w:r w:rsidR="00A049AE" w:rsidRPr="00A049AE">
              <w:rPr>
                <w:b/>
                <w:color w:val="FF0000"/>
              </w:rPr>
              <w:t>Recusada</w:t>
            </w:r>
            <w:r w:rsidRPr="00A049AE">
              <w:rPr>
                <w:b/>
                <w:color w:val="FF0000"/>
              </w:rPr>
              <w:t xml:space="preserve"> </w:t>
            </w:r>
            <w:r w:rsidR="00A049AE" w:rsidRPr="00A049AE">
              <w:rPr>
                <w:b/>
                <w:color w:val="FF0000"/>
              </w:rPr>
              <w:t>na forma que está</w:t>
            </w:r>
            <w:r w:rsidR="00A049AE">
              <w:rPr>
                <w:b/>
                <w:color w:val="FF0000"/>
              </w:rPr>
              <w:t>,</w:t>
            </w:r>
            <w:r w:rsidR="00A049AE" w:rsidRPr="00A049AE">
              <w:rPr>
                <w:b/>
                <w:color w:val="FF0000"/>
              </w:rPr>
              <w:t xml:space="preserve"> </w:t>
            </w:r>
            <w:r w:rsidRPr="00A049AE">
              <w:rPr>
                <w:b/>
                <w:color w:val="FF0000"/>
              </w:rPr>
              <w:t>porque não cumpre o papel de ilustra</w:t>
            </w:r>
            <w:r w:rsidR="00B45468" w:rsidRPr="00A049AE">
              <w:rPr>
                <w:b/>
                <w:color w:val="FF0000"/>
              </w:rPr>
              <w:t>r</w:t>
            </w:r>
            <w:r w:rsidRPr="00A049AE">
              <w:rPr>
                <w:b/>
                <w:color w:val="FF0000"/>
              </w:rPr>
              <w:t xml:space="preserve"> e mostrar as matrizes de transformação.</w:t>
            </w:r>
          </w:p>
          <w:p w14:paraId="083BE5D9" w14:textId="77777777" w:rsidR="00225184" w:rsidRDefault="00B45468" w:rsidP="00D16497">
            <w:pPr>
              <w:jc w:val="both"/>
              <w:rPr>
                <w:b/>
              </w:rPr>
            </w:pPr>
            <w:r w:rsidRPr="00BD06DC">
              <w:rPr>
                <w:b/>
                <w:color w:val="FF0000"/>
              </w:rPr>
              <w:t>A figura 4.6</w:t>
            </w:r>
            <w:r>
              <w:rPr>
                <w:b/>
              </w:rPr>
              <w:t xml:space="preserve"> </w:t>
            </w:r>
            <w:r w:rsidR="00BD06DC" w:rsidRPr="00BD06DC">
              <w:rPr>
                <w:b/>
                <w:color w:val="FF0000"/>
              </w:rPr>
              <w:t>Recusada</w:t>
            </w:r>
            <w:r w:rsidR="00A049AE" w:rsidRPr="00A049AE">
              <w:rPr>
                <w:b/>
                <w:color w:val="7030A0"/>
              </w:rPr>
              <w:t>.</w:t>
            </w:r>
            <w:r w:rsidR="00A049AE" w:rsidRPr="00A049AE">
              <w:rPr>
                <w:b/>
                <w:color w:val="FF0000"/>
              </w:rPr>
              <w:t xml:space="preserve"> </w:t>
            </w:r>
            <w:r w:rsidR="00BD06DC">
              <w:rPr>
                <w:b/>
                <w:color w:val="FF0000"/>
              </w:rPr>
              <w:t>A origem do</w:t>
            </w:r>
            <w:r w:rsidR="00BD06DC">
              <w:rPr>
                <w:b/>
                <w:color w:val="7030A0"/>
              </w:rPr>
              <w:t xml:space="preserve"> </w:t>
            </w:r>
            <w:r w:rsidR="00BD06DC" w:rsidRPr="00BD06DC">
              <w:rPr>
                <w:b/>
                <w:color w:val="FF0000"/>
              </w:rPr>
              <w:t>{0} está errada</w:t>
            </w:r>
          </w:p>
          <w:p w14:paraId="083BE5DA" w14:textId="77777777" w:rsidR="00225184" w:rsidRPr="0048156E" w:rsidRDefault="00225184" w:rsidP="00D16497">
            <w:pPr>
              <w:jc w:val="both"/>
              <w:rPr>
                <w:b/>
                <w:color w:val="7030A0"/>
              </w:rPr>
            </w:pPr>
            <w:proofErr w:type="spellStart"/>
            <w:r>
              <w:rPr>
                <w:b/>
              </w:rPr>
              <w:t>Fgura</w:t>
            </w:r>
            <w:proofErr w:type="spellEnd"/>
            <w:r>
              <w:rPr>
                <w:b/>
              </w:rPr>
              <w:t xml:space="preserve"> 4.7 </w:t>
            </w:r>
            <w:proofErr w:type="gramStart"/>
            <w:r w:rsidR="00A049AE" w:rsidRPr="00A049AE">
              <w:rPr>
                <w:b/>
                <w:color w:val="7030A0"/>
              </w:rPr>
              <w:t>Aceita</w:t>
            </w:r>
            <w:proofErr w:type="gramEnd"/>
            <w:r w:rsidR="00A049AE" w:rsidRPr="00A049AE">
              <w:rPr>
                <w:b/>
                <w:color w:val="7030A0"/>
              </w:rPr>
              <w:t xml:space="preserve"> </w:t>
            </w:r>
            <w:r w:rsidR="0048156E">
              <w:rPr>
                <w:b/>
                <w:color w:val="7030A0"/>
              </w:rPr>
              <w:t>mas ainda requer correção nas c</w:t>
            </w:r>
            <w:r w:rsidR="00E57BBF">
              <w:rPr>
                <w:b/>
                <w:color w:val="7030A0"/>
              </w:rPr>
              <w:t>o</w:t>
            </w:r>
            <w:r w:rsidR="0048156E">
              <w:rPr>
                <w:b/>
                <w:color w:val="7030A0"/>
              </w:rPr>
              <w:t xml:space="preserve">tas dos </w:t>
            </w:r>
            <w:proofErr w:type="gramStart"/>
            <w:r w:rsidR="0048156E" w:rsidRPr="00E57BBF">
              <w:rPr>
                <w:b/>
                <w:i/>
                <w:color w:val="7030A0"/>
              </w:rPr>
              <w:t>a</w:t>
            </w:r>
            <w:r w:rsidR="0048156E" w:rsidRPr="00E57BBF">
              <w:rPr>
                <w:b/>
                <w:i/>
                <w:color w:val="7030A0"/>
                <w:vertAlign w:val="subscript"/>
              </w:rPr>
              <w:t>i</w:t>
            </w:r>
            <w:proofErr w:type="gramEnd"/>
            <w:r w:rsidR="005F028A" w:rsidRPr="00E57BBF">
              <w:rPr>
                <w:b/>
                <w:i/>
                <w:color w:val="7030A0"/>
              </w:rPr>
              <w:t xml:space="preserve"> </w:t>
            </w:r>
          </w:p>
          <w:p w14:paraId="083BE5DB" w14:textId="77777777" w:rsidR="00225184" w:rsidRDefault="00A049AE" w:rsidP="0089078B">
            <w:pPr>
              <w:jc w:val="both"/>
              <w:rPr>
                <w:b/>
                <w:color w:val="FF0000"/>
              </w:rPr>
            </w:pPr>
            <w:r w:rsidRPr="00A049AE">
              <w:rPr>
                <w:b/>
                <w:color w:val="FF0000"/>
              </w:rPr>
              <w:t xml:space="preserve">No </w:t>
            </w:r>
            <w:r>
              <w:rPr>
                <w:b/>
                <w:color w:val="FF0000"/>
              </w:rPr>
              <w:t>entant</w:t>
            </w:r>
            <w:r w:rsidRPr="00A049AE">
              <w:rPr>
                <w:b/>
                <w:color w:val="FF0000"/>
              </w:rPr>
              <w:t>o a figuras 4.6 e</w:t>
            </w:r>
            <w:r w:rsidR="0048156E">
              <w:rPr>
                <w:b/>
                <w:color w:val="FF0000"/>
              </w:rPr>
              <w:t xml:space="preserve"> mesmo contado com a correção </w:t>
            </w:r>
            <w:proofErr w:type="gramStart"/>
            <w:r w:rsidR="0048156E">
              <w:rPr>
                <w:b/>
                <w:color w:val="FF0000"/>
              </w:rPr>
              <w:t xml:space="preserve">de </w:t>
            </w:r>
            <w:r w:rsidRPr="00A049AE">
              <w:rPr>
                <w:b/>
                <w:color w:val="FF0000"/>
              </w:rPr>
              <w:t xml:space="preserve"> 4.</w:t>
            </w:r>
            <w:r w:rsidR="0048156E">
              <w:rPr>
                <w:b/>
                <w:color w:val="FF0000"/>
              </w:rPr>
              <w:t>6</w:t>
            </w:r>
            <w:proofErr w:type="gramEnd"/>
            <w:r w:rsidR="00053B5F">
              <w:rPr>
                <w:b/>
                <w:color w:val="FF0000"/>
              </w:rPr>
              <w:t xml:space="preserve">, </w:t>
            </w:r>
            <w:r w:rsidRPr="00A049AE">
              <w:rPr>
                <w:b/>
                <w:color w:val="FF0000"/>
              </w:rPr>
              <w:t>trazem problemas de inconsistências para o modelo matemático desenvolvido. Ver a formulação de Siciliano</w:t>
            </w:r>
            <w:r w:rsidR="00053B5F">
              <w:rPr>
                <w:b/>
                <w:color w:val="FF0000"/>
              </w:rPr>
              <w:t xml:space="preserve"> (</w:t>
            </w:r>
            <w:proofErr w:type="spellStart"/>
            <w:r w:rsidR="00053B5F">
              <w:rPr>
                <w:b/>
                <w:color w:val="FF0000"/>
              </w:rPr>
              <w:t>pags</w:t>
            </w:r>
            <w:proofErr w:type="spellEnd"/>
            <w:r w:rsidR="00053B5F">
              <w:rPr>
                <w:b/>
                <w:color w:val="FF0000"/>
              </w:rPr>
              <w:t>. 74 e seguintes</w:t>
            </w:r>
            <w:r w:rsidR="0048156E">
              <w:rPr>
                <w:b/>
                <w:color w:val="FF0000"/>
              </w:rPr>
              <w:t>)</w:t>
            </w:r>
            <w:r w:rsidRPr="00A049AE">
              <w:rPr>
                <w:b/>
                <w:color w:val="FF0000"/>
              </w:rPr>
              <w:t>, pri</w:t>
            </w:r>
            <w:r w:rsidR="0048156E">
              <w:rPr>
                <w:b/>
                <w:color w:val="FF0000"/>
              </w:rPr>
              <w:t>ncipalmente a observação que autor faz</w:t>
            </w:r>
            <w:r w:rsidRPr="00A049AE">
              <w:rPr>
                <w:b/>
                <w:color w:val="FF0000"/>
              </w:rPr>
              <w:t xml:space="preserve"> sobre o sistema de coordenadas na ponta do manipulador. O problema precisa se</w:t>
            </w:r>
            <w:r w:rsidR="0048156E">
              <w:rPr>
                <w:b/>
                <w:color w:val="FF0000"/>
              </w:rPr>
              <w:t>r</w:t>
            </w:r>
            <w:r w:rsidRPr="00A049AE">
              <w:rPr>
                <w:b/>
                <w:color w:val="FF0000"/>
              </w:rPr>
              <w:t xml:space="preserve"> resolvido e pode requerer reavali</w:t>
            </w:r>
            <w:r w:rsidR="00053B5F">
              <w:rPr>
                <w:b/>
                <w:color w:val="FF0000"/>
              </w:rPr>
              <w:t>a</w:t>
            </w:r>
            <w:r w:rsidRPr="00A049AE">
              <w:rPr>
                <w:b/>
                <w:color w:val="FF0000"/>
              </w:rPr>
              <w:t>ção do modelo matemático via simulação computacional.</w:t>
            </w:r>
          </w:p>
          <w:p w14:paraId="083BE5DC" w14:textId="77777777" w:rsidR="00053B5F" w:rsidRPr="00A049AE" w:rsidRDefault="00053B5F" w:rsidP="0089078B">
            <w:pPr>
              <w:jc w:val="both"/>
              <w:rPr>
                <w:b/>
                <w:color w:val="FF0000"/>
              </w:rPr>
            </w:pPr>
          </w:p>
        </w:tc>
      </w:tr>
      <w:tr w:rsidR="00D16497" w14:paraId="083BE5E0" w14:textId="77777777" w:rsidTr="002E227D">
        <w:tc>
          <w:tcPr>
            <w:tcW w:w="2943" w:type="dxa"/>
          </w:tcPr>
          <w:p w14:paraId="083BE5DE" w14:textId="77777777" w:rsidR="00D16497" w:rsidRDefault="002E227D" w:rsidP="00D16497">
            <w:pPr>
              <w:jc w:val="both"/>
              <w:rPr>
                <w:b/>
              </w:rPr>
            </w:pPr>
            <w:r>
              <w:rPr>
                <w:b/>
              </w:rPr>
              <w:t>Lista de Acrônimos</w:t>
            </w:r>
          </w:p>
        </w:tc>
        <w:tc>
          <w:tcPr>
            <w:tcW w:w="7663" w:type="dxa"/>
          </w:tcPr>
          <w:p w14:paraId="083BE5DF" w14:textId="77777777" w:rsidR="00D16497" w:rsidRDefault="008D059D" w:rsidP="005F028A">
            <w:pPr>
              <w:jc w:val="both"/>
              <w:rPr>
                <w:b/>
              </w:rPr>
            </w:pPr>
            <w:r>
              <w:rPr>
                <w:b/>
              </w:rPr>
              <w:t>Todos os acrônimos aparecem nas chamadas</w:t>
            </w:r>
            <w:r w:rsidR="00653B14">
              <w:rPr>
                <w:b/>
              </w:rPr>
              <w:t xml:space="preserve">, mas não observei o pior caso, </w:t>
            </w:r>
            <w:proofErr w:type="gramStart"/>
            <w:r w:rsidR="00653B14">
              <w:rPr>
                <w:b/>
              </w:rPr>
              <w:t>ou seja</w:t>
            </w:r>
            <w:proofErr w:type="gramEnd"/>
            <w:r w:rsidR="00653B14">
              <w:rPr>
                <w:b/>
              </w:rPr>
              <w:t xml:space="preserve"> citação de um acrônimo no texto, que não </w:t>
            </w:r>
            <w:proofErr w:type="spellStart"/>
            <w:r w:rsidR="00653B14">
              <w:rPr>
                <w:b/>
              </w:rPr>
              <w:t>eteja</w:t>
            </w:r>
            <w:proofErr w:type="spellEnd"/>
            <w:r w:rsidR="00653B14">
              <w:rPr>
                <w:b/>
              </w:rPr>
              <w:t xml:space="preserve"> na lista.</w:t>
            </w:r>
          </w:p>
        </w:tc>
      </w:tr>
      <w:tr w:rsidR="00D16497" w14:paraId="083BE5E3" w14:textId="77777777" w:rsidTr="002E227D">
        <w:tc>
          <w:tcPr>
            <w:tcW w:w="2943" w:type="dxa"/>
          </w:tcPr>
          <w:p w14:paraId="083BE5E1" w14:textId="77777777" w:rsidR="00D16497" w:rsidRDefault="007E00CC" w:rsidP="00D16497">
            <w:pPr>
              <w:jc w:val="both"/>
              <w:rPr>
                <w:b/>
              </w:rPr>
            </w:pPr>
            <w:r>
              <w:rPr>
                <w:b/>
              </w:rPr>
              <w:t>Lista de T</w:t>
            </w:r>
            <w:r w:rsidR="008D059D">
              <w:rPr>
                <w:b/>
              </w:rPr>
              <w:t>abelas</w:t>
            </w:r>
          </w:p>
        </w:tc>
        <w:tc>
          <w:tcPr>
            <w:tcW w:w="7663" w:type="dxa"/>
          </w:tcPr>
          <w:p w14:paraId="083BE5E2" w14:textId="77777777" w:rsidR="00D16497" w:rsidRDefault="008D059D" w:rsidP="00D16497">
            <w:pPr>
              <w:jc w:val="both"/>
              <w:rPr>
                <w:b/>
              </w:rPr>
            </w:pPr>
            <w:r>
              <w:rPr>
                <w:b/>
              </w:rPr>
              <w:t>Todas as Tabelas aparecem quando chamadas</w:t>
            </w:r>
          </w:p>
        </w:tc>
      </w:tr>
      <w:tr w:rsidR="00D16497" w14:paraId="083BE5E6" w14:textId="77777777" w:rsidTr="002E227D">
        <w:tc>
          <w:tcPr>
            <w:tcW w:w="2943" w:type="dxa"/>
          </w:tcPr>
          <w:p w14:paraId="083BE5E4" w14:textId="77777777" w:rsidR="00D16497" w:rsidRDefault="008D059D" w:rsidP="00D16497">
            <w:pPr>
              <w:jc w:val="both"/>
              <w:rPr>
                <w:b/>
              </w:rPr>
            </w:pPr>
            <w:r>
              <w:rPr>
                <w:b/>
              </w:rPr>
              <w:t xml:space="preserve">Lista de </w:t>
            </w:r>
            <w:r w:rsidR="004C31B2">
              <w:rPr>
                <w:b/>
              </w:rPr>
              <w:t>Símbolos</w:t>
            </w:r>
          </w:p>
        </w:tc>
        <w:tc>
          <w:tcPr>
            <w:tcW w:w="7663" w:type="dxa"/>
          </w:tcPr>
          <w:p w14:paraId="083BE5E5" w14:textId="77777777" w:rsidR="00D16497" w:rsidRDefault="008D059D" w:rsidP="00D16497">
            <w:pPr>
              <w:jc w:val="both"/>
              <w:rPr>
                <w:b/>
              </w:rPr>
            </w:pPr>
            <w:r>
              <w:rPr>
                <w:b/>
              </w:rPr>
              <w:t xml:space="preserve">Está no </w:t>
            </w:r>
            <w:proofErr w:type="gramStart"/>
            <w:r>
              <w:rPr>
                <w:b/>
              </w:rPr>
              <w:t>Sumario</w:t>
            </w:r>
            <w:proofErr w:type="gramEnd"/>
            <w:r>
              <w:rPr>
                <w:b/>
              </w:rPr>
              <w:t xml:space="preserve"> mas não foram definidos</w:t>
            </w:r>
          </w:p>
        </w:tc>
      </w:tr>
      <w:tr w:rsidR="00653B14" w14:paraId="083BE5E9" w14:textId="77777777" w:rsidTr="002E227D">
        <w:tc>
          <w:tcPr>
            <w:tcW w:w="2943" w:type="dxa"/>
          </w:tcPr>
          <w:p w14:paraId="083BE5E7" w14:textId="77777777" w:rsidR="00653B14" w:rsidRDefault="00653B14" w:rsidP="00D16497">
            <w:pPr>
              <w:jc w:val="both"/>
              <w:rPr>
                <w:b/>
              </w:rPr>
            </w:pPr>
            <w:r>
              <w:rPr>
                <w:b/>
              </w:rPr>
              <w:t>Sobre a Introdução</w:t>
            </w:r>
          </w:p>
        </w:tc>
        <w:tc>
          <w:tcPr>
            <w:tcW w:w="7663" w:type="dxa"/>
          </w:tcPr>
          <w:p w14:paraId="083BE5E8" w14:textId="77777777" w:rsidR="00653B14" w:rsidRPr="00653B14" w:rsidRDefault="00653B14" w:rsidP="008A3100">
            <w:pPr>
              <w:jc w:val="both"/>
              <w:rPr>
                <w:b/>
              </w:rPr>
            </w:pPr>
            <w:r w:rsidRPr="00653B14">
              <w:rPr>
                <w:b/>
              </w:rPr>
              <w:t>Ficou boa</w:t>
            </w:r>
            <w:r w:rsidR="0089078B">
              <w:rPr>
                <w:b/>
              </w:rPr>
              <w:t>,</w:t>
            </w:r>
            <w:r w:rsidRPr="00653B14">
              <w:rPr>
                <w:b/>
              </w:rPr>
              <w:t xml:space="preserve"> mas precisa ser melhorada de acordo com os crit</w:t>
            </w:r>
            <w:r>
              <w:rPr>
                <w:b/>
              </w:rPr>
              <w:t>érios que estabeleci. Contêm uma repetição intensa de termos, conceitos e aplicações</w:t>
            </w:r>
            <w:r w:rsidR="005E42BB">
              <w:rPr>
                <w:b/>
              </w:rPr>
              <w:t xml:space="preserve"> e muita fragmentação em subseções curtas</w:t>
            </w:r>
            <w:r w:rsidR="00343C53">
              <w:rPr>
                <w:b/>
              </w:rPr>
              <w:t>, prejudicando a fluidez do texto</w:t>
            </w:r>
            <w:r w:rsidR="005E42BB">
              <w:rPr>
                <w:b/>
              </w:rPr>
              <w:t>. Enxuguei tudo o que pude sem perder o foco do que foi escrito e apresento abaixo</w:t>
            </w:r>
            <w:r w:rsidR="00343C53">
              <w:rPr>
                <w:b/>
              </w:rPr>
              <w:t>, depois dos critérios que estabeleci para a revisão,</w:t>
            </w:r>
            <w:r w:rsidR="005E42BB">
              <w:rPr>
                <w:b/>
              </w:rPr>
              <w:t xml:space="preserve"> a formulação que eu aprovaria como Introdução. Retirei a figura </w:t>
            </w:r>
            <w:r w:rsidR="00343C53">
              <w:rPr>
                <w:b/>
              </w:rPr>
              <w:t xml:space="preserve">1.1 </w:t>
            </w:r>
            <w:r w:rsidR="005E42BB">
              <w:rPr>
                <w:b/>
              </w:rPr>
              <w:t>porque não é comum usar figuras em introduções. Ademais a figura consta da lista de figuras no corpo da dissertação.</w:t>
            </w:r>
          </w:p>
        </w:tc>
      </w:tr>
      <w:tr w:rsidR="00653B14" w14:paraId="083BE5ED" w14:textId="77777777" w:rsidTr="002E227D">
        <w:tc>
          <w:tcPr>
            <w:tcW w:w="2943" w:type="dxa"/>
          </w:tcPr>
          <w:p w14:paraId="083BE5EA" w14:textId="77777777" w:rsidR="00653B14" w:rsidRDefault="00653B14" w:rsidP="00D16497">
            <w:pPr>
              <w:jc w:val="both"/>
              <w:rPr>
                <w:b/>
              </w:rPr>
            </w:pPr>
            <w:r>
              <w:rPr>
                <w:b/>
              </w:rPr>
              <w:t>Sobre a Revisão da Literatura</w:t>
            </w:r>
          </w:p>
        </w:tc>
        <w:tc>
          <w:tcPr>
            <w:tcW w:w="7663" w:type="dxa"/>
          </w:tcPr>
          <w:p w14:paraId="083BE5EB" w14:textId="77777777" w:rsidR="00C416BD" w:rsidRDefault="0089078B" w:rsidP="00C416BD">
            <w:pPr>
              <w:rPr>
                <w:b/>
              </w:rPr>
            </w:pPr>
            <w:r w:rsidRPr="0089078B">
              <w:rPr>
                <w:rFonts w:eastAsia="Times New Roman" w:cstheme="minorHAnsi"/>
                <w:b/>
                <w:lang w:eastAsia="pt-BR"/>
              </w:rPr>
              <w:t xml:space="preserve">Deve em geral: Mostrar o </w:t>
            </w:r>
            <w:r w:rsidRPr="0089078B">
              <w:rPr>
                <w:rFonts w:eastAsia="Times New Roman" w:cstheme="minorHAnsi"/>
                <w:b/>
                <w:bCs/>
                <w:lang w:eastAsia="pt-BR"/>
              </w:rPr>
              <w:t>estado da arte</w:t>
            </w:r>
            <w:r w:rsidRPr="0089078B">
              <w:rPr>
                <w:rFonts w:eastAsia="Times New Roman" w:cstheme="minorHAnsi"/>
                <w:b/>
                <w:lang w:eastAsia="pt-BR"/>
              </w:rPr>
              <w:t xml:space="preserve"> do tema. </w:t>
            </w:r>
            <w:r w:rsidR="0040735C">
              <w:rPr>
                <w:rFonts w:eastAsia="Times New Roman" w:cstheme="minorHAnsi"/>
                <w:b/>
                <w:lang w:eastAsia="pt-BR"/>
              </w:rPr>
              <w:t>I</w:t>
            </w:r>
            <w:r w:rsidRPr="0089078B">
              <w:rPr>
                <w:rFonts w:eastAsia="Times New Roman" w:cstheme="minorHAnsi"/>
                <w:b/>
                <w:lang w:eastAsia="pt-BR"/>
              </w:rPr>
              <w:t xml:space="preserve">dentificar </w:t>
            </w:r>
            <w:r w:rsidRPr="0089078B">
              <w:rPr>
                <w:rFonts w:eastAsia="Times New Roman" w:cstheme="minorHAnsi"/>
                <w:b/>
                <w:bCs/>
                <w:lang w:eastAsia="pt-BR"/>
              </w:rPr>
              <w:t>lacunas</w:t>
            </w:r>
            <w:r w:rsidRPr="0089078B">
              <w:rPr>
                <w:rFonts w:eastAsia="Times New Roman" w:cstheme="minorHAnsi"/>
                <w:b/>
                <w:lang w:eastAsia="pt-BR"/>
              </w:rPr>
              <w:t xml:space="preserve"> e justificar a pesquisa. Comparar diferentes autores e abordagens. Situar o trabalho dentro da evolução do conhecimento</w:t>
            </w:r>
            <w:r>
              <w:rPr>
                <w:rFonts w:eastAsia="Times New Roman" w:cstheme="minorHAnsi"/>
                <w:b/>
                <w:lang w:eastAsia="pt-BR"/>
              </w:rPr>
              <w:t>.</w:t>
            </w:r>
            <w:r w:rsidR="000E44F7" w:rsidRPr="00653B14">
              <w:rPr>
                <w:b/>
              </w:rPr>
              <w:t xml:space="preserve"> </w:t>
            </w:r>
          </w:p>
          <w:p w14:paraId="083BE5EC" w14:textId="77777777" w:rsidR="0040735C" w:rsidRPr="00C416BD" w:rsidRDefault="0040735C" w:rsidP="00C416BD">
            <w:pPr>
              <w:rPr>
                <w:b/>
                <w:color w:val="FF0000"/>
              </w:rPr>
            </w:pPr>
            <w:r w:rsidRPr="00C416BD">
              <w:rPr>
                <w:b/>
                <w:color w:val="FF0000"/>
              </w:rPr>
              <w:t xml:space="preserve">Sua Revisão Bibliográfica ficou muito fraca, muito subdimensionada para </w:t>
            </w:r>
            <w:proofErr w:type="gramStart"/>
            <w:r w:rsidRPr="00C416BD">
              <w:rPr>
                <w:b/>
                <w:color w:val="FF0000"/>
              </w:rPr>
              <w:t>um dissertação</w:t>
            </w:r>
            <w:proofErr w:type="gramEnd"/>
            <w:r w:rsidRPr="00C416BD">
              <w:rPr>
                <w:b/>
                <w:color w:val="FF0000"/>
              </w:rPr>
              <w:t xml:space="preserve"> de mestrado. Veja meus crité</w:t>
            </w:r>
            <w:r w:rsidR="00C416BD">
              <w:rPr>
                <w:b/>
                <w:color w:val="FF0000"/>
              </w:rPr>
              <w:t>r</w:t>
            </w:r>
            <w:r w:rsidRPr="00C416BD">
              <w:rPr>
                <w:b/>
                <w:color w:val="FF0000"/>
              </w:rPr>
              <w:t>ios de análise acima.</w:t>
            </w:r>
            <w:r w:rsidR="00C416BD" w:rsidRPr="00C416BD">
              <w:rPr>
                <w:b/>
                <w:color w:val="FF0000"/>
              </w:rPr>
              <w:t xml:space="preserve"> Recomendo fazer outra com troca também para Revisão da Literatura</w:t>
            </w:r>
          </w:p>
        </w:tc>
      </w:tr>
      <w:tr w:rsidR="00653B14" w14:paraId="083BE5F0" w14:textId="77777777" w:rsidTr="002E227D">
        <w:tc>
          <w:tcPr>
            <w:tcW w:w="2943" w:type="dxa"/>
          </w:tcPr>
          <w:p w14:paraId="083BE5EE" w14:textId="77777777" w:rsidR="00653B14" w:rsidRDefault="00C416BD" w:rsidP="00C416BD">
            <w:pPr>
              <w:jc w:val="both"/>
              <w:rPr>
                <w:b/>
              </w:rPr>
            </w:pPr>
            <w:r>
              <w:rPr>
                <w:b/>
              </w:rPr>
              <w:t xml:space="preserve">Outras revisões para a sua </w:t>
            </w:r>
            <w:proofErr w:type="spellStart"/>
            <w:r>
              <w:rPr>
                <w:b/>
              </w:rPr>
              <w:t>vers</w:t>
            </w:r>
            <w:proofErr w:type="spellEnd"/>
            <w:r w:rsidR="000E44F7">
              <w:rPr>
                <w:b/>
              </w:rPr>
              <w:t xml:space="preserve"> Versão Mar 0</w:t>
            </w:r>
            <w:r>
              <w:rPr>
                <w:b/>
              </w:rPr>
              <w:t>8</w:t>
            </w:r>
            <w:r w:rsidR="000E44F7">
              <w:rPr>
                <w:b/>
              </w:rPr>
              <w:t xml:space="preserve"> (R1)</w:t>
            </w:r>
          </w:p>
        </w:tc>
        <w:tc>
          <w:tcPr>
            <w:tcW w:w="7663" w:type="dxa"/>
          </w:tcPr>
          <w:p w14:paraId="083BE5EF" w14:textId="77777777" w:rsidR="000E44F7" w:rsidRPr="000E44F7" w:rsidRDefault="000E44F7" w:rsidP="00D16497">
            <w:pPr>
              <w:jc w:val="both"/>
              <w:rPr>
                <w:rFonts w:eastAsiaTheme="minorEastAsia"/>
                <w:b/>
              </w:rPr>
            </w:pPr>
            <w:r>
              <w:rPr>
                <w:b/>
              </w:rPr>
              <w:t xml:space="preserve">Equação 4.27: substituir o vetor força </w:t>
            </w:r>
            <m:oMath>
              <m:acc>
                <m:accPr>
                  <m:chr m:val="⃗"/>
                  <m:ctrlPr>
                    <w:rPr>
                      <w:rFonts w:ascii="Cambria Math" w:hAnsi="Cambria Math"/>
                      <w:b/>
                      <w:i/>
                    </w:rPr>
                  </m:ctrlPr>
                </m:accPr>
                <m:e>
                  <m:r>
                    <m:rPr>
                      <m:sty m:val="bi"/>
                    </m:rPr>
                    <w:rPr>
                      <w:rFonts w:ascii="Cambria Math" w:hAnsi="Cambria Math"/>
                    </w:rPr>
                    <m:t>F</m:t>
                  </m:r>
                </m:e>
              </m:acc>
            </m:oMath>
            <w:r>
              <w:rPr>
                <w:rFonts w:eastAsiaTheme="minorEastAsia"/>
                <w:b/>
              </w:rPr>
              <w:t xml:space="preserve"> por </w:t>
            </w:r>
            <m:oMath>
              <m:sSub>
                <m:sSubPr>
                  <m:ctrlPr>
                    <w:rPr>
                      <w:rFonts w:ascii="Cambria Math" w:hAnsi="Cambria Math"/>
                      <w:b/>
                      <w:i/>
                    </w:rPr>
                  </m:ctrlPr>
                </m:sSubPr>
                <m:e>
                  <m:acc>
                    <m:accPr>
                      <m:chr m:val="⃗"/>
                      <m:ctrlPr>
                        <w:rPr>
                          <w:rFonts w:ascii="Cambria Math" w:hAnsi="Cambria Math"/>
                          <w:b/>
                          <w:i/>
                        </w:rPr>
                      </m:ctrlPr>
                    </m:accPr>
                    <m:e>
                      <m:r>
                        <m:rPr>
                          <m:sty m:val="bi"/>
                        </m:rPr>
                        <w:rPr>
                          <w:rFonts w:ascii="Cambria Math" w:hAnsi="Cambria Math"/>
                        </w:rPr>
                        <m:t>F</m:t>
                      </m:r>
                    </m:e>
                  </m:acc>
                </m:e>
                <m:sub>
                  <m:r>
                    <m:rPr>
                      <m:sty m:val="bi"/>
                    </m:rPr>
                    <w:rPr>
                      <w:rFonts w:ascii="Cambria Math" w:hAnsi="Cambria Math"/>
                    </w:rPr>
                    <m:t>c</m:t>
                  </m:r>
                </m:sub>
              </m:sSub>
            </m:oMath>
            <w:r>
              <w:rPr>
                <w:rFonts w:eastAsiaTheme="minorEastAsia"/>
                <w:b/>
              </w:rPr>
              <w:t xml:space="preserve"> porque </w:t>
            </w:r>
            <m:oMath>
              <m:acc>
                <m:accPr>
                  <m:chr m:val="⃗"/>
                  <m:ctrlPr>
                    <w:rPr>
                      <w:rFonts w:ascii="Cambria Math" w:hAnsi="Cambria Math"/>
                      <w:b/>
                      <w:i/>
                    </w:rPr>
                  </m:ctrlPr>
                </m:accPr>
                <m:e>
                  <m:r>
                    <m:rPr>
                      <m:sty m:val="bi"/>
                    </m:rPr>
                    <w:rPr>
                      <w:rFonts w:ascii="Cambria Math" w:hAnsi="Cambria Math"/>
                    </w:rPr>
                    <m:t>F</m:t>
                  </m:r>
                </m:e>
              </m:acc>
            </m:oMath>
            <w:r>
              <w:rPr>
                <w:rFonts w:eastAsiaTheme="minorEastAsia"/>
                <w:b/>
              </w:rPr>
              <w:t xml:space="preserve"> represe</w:t>
            </w:r>
            <w:r w:rsidR="00C416BD">
              <w:rPr>
                <w:rFonts w:eastAsiaTheme="minorEastAsia"/>
                <w:b/>
              </w:rPr>
              <w:t>n</w:t>
            </w:r>
            <w:r>
              <w:rPr>
                <w:rFonts w:eastAsiaTheme="minorEastAsia"/>
                <w:b/>
              </w:rPr>
              <w:t>ta a força gravitacional.</w:t>
            </w:r>
          </w:p>
        </w:tc>
      </w:tr>
      <w:tr w:rsidR="00653B14" w14:paraId="083BE5F3" w14:textId="77777777" w:rsidTr="002E227D">
        <w:tc>
          <w:tcPr>
            <w:tcW w:w="2943" w:type="dxa"/>
          </w:tcPr>
          <w:p w14:paraId="083BE5F1" w14:textId="77777777" w:rsidR="00653B14" w:rsidRDefault="00033143" w:rsidP="00D16497">
            <w:pPr>
              <w:jc w:val="both"/>
              <w:rPr>
                <w:b/>
              </w:rPr>
            </w:pPr>
            <w:r>
              <w:rPr>
                <w:b/>
              </w:rPr>
              <w:t>Equação 4.122</w:t>
            </w:r>
          </w:p>
        </w:tc>
        <w:tc>
          <w:tcPr>
            <w:tcW w:w="7663" w:type="dxa"/>
          </w:tcPr>
          <w:p w14:paraId="083BE5F2" w14:textId="77777777" w:rsidR="00653B14" w:rsidRPr="00033143" w:rsidRDefault="00033143" w:rsidP="00D16497">
            <w:pPr>
              <w:jc w:val="both"/>
              <w:rPr>
                <w:b/>
              </w:rPr>
            </w:pPr>
            <w:r>
              <w:rPr>
                <w:b/>
              </w:rPr>
              <w:t>Sei a</w:t>
            </w:r>
            <w:r w:rsidRPr="00033143">
              <w:rPr>
                <w:b/>
                <w:vertAlign w:val="subscript"/>
              </w:rPr>
              <w:t>1</w:t>
            </w:r>
            <w:r w:rsidRPr="00033143">
              <w:rPr>
                <w:b/>
              </w:rPr>
              <w:sym w:font="Symbol" w:char="F0B9"/>
            </w:r>
            <w:r>
              <w:rPr>
                <w:b/>
              </w:rPr>
              <w:t>0 portanto há uma inconsistência com equação</w:t>
            </w:r>
            <w:r w:rsidR="005C3D5F">
              <w:rPr>
                <w:b/>
              </w:rPr>
              <w:t>. O erro está na sua tabela 41</w:t>
            </w:r>
          </w:p>
        </w:tc>
      </w:tr>
    </w:tbl>
    <w:p w14:paraId="083BE5F4" w14:textId="77777777" w:rsidR="00415FF3" w:rsidRPr="00415FF3" w:rsidRDefault="00415FF3" w:rsidP="00415FF3">
      <w:pPr>
        <w:spacing w:after="0" w:line="240" w:lineRule="auto"/>
        <w:rPr>
          <w:rFonts w:ascii="Times New Roman" w:eastAsia="Times New Roman" w:hAnsi="Times New Roman" w:cs="Times New Roman"/>
          <w:sz w:val="24"/>
          <w:szCs w:val="24"/>
          <w:lang w:eastAsia="pt-BR"/>
        </w:rPr>
      </w:pPr>
    </w:p>
    <w:p w14:paraId="083BE5F5" w14:textId="77777777" w:rsidR="00415FF3" w:rsidRPr="00415FF3" w:rsidRDefault="00415FF3" w:rsidP="00415FF3">
      <w:pPr>
        <w:spacing w:before="100" w:beforeAutospacing="1" w:after="100" w:afterAutospacing="1" w:line="240" w:lineRule="auto"/>
        <w:outlineLvl w:val="1"/>
        <w:rPr>
          <w:rFonts w:eastAsia="Times New Roman" w:cstheme="minorHAnsi"/>
          <w:b/>
          <w:bCs/>
          <w:lang w:eastAsia="pt-BR"/>
        </w:rPr>
      </w:pPr>
      <w:r w:rsidRPr="00415FF3">
        <w:rPr>
          <w:rFonts w:eastAsia="Times New Roman" w:cstheme="minorHAnsi"/>
          <w:b/>
          <w:bCs/>
          <w:lang w:eastAsia="pt-BR"/>
        </w:rPr>
        <w:t>Critérios para melhoria da INTRODUÇÃO</w:t>
      </w:r>
      <w:r w:rsidRPr="0089078B">
        <w:rPr>
          <w:rFonts w:eastAsia="Times New Roman" w:cstheme="minorHAnsi"/>
          <w:b/>
          <w:bCs/>
          <w:lang w:eastAsia="pt-BR"/>
        </w:rPr>
        <w:t xml:space="preserve"> e demais Capítulos da Dissertação</w:t>
      </w:r>
    </w:p>
    <w:p w14:paraId="083BE5F6" w14:textId="77777777" w:rsidR="00415FF3" w:rsidRPr="00415FF3" w:rsidRDefault="00415FF3" w:rsidP="006A50A2">
      <w:pPr>
        <w:spacing w:before="20" w:after="20" w:line="240" w:lineRule="auto"/>
        <w:outlineLvl w:val="2"/>
        <w:rPr>
          <w:rFonts w:eastAsia="Times New Roman" w:cstheme="minorHAnsi"/>
          <w:b/>
          <w:bCs/>
          <w:lang w:eastAsia="pt-BR"/>
        </w:rPr>
      </w:pPr>
      <w:r w:rsidRPr="00415FF3">
        <w:rPr>
          <w:rFonts w:eastAsia="Times New Roman" w:cstheme="minorHAnsi"/>
          <w:b/>
          <w:bCs/>
          <w:lang w:eastAsia="pt-BR"/>
        </w:rPr>
        <w:t xml:space="preserve">1. </w:t>
      </w:r>
      <w:r w:rsidRPr="0089078B">
        <w:rPr>
          <w:rFonts w:eastAsia="Times New Roman" w:cstheme="minorHAnsi"/>
          <w:b/>
          <w:bCs/>
          <w:lang w:eastAsia="pt-BR"/>
        </w:rPr>
        <w:t>Clareza e objetividade</w:t>
      </w:r>
    </w:p>
    <w:p w14:paraId="083BE5F7" w14:textId="77777777" w:rsidR="00415FF3" w:rsidRPr="00415FF3" w:rsidRDefault="00415FF3" w:rsidP="006A50A2">
      <w:pPr>
        <w:numPr>
          <w:ilvl w:val="0"/>
          <w:numId w:val="2"/>
        </w:numPr>
        <w:spacing w:before="20" w:after="20" w:line="240" w:lineRule="auto"/>
        <w:rPr>
          <w:rFonts w:eastAsia="Times New Roman" w:cstheme="minorHAnsi"/>
          <w:lang w:eastAsia="pt-BR"/>
        </w:rPr>
      </w:pPr>
      <w:r w:rsidRPr="00415FF3">
        <w:rPr>
          <w:rFonts w:eastAsia="Times New Roman" w:cstheme="minorHAnsi"/>
          <w:lang w:eastAsia="pt-BR"/>
        </w:rPr>
        <w:t>Evitar frases longas e complexas que dificultem a leitura.</w:t>
      </w:r>
    </w:p>
    <w:p w14:paraId="083BE5F8" w14:textId="77777777" w:rsidR="00415FF3" w:rsidRPr="00415FF3" w:rsidRDefault="00620B46" w:rsidP="006A50A2">
      <w:pPr>
        <w:numPr>
          <w:ilvl w:val="0"/>
          <w:numId w:val="2"/>
        </w:numPr>
        <w:spacing w:before="20" w:after="20" w:line="240" w:lineRule="auto"/>
        <w:rPr>
          <w:rFonts w:eastAsia="Times New Roman" w:cstheme="minorHAnsi"/>
          <w:lang w:eastAsia="pt-BR"/>
        </w:rPr>
      </w:pPr>
      <w:r w:rsidRPr="0089078B">
        <w:rPr>
          <w:rFonts w:eastAsia="Times New Roman" w:cstheme="minorHAnsi"/>
          <w:lang w:eastAsia="pt-BR"/>
        </w:rPr>
        <w:t>Uso</w:t>
      </w:r>
      <w:r w:rsidR="00415FF3" w:rsidRPr="00415FF3">
        <w:rPr>
          <w:rFonts w:eastAsia="Times New Roman" w:cstheme="minorHAnsi"/>
          <w:lang w:eastAsia="pt-BR"/>
        </w:rPr>
        <w:t xml:space="preserve"> termos técnicos de forma precisa, sem redundância.</w:t>
      </w:r>
    </w:p>
    <w:p w14:paraId="083BE5F9" w14:textId="77777777" w:rsidR="00415FF3" w:rsidRPr="0089078B" w:rsidRDefault="00620B46" w:rsidP="006A50A2">
      <w:pPr>
        <w:numPr>
          <w:ilvl w:val="0"/>
          <w:numId w:val="2"/>
        </w:numPr>
        <w:spacing w:before="20" w:after="20" w:line="240" w:lineRule="auto"/>
        <w:rPr>
          <w:rFonts w:eastAsia="Times New Roman" w:cstheme="minorHAnsi"/>
          <w:lang w:eastAsia="pt-BR"/>
        </w:rPr>
      </w:pPr>
      <w:r w:rsidRPr="0089078B">
        <w:rPr>
          <w:rFonts w:eastAsia="Times New Roman" w:cstheme="minorHAnsi"/>
          <w:lang w:eastAsia="pt-BR"/>
        </w:rPr>
        <w:t>Garantia de</w:t>
      </w:r>
      <w:r w:rsidR="00415FF3" w:rsidRPr="00415FF3">
        <w:rPr>
          <w:rFonts w:eastAsia="Times New Roman" w:cstheme="minorHAnsi"/>
          <w:lang w:eastAsia="pt-BR"/>
        </w:rPr>
        <w:t xml:space="preserve"> que cada parágrafo tenha uma ideia central bem definida.</w:t>
      </w:r>
    </w:p>
    <w:p w14:paraId="083BE5FA" w14:textId="77777777" w:rsidR="00F248C0" w:rsidRPr="00415FF3" w:rsidRDefault="00F248C0" w:rsidP="006A50A2">
      <w:pPr>
        <w:numPr>
          <w:ilvl w:val="0"/>
          <w:numId w:val="2"/>
        </w:numPr>
        <w:spacing w:before="20" w:after="20" w:line="240" w:lineRule="auto"/>
        <w:rPr>
          <w:rFonts w:eastAsia="Times New Roman" w:cstheme="minorHAnsi"/>
          <w:lang w:eastAsia="pt-BR"/>
        </w:rPr>
      </w:pPr>
      <w:r w:rsidRPr="0089078B">
        <w:rPr>
          <w:rFonts w:eastAsia="Times New Roman" w:cstheme="minorHAnsi"/>
          <w:lang w:eastAsia="pt-BR"/>
        </w:rPr>
        <w:t>Uso de frases/parágrafos/pontuação gramaticalmente corretas</w:t>
      </w:r>
    </w:p>
    <w:p w14:paraId="083BE5FB" w14:textId="77777777" w:rsidR="00415FF3" w:rsidRPr="00415FF3" w:rsidRDefault="00415FF3" w:rsidP="006A50A2">
      <w:pPr>
        <w:spacing w:before="20" w:after="20" w:line="240" w:lineRule="auto"/>
        <w:outlineLvl w:val="2"/>
        <w:rPr>
          <w:rFonts w:eastAsia="Times New Roman" w:cstheme="minorHAnsi"/>
          <w:b/>
          <w:bCs/>
          <w:lang w:eastAsia="pt-BR"/>
        </w:rPr>
      </w:pPr>
      <w:r w:rsidRPr="00415FF3">
        <w:rPr>
          <w:rFonts w:eastAsia="Times New Roman" w:cstheme="minorHAnsi"/>
          <w:b/>
          <w:bCs/>
          <w:lang w:eastAsia="pt-BR"/>
        </w:rPr>
        <w:t xml:space="preserve">2. </w:t>
      </w:r>
      <w:r w:rsidRPr="0089078B">
        <w:rPr>
          <w:rFonts w:eastAsia="Times New Roman" w:cstheme="minorHAnsi"/>
          <w:b/>
          <w:bCs/>
          <w:lang w:eastAsia="pt-BR"/>
        </w:rPr>
        <w:t>Progressão lógica</w:t>
      </w:r>
    </w:p>
    <w:p w14:paraId="083BE5FC" w14:textId="77777777" w:rsidR="00415FF3" w:rsidRPr="00415FF3" w:rsidRDefault="00415FF3" w:rsidP="006A50A2">
      <w:pPr>
        <w:numPr>
          <w:ilvl w:val="0"/>
          <w:numId w:val="3"/>
        </w:numPr>
        <w:spacing w:before="20" w:after="20" w:line="240" w:lineRule="auto"/>
        <w:rPr>
          <w:rFonts w:eastAsia="Times New Roman" w:cstheme="minorHAnsi"/>
          <w:lang w:eastAsia="pt-BR"/>
        </w:rPr>
      </w:pPr>
      <w:r w:rsidRPr="00415FF3">
        <w:rPr>
          <w:rFonts w:eastAsia="Times New Roman" w:cstheme="minorHAnsi"/>
          <w:lang w:eastAsia="pt-BR"/>
        </w:rPr>
        <w:lastRenderedPageBreak/>
        <w:t xml:space="preserve">Estruturar a narrativa em sequência: </w:t>
      </w:r>
      <w:r w:rsidRPr="0089078B">
        <w:rPr>
          <w:rFonts w:eastAsia="Times New Roman" w:cstheme="minorHAnsi"/>
          <w:lang w:eastAsia="pt-BR"/>
        </w:rPr>
        <w:t xml:space="preserve"> </w:t>
      </w:r>
      <w:r w:rsidRPr="0089078B">
        <w:rPr>
          <w:rFonts w:eastAsia="Times New Roman" w:cstheme="minorHAnsi"/>
          <w:bCs/>
          <w:lang w:eastAsia="pt-BR"/>
        </w:rPr>
        <w:t>Importância do tema</w:t>
      </w:r>
      <w:r w:rsidR="00F248C0" w:rsidRPr="0089078B">
        <w:rPr>
          <w:rFonts w:eastAsia="Times New Roman" w:cstheme="minorHAnsi"/>
          <w:lang w:eastAsia="pt-BR"/>
        </w:rPr>
        <w:t xml:space="preserve">, </w:t>
      </w:r>
      <w:r w:rsidRPr="0089078B">
        <w:rPr>
          <w:rFonts w:eastAsia="Times New Roman" w:cstheme="minorHAnsi"/>
          <w:bCs/>
          <w:lang w:eastAsia="pt-BR"/>
        </w:rPr>
        <w:t>problema</w:t>
      </w:r>
      <w:r w:rsidR="00F248C0" w:rsidRPr="0089078B">
        <w:rPr>
          <w:rFonts w:eastAsia="Times New Roman" w:cstheme="minorHAnsi"/>
          <w:bCs/>
          <w:lang w:eastAsia="pt-BR"/>
        </w:rPr>
        <w:t>,</w:t>
      </w:r>
      <w:r w:rsidRPr="0089078B">
        <w:rPr>
          <w:rFonts w:eastAsia="Times New Roman" w:cstheme="minorHAnsi"/>
          <w:bCs/>
          <w:lang w:eastAsia="pt-BR"/>
        </w:rPr>
        <w:t xml:space="preserve"> central</w:t>
      </w:r>
      <w:r w:rsidR="00F248C0" w:rsidRPr="0089078B">
        <w:rPr>
          <w:rFonts w:eastAsia="Times New Roman" w:cstheme="minorHAnsi"/>
          <w:lang w:eastAsia="pt-BR"/>
        </w:rPr>
        <w:t xml:space="preserve"> (quando for o caso:</w:t>
      </w:r>
      <w:r w:rsidRPr="0089078B">
        <w:rPr>
          <w:rFonts w:eastAsia="Times New Roman" w:cstheme="minorHAnsi"/>
          <w:bCs/>
          <w:lang w:eastAsia="pt-BR"/>
        </w:rPr>
        <w:t>contexto histórico e atua</w:t>
      </w:r>
      <w:r w:rsidR="00F248C0" w:rsidRPr="0089078B">
        <w:rPr>
          <w:rFonts w:eastAsia="Times New Roman" w:cstheme="minorHAnsi"/>
          <w:bCs/>
          <w:lang w:eastAsia="pt-BR"/>
        </w:rPr>
        <w:t>l,</w:t>
      </w:r>
      <w:r w:rsidRPr="00415FF3">
        <w:rPr>
          <w:rFonts w:eastAsia="Times New Roman" w:cstheme="minorHAnsi"/>
          <w:lang w:eastAsia="pt-BR"/>
        </w:rPr>
        <w:t xml:space="preserve"> </w:t>
      </w:r>
      <w:r w:rsidRPr="0089078B">
        <w:rPr>
          <w:rFonts w:eastAsia="Times New Roman" w:cstheme="minorHAnsi"/>
          <w:bCs/>
          <w:lang w:eastAsia="pt-BR"/>
        </w:rPr>
        <w:t>aplicações</w:t>
      </w:r>
      <w:r w:rsidRPr="00415FF3">
        <w:rPr>
          <w:rFonts w:eastAsia="Times New Roman" w:cstheme="minorHAnsi"/>
          <w:lang w:eastAsia="pt-BR"/>
        </w:rPr>
        <w:t xml:space="preserve"> </w:t>
      </w:r>
      <w:r w:rsidR="00F248C0" w:rsidRPr="0089078B">
        <w:rPr>
          <w:rFonts w:eastAsia="Times New Roman" w:cstheme="minorHAnsi"/>
          <w:lang w:eastAsia="pt-BR"/>
        </w:rPr>
        <w:t xml:space="preserve">e </w:t>
      </w:r>
      <w:r w:rsidRPr="0089078B">
        <w:rPr>
          <w:rFonts w:eastAsia="Times New Roman" w:cstheme="minorHAnsi"/>
          <w:bCs/>
          <w:lang w:eastAsia="pt-BR"/>
        </w:rPr>
        <w:t>desafios e motivação</w:t>
      </w:r>
      <w:r w:rsidR="00F248C0" w:rsidRPr="0089078B">
        <w:rPr>
          <w:rFonts w:eastAsia="Times New Roman" w:cstheme="minorHAnsi"/>
          <w:bCs/>
          <w:lang w:eastAsia="pt-BR"/>
        </w:rPr>
        <w:t>)</w:t>
      </w:r>
      <w:r w:rsidRPr="00415FF3">
        <w:rPr>
          <w:rFonts w:eastAsia="Times New Roman" w:cstheme="minorHAnsi"/>
          <w:lang w:eastAsia="pt-BR"/>
        </w:rPr>
        <w:t>.</w:t>
      </w:r>
    </w:p>
    <w:p w14:paraId="083BE5FD" w14:textId="77777777" w:rsidR="00415FF3" w:rsidRPr="00415FF3" w:rsidRDefault="00415FF3" w:rsidP="006A50A2">
      <w:pPr>
        <w:numPr>
          <w:ilvl w:val="0"/>
          <w:numId w:val="3"/>
        </w:numPr>
        <w:spacing w:before="20" w:after="20" w:line="240" w:lineRule="auto"/>
        <w:rPr>
          <w:rFonts w:eastAsia="Times New Roman" w:cstheme="minorHAnsi"/>
          <w:lang w:eastAsia="pt-BR"/>
        </w:rPr>
      </w:pPr>
      <w:r w:rsidRPr="00415FF3">
        <w:rPr>
          <w:rFonts w:eastAsia="Times New Roman" w:cstheme="minorHAnsi"/>
          <w:lang w:eastAsia="pt-BR"/>
        </w:rPr>
        <w:t>Evitar “loops” ou repetições de conceitos já apresentados.</w:t>
      </w:r>
    </w:p>
    <w:p w14:paraId="083BE5FE" w14:textId="77777777" w:rsidR="00415FF3" w:rsidRPr="00415FF3" w:rsidRDefault="00415FF3" w:rsidP="006A50A2">
      <w:pPr>
        <w:numPr>
          <w:ilvl w:val="0"/>
          <w:numId w:val="3"/>
        </w:numPr>
        <w:spacing w:before="20" w:after="20" w:line="240" w:lineRule="auto"/>
        <w:rPr>
          <w:rFonts w:eastAsia="Times New Roman" w:cstheme="minorHAnsi"/>
          <w:lang w:eastAsia="pt-BR"/>
        </w:rPr>
      </w:pPr>
      <w:r w:rsidRPr="00415FF3">
        <w:rPr>
          <w:rFonts w:eastAsia="Times New Roman" w:cstheme="minorHAnsi"/>
          <w:lang w:eastAsia="pt-BR"/>
        </w:rPr>
        <w:t>U</w:t>
      </w:r>
      <w:r w:rsidR="00F248C0" w:rsidRPr="0089078B">
        <w:rPr>
          <w:rFonts w:eastAsia="Times New Roman" w:cstheme="minorHAnsi"/>
          <w:lang w:eastAsia="pt-BR"/>
        </w:rPr>
        <w:t>so de</w:t>
      </w:r>
      <w:r w:rsidRPr="00415FF3">
        <w:rPr>
          <w:rFonts w:eastAsia="Times New Roman" w:cstheme="minorHAnsi"/>
          <w:lang w:eastAsia="pt-BR"/>
        </w:rPr>
        <w:t xml:space="preserve"> conectores que indiquem avanço (“além disso”, “posteriormente”, “atualmente”).</w:t>
      </w:r>
    </w:p>
    <w:p w14:paraId="083BE5FF" w14:textId="77777777" w:rsidR="00F248C0" w:rsidRPr="0089078B" w:rsidRDefault="00415FF3" w:rsidP="006A50A2">
      <w:pPr>
        <w:pStyle w:val="NormalWeb"/>
        <w:spacing w:before="20" w:beforeAutospacing="0" w:after="20" w:afterAutospacing="0"/>
        <w:rPr>
          <w:rFonts w:asciiTheme="minorHAnsi" w:hAnsiTheme="minorHAnsi" w:cstheme="minorHAnsi"/>
          <w:sz w:val="22"/>
          <w:szCs w:val="22"/>
        </w:rPr>
      </w:pPr>
      <w:r w:rsidRPr="00415FF3">
        <w:rPr>
          <w:rFonts w:asciiTheme="minorHAnsi" w:hAnsiTheme="minorHAnsi" w:cstheme="minorHAnsi"/>
          <w:b/>
          <w:bCs/>
          <w:sz w:val="22"/>
          <w:szCs w:val="22"/>
        </w:rPr>
        <w:t xml:space="preserve">3. </w:t>
      </w:r>
      <w:r w:rsidR="00F248C0" w:rsidRPr="0089078B">
        <w:rPr>
          <w:rFonts w:asciiTheme="minorHAnsi" w:hAnsiTheme="minorHAnsi" w:cstheme="minorHAnsi"/>
          <w:sz w:val="22"/>
          <w:szCs w:val="22"/>
        </w:rPr>
        <w:t xml:space="preserve">3. </w:t>
      </w:r>
      <w:r w:rsidR="00F248C0" w:rsidRPr="0089078B">
        <w:rPr>
          <w:rFonts w:asciiTheme="minorHAnsi" w:hAnsiTheme="minorHAnsi" w:cstheme="minorHAnsi"/>
          <w:b/>
          <w:bCs/>
          <w:sz w:val="22"/>
          <w:szCs w:val="22"/>
        </w:rPr>
        <w:t>Integração e coesão</w:t>
      </w:r>
    </w:p>
    <w:p w14:paraId="083BE600" w14:textId="77777777" w:rsidR="00F248C0" w:rsidRPr="00F248C0" w:rsidRDefault="00F248C0" w:rsidP="006A50A2">
      <w:pPr>
        <w:numPr>
          <w:ilvl w:val="0"/>
          <w:numId w:val="9"/>
        </w:numPr>
        <w:spacing w:before="20" w:after="20" w:line="240" w:lineRule="auto"/>
        <w:rPr>
          <w:rFonts w:eastAsia="Times New Roman" w:cstheme="minorHAnsi"/>
          <w:lang w:eastAsia="pt-BR"/>
        </w:rPr>
      </w:pPr>
      <w:r w:rsidRPr="00F248C0">
        <w:rPr>
          <w:rFonts w:eastAsia="Times New Roman" w:cstheme="minorHAnsi"/>
          <w:lang w:eastAsia="pt-BR"/>
        </w:rPr>
        <w:t>Redu</w:t>
      </w:r>
      <w:r w:rsidR="006A50A2" w:rsidRPr="0089078B">
        <w:rPr>
          <w:rFonts w:eastAsia="Times New Roman" w:cstheme="minorHAnsi"/>
          <w:lang w:eastAsia="pt-BR"/>
        </w:rPr>
        <w:t>ção de</w:t>
      </w:r>
      <w:r w:rsidRPr="00F248C0">
        <w:rPr>
          <w:rFonts w:eastAsia="Times New Roman" w:cstheme="minorHAnsi"/>
          <w:lang w:eastAsia="pt-BR"/>
        </w:rPr>
        <w:t xml:space="preserve"> fragmentaç</w:t>
      </w:r>
      <w:r w:rsidR="006A50A2" w:rsidRPr="0089078B">
        <w:rPr>
          <w:rFonts w:eastAsia="Times New Roman" w:cstheme="minorHAnsi"/>
          <w:lang w:eastAsia="pt-BR"/>
        </w:rPr>
        <w:t>ões</w:t>
      </w:r>
      <w:r w:rsidRPr="00F248C0">
        <w:rPr>
          <w:rFonts w:eastAsia="Times New Roman" w:cstheme="minorHAnsi"/>
          <w:lang w:eastAsia="pt-BR"/>
        </w:rPr>
        <w:t xml:space="preserve"> excessiva</w:t>
      </w:r>
      <w:r w:rsidR="006A50A2" w:rsidRPr="0089078B">
        <w:rPr>
          <w:rFonts w:eastAsia="Times New Roman" w:cstheme="minorHAnsi"/>
          <w:lang w:eastAsia="pt-BR"/>
        </w:rPr>
        <w:t>s</w:t>
      </w:r>
      <w:r w:rsidRPr="00F248C0">
        <w:rPr>
          <w:rFonts w:eastAsia="Times New Roman" w:cstheme="minorHAnsi"/>
          <w:lang w:eastAsia="pt-BR"/>
        </w:rPr>
        <w:t xml:space="preserve"> em muitas subseções curtas.</w:t>
      </w:r>
    </w:p>
    <w:p w14:paraId="083BE601" w14:textId="77777777" w:rsidR="00F248C0" w:rsidRPr="00F248C0" w:rsidRDefault="006A50A2" w:rsidP="006A50A2">
      <w:pPr>
        <w:numPr>
          <w:ilvl w:val="0"/>
          <w:numId w:val="9"/>
        </w:numPr>
        <w:spacing w:before="20" w:after="20" w:line="240" w:lineRule="auto"/>
        <w:rPr>
          <w:rFonts w:eastAsia="Times New Roman" w:cstheme="minorHAnsi"/>
          <w:lang w:eastAsia="pt-BR"/>
        </w:rPr>
      </w:pPr>
      <w:r w:rsidRPr="0089078B">
        <w:rPr>
          <w:rFonts w:eastAsia="Times New Roman" w:cstheme="minorHAnsi"/>
          <w:lang w:eastAsia="pt-BR"/>
        </w:rPr>
        <w:t>Quando for o caso, agrupar conteúdos relacionados</w:t>
      </w:r>
    </w:p>
    <w:p w14:paraId="083BE602" w14:textId="77777777" w:rsidR="00415FF3" w:rsidRPr="00415FF3" w:rsidRDefault="004A63D0" w:rsidP="006A50A2">
      <w:pPr>
        <w:numPr>
          <w:ilvl w:val="0"/>
          <w:numId w:val="9"/>
        </w:numPr>
        <w:spacing w:before="20" w:after="20" w:line="240" w:lineRule="auto"/>
        <w:rPr>
          <w:rFonts w:eastAsia="Times New Roman" w:cstheme="minorHAnsi"/>
          <w:lang w:eastAsia="pt-BR"/>
        </w:rPr>
      </w:pPr>
      <w:r w:rsidRPr="0089078B">
        <w:rPr>
          <w:rFonts w:eastAsia="Times New Roman" w:cstheme="minorHAnsi"/>
          <w:lang w:eastAsia="pt-BR"/>
        </w:rPr>
        <w:t>Sempre escrever de forma a g</w:t>
      </w:r>
      <w:r w:rsidR="00F248C0" w:rsidRPr="00F248C0">
        <w:rPr>
          <w:rFonts w:eastAsia="Times New Roman" w:cstheme="minorHAnsi"/>
          <w:lang w:eastAsia="pt-BR"/>
        </w:rPr>
        <w:t>arantir transições suaves entre tópicos.</w:t>
      </w:r>
    </w:p>
    <w:p w14:paraId="083BE603" w14:textId="77777777" w:rsidR="00415FF3" w:rsidRPr="00415FF3" w:rsidRDefault="00415FF3" w:rsidP="006A50A2">
      <w:pPr>
        <w:spacing w:before="20" w:after="20" w:line="240" w:lineRule="auto"/>
        <w:outlineLvl w:val="2"/>
        <w:rPr>
          <w:rFonts w:eastAsia="Times New Roman" w:cstheme="minorHAnsi"/>
          <w:b/>
          <w:bCs/>
          <w:lang w:eastAsia="pt-BR"/>
        </w:rPr>
      </w:pPr>
      <w:r w:rsidRPr="00415FF3">
        <w:rPr>
          <w:rFonts w:eastAsia="Times New Roman" w:cstheme="minorHAnsi"/>
          <w:b/>
          <w:bCs/>
          <w:lang w:eastAsia="pt-BR"/>
        </w:rPr>
        <w:t xml:space="preserve">4. </w:t>
      </w:r>
      <w:r w:rsidRPr="0089078B">
        <w:rPr>
          <w:rFonts w:eastAsia="Times New Roman" w:cstheme="minorHAnsi"/>
          <w:b/>
          <w:bCs/>
          <w:lang w:eastAsia="pt-BR"/>
        </w:rPr>
        <w:t>Relevância acadêmica</w:t>
      </w:r>
      <w:r w:rsidR="004A63D0" w:rsidRPr="0089078B">
        <w:rPr>
          <w:rFonts w:eastAsia="Times New Roman" w:cstheme="minorHAnsi"/>
          <w:b/>
          <w:bCs/>
          <w:lang w:eastAsia="pt-BR"/>
        </w:rPr>
        <w:t xml:space="preserve"> do que se escreve</w:t>
      </w:r>
    </w:p>
    <w:p w14:paraId="083BE604" w14:textId="77777777" w:rsidR="00415FF3" w:rsidRPr="00415FF3" w:rsidRDefault="00620B46" w:rsidP="006A50A2">
      <w:pPr>
        <w:numPr>
          <w:ilvl w:val="0"/>
          <w:numId w:val="5"/>
        </w:numPr>
        <w:spacing w:before="20" w:after="20" w:line="240" w:lineRule="auto"/>
        <w:rPr>
          <w:rFonts w:eastAsia="Times New Roman" w:cstheme="minorHAnsi"/>
          <w:lang w:eastAsia="pt-BR"/>
        </w:rPr>
      </w:pPr>
      <w:r w:rsidRPr="0089078B">
        <w:rPr>
          <w:rFonts w:eastAsia="Times New Roman" w:cstheme="minorHAnsi"/>
          <w:lang w:eastAsia="pt-BR"/>
        </w:rPr>
        <w:t>Quando for o caso citação de</w:t>
      </w:r>
      <w:r w:rsidR="00415FF3" w:rsidRPr="00415FF3">
        <w:rPr>
          <w:rFonts w:eastAsia="Times New Roman" w:cstheme="minorHAnsi"/>
          <w:lang w:eastAsia="pt-BR"/>
        </w:rPr>
        <w:t xml:space="preserve"> referências-chave para dar credibilidade</w:t>
      </w:r>
      <w:r w:rsidR="006A50A2" w:rsidRPr="0089078B">
        <w:rPr>
          <w:rFonts w:eastAsia="Times New Roman" w:cstheme="minorHAnsi"/>
          <w:lang w:eastAsia="pt-BR"/>
        </w:rPr>
        <w:t xml:space="preserve"> ao que se escreve</w:t>
      </w:r>
      <w:r w:rsidR="00415FF3" w:rsidRPr="00415FF3">
        <w:rPr>
          <w:rFonts w:eastAsia="Times New Roman" w:cstheme="minorHAnsi"/>
          <w:lang w:eastAsia="pt-BR"/>
        </w:rPr>
        <w:t>.</w:t>
      </w:r>
    </w:p>
    <w:p w14:paraId="083BE605" w14:textId="77777777" w:rsidR="006A50A2" w:rsidRPr="00415FF3" w:rsidRDefault="006A50A2" w:rsidP="006A50A2">
      <w:pPr>
        <w:numPr>
          <w:ilvl w:val="0"/>
          <w:numId w:val="5"/>
        </w:numPr>
        <w:spacing w:before="20" w:after="20" w:line="240" w:lineRule="auto"/>
        <w:rPr>
          <w:rFonts w:eastAsia="Times New Roman" w:cstheme="minorHAnsi"/>
          <w:lang w:eastAsia="pt-BR"/>
        </w:rPr>
      </w:pPr>
      <w:r w:rsidRPr="0089078B">
        <w:rPr>
          <w:rFonts w:eastAsia="Times New Roman" w:cstheme="minorHAnsi"/>
          <w:lang w:eastAsia="pt-BR"/>
        </w:rPr>
        <w:t>Quando for o caso m</w:t>
      </w:r>
      <w:r w:rsidR="00415FF3" w:rsidRPr="00415FF3">
        <w:rPr>
          <w:rFonts w:eastAsia="Times New Roman" w:cstheme="minorHAnsi"/>
          <w:lang w:eastAsia="pt-BR"/>
        </w:rPr>
        <w:t>ostrar evolução histórica</w:t>
      </w:r>
      <w:r w:rsidRPr="0089078B">
        <w:rPr>
          <w:rFonts w:eastAsia="Times New Roman" w:cstheme="minorHAnsi"/>
          <w:lang w:eastAsia="pt-BR"/>
        </w:rPr>
        <w:t>, e estado da arte (Importante para revisões de literatura por exemplo e introduções de literatura científica</w:t>
      </w:r>
      <w:r w:rsidR="004A63D0" w:rsidRPr="0089078B">
        <w:rPr>
          <w:rFonts w:eastAsia="Times New Roman" w:cstheme="minorHAnsi"/>
          <w:lang w:eastAsia="pt-BR"/>
        </w:rPr>
        <w:t>, literatura sobre estado a arte do que se escreve</w:t>
      </w:r>
      <w:r w:rsidRPr="0089078B">
        <w:rPr>
          <w:rFonts w:eastAsia="Times New Roman" w:cstheme="minorHAnsi"/>
          <w:lang w:eastAsia="pt-BR"/>
        </w:rPr>
        <w:t>)</w:t>
      </w:r>
    </w:p>
    <w:p w14:paraId="083BE606" w14:textId="77777777" w:rsidR="00415FF3" w:rsidRPr="00415FF3" w:rsidRDefault="006A50A2" w:rsidP="006A50A2">
      <w:pPr>
        <w:numPr>
          <w:ilvl w:val="0"/>
          <w:numId w:val="5"/>
        </w:numPr>
        <w:spacing w:before="20" w:after="20" w:line="240" w:lineRule="auto"/>
        <w:rPr>
          <w:rFonts w:eastAsia="Times New Roman" w:cstheme="minorHAnsi"/>
          <w:lang w:eastAsia="pt-BR"/>
        </w:rPr>
      </w:pPr>
      <w:r w:rsidRPr="0089078B">
        <w:rPr>
          <w:rFonts w:eastAsia="Times New Roman" w:cstheme="minorHAnsi"/>
          <w:lang w:eastAsia="pt-BR"/>
        </w:rPr>
        <w:t>Quando for o caso, mostrar</w:t>
      </w:r>
      <w:r w:rsidR="00415FF3" w:rsidRPr="00415FF3">
        <w:rPr>
          <w:rFonts w:eastAsia="Times New Roman" w:cstheme="minorHAnsi"/>
          <w:lang w:eastAsia="pt-BR"/>
        </w:rPr>
        <w:t xml:space="preserve"> lacunas </w:t>
      </w:r>
      <w:r w:rsidRPr="0089078B">
        <w:rPr>
          <w:rFonts w:eastAsia="Times New Roman" w:cstheme="minorHAnsi"/>
          <w:lang w:eastAsia="pt-BR"/>
        </w:rPr>
        <w:t>e/</w:t>
      </w:r>
      <w:r w:rsidR="00415FF3" w:rsidRPr="00415FF3">
        <w:rPr>
          <w:rFonts w:eastAsia="Times New Roman" w:cstheme="minorHAnsi"/>
          <w:lang w:eastAsia="pt-BR"/>
        </w:rPr>
        <w:t>ou limitações que justificam o trabalho.</w:t>
      </w:r>
    </w:p>
    <w:p w14:paraId="083BE607" w14:textId="77777777" w:rsidR="00415FF3" w:rsidRPr="00415FF3" w:rsidRDefault="00415FF3" w:rsidP="006A50A2">
      <w:pPr>
        <w:spacing w:before="20" w:after="20" w:line="240" w:lineRule="auto"/>
        <w:outlineLvl w:val="2"/>
        <w:rPr>
          <w:rFonts w:eastAsia="Times New Roman" w:cstheme="minorHAnsi"/>
          <w:b/>
          <w:bCs/>
          <w:lang w:eastAsia="pt-BR"/>
        </w:rPr>
      </w:pPr>
      <w:r w:rsidRPr="00415FF3">
        <w:rPr>
          <w:rFonts w:eastAsia="Times New Roman" w:cstheme="minorHAnsi"/>
          <w:b/>
          <w:bCs/>
          <w:lang w:eastAsia="pt-BR"/>
        </w:rPr>
        <w:t xml:space="preserve">5. </w:t>
      </w:r>
      <w:r w:rsidRPr="0089078B">
        <w:rPr>
          <w:rFonts w:eastAsia="Times New Roman" w:cstheme="minorHAnsi"/>
          <w:b/>
          <w:bCs/>
          <w:lang w:eastAsia="pt-BR"/>
        </w:rPr>
        <w:t>Estilo científico</w:t>
      </w:r>
    </w:p>
    <w:p w14:paraId="083BE608" w14:textId="77777777" w:rsidR="00415FF3" w:rsidRPr="00415FF3" w:rsidRDefault="00415FF3" w:rsidP="006A50A2">
      <w:pPr>
        <w:numPr>
          <w:ilvl w:val="0"/>
          <w:numId w:val="6"/>
        </w:numPr>
        <w:spacing w:before="20" w:after="20" w:line="240" w:lineRule="auto"/>
        <w:rPr>
          <w:rFonts w:eastAsia="Times New Roman" w:cstheme="minorHAnsi"/>
          <w:lang w:eastAsia="pt-BR"/>
        </w:rPr>
      </w:pPr>
      <w:r w:rsidRPr="00415FF3">
        <w:rPr>
          <w:rFonts w:eastAsia="Times New Roman" w:cstheme="minorHAnsi"/>
          <w:lang w:eastAsia="pt-BR"/>
        </w:rPr>
        <w:t>Manter tom formal, mas fluido.</w:t>
      </w:r>
    </w:p>
    <w:p w14:paraId="083BE609" w14:textId="77777777" w:rsidR="00415FF3" w:rsidRPr="00415FF3" w:rsidRDefault="00415FF3" w:rsidP="006A50A2">
      <w:pPr>
        <w:numPr>
          <w:ilvl w:val="0"/>
          <w:numId w:val="6"/>
        </w:numPr>
        <w:spacing w:before="20" w:after="20" w:line="240" w:lineRule="auto"/>
        <w:rPr>
          <w:rFonts w:eastAsia="Times New Roman" w:cstheme="minorHAnsi"/>
          <w:lang w:eastAsia="pt-BR"/>
        </w:rPr>
      </w:pPr>
      <w:r w:rsidRPr="00415FF3">
        <w:rPr>
          <w:rFonts w:eastAsia="Times New Roman" w:cstheme="minorHAnsi"/>
          <w:lang w:eastAsia="pt-BR"/>
        </w:rPr>
        <w:t>Evitar termos coloquiais ou repetitivos.</w:t>
      </w:r>
    </w:p>
    <w:p w14:paraId="083BE60A" w14:textId="77777777" w:rsidR="00415FF3" w:rsidRPr="00415FF3" w:rsidRDefault="00415FF3" w:rsidP="006A50A2">
      <w:pPr>
        <w:numPr>
          <w:ilvl w:val="0"/>
          <w:numId w:val="6"/>
        </w:numPr>
        <w:spacing w:before="20" w:after="20" w:line="240" w:lineRule="auto"/>
        <w:rPr>
          <w:rFonts w:eastAsia="Times New Roman" w:cstheme="minorHAnsi"/>
          <w:lang w:eastAsia="pt-BR"/>
        </w:rPr>
      </w:pPr>
      <w:r w:rsidRPr="00415FF3">
        <w:rPr>
          <w:rFonts w:eastAsia="Times New Roman" w:cstheme="minorHAnsi"/>
          <w:lang w:eastAsia="pt-BR"/>
        </w:rPr>
        <w:t xml:space="preserve">Usar vocabulário </w:t>
      </w:r>
      <w:r w:rsidR="004A63D0" w:rsidRPr="0089078B">
        <w:rPr>
          <w:rFonts w:eastAsia="Times New Roman" w:cstheme="minorHAnsi"/>
          <w:lang w:eastAsia="pt-BR"/>
        </w:rPr>
        <w:t xml:space="preserve">adequado, sem dubiedade e </w:t>
      </w:r>
      <w:r w:rsidRPr="00415FF3">
        <w:rPr>
          <w:rFonts w:eastAsia="Times New Roman" w:cstheme="minorHAnsi"/>
          <w:lang w:eastAsia="pt-BR"/>
        </w:rPr>
        <w:t>variado</w:t>
      </w:r>
      <w:r w:rsidR="004A63D0" w:rsidRPr="0089078B">
        <w:rPr>
          <w:rFonts w:eastAsia="Times New Roman" w:cstheme="minorHAnsi"/>
          <w:lang w:eastAsia="pt-BR"/>
        </w:rPr>
        <w:t>,</w:t>
      </w:r>
      <w:r w:rsidRPr="00415FF3">
        <w:rPr>
          <w:rFonts w:eastAsia="Times New Roman" w:cstheme="minorHAnsi"/>
          <w:lang w:eastAsia="pt-BR"/>
        </w:rPr>
        <w:t xml:space="preserve"> para não cansar o leitor.</w:t>
      </w:r>
    </w:p>
    <w:p w14:paraId="083BE60B" w14:textId="77777777" w:rsidR="00415FF3" w:rsidRPr="00415FF3" w:rsidRDefault="00415FF3" w:rsidP="006A50A2">
      <w:pPr>
        <w:spacing w:before="20" w:after="20" w:line="240" w:lineRule="auto"/>
        <w:outlineLvl w:val="2"/>
        <w:rPr>
          <w:rFonts w:eastAsia="Times New Roman" w:cstheme="minorHAnsi"/>
          <w:b/>
          <w:bCs/>
          <w:lang w:eastAsia="pt-BR"/>
        </w:rPr>
      </w:pPr>
      <w:r w:rsidRPr="00415FF3">
        <w:rPr>
          <w:rFonts w:eastAsia="Times New Roman" w:cstheme="minorHAnsi"/>
          <w:b/>
          <w:bCs/>
          <w:lang w:eastAsia="pt-BR"/>
        </w:rPr>
        <w:t xml:space="preserve">6. </w:t>
      </w:r>
      <w:r w:rsidRPr="0089078B">
        <w:rPr>
          <w:rFonts w:eastAsia="Times New Roman" w:cstheme="minorHAnsi"/>
          <w:b/>
          <w:bCs/>
          <w:lang w:eastAsia="pt-BR"/>
        </w:rPr>
        <w:t>Motivação clara</w:t>
      </w:r>
    </w:p>
    <w:p w14:paraId="083BE60C" w14:textId="77777777" w:rsidR="00415FF3" w:rsidRPr="00415FF3" w:rsidRDefault="00415FF3" w:rsidP="006A50A2">
      <w:pPr>
        <w:numPr>
          <w:ilvl w:val="0"/>
          <w:numId w:val="7"/>
        </w:numPr>
        <w:spacing w:before="20" w:after="20" w:line="240" w:lineRule="auto"/>
        <w:rPr>
          <w:rFonts w:eastAsia="Times New Roman" w:cstheme="minorHAnsi"/>
          <w:lang w:eastAsia="pt-BR"/>
        </w:rPr>
      </w:pPr>
      <w:r w:rsidRPr="00415FF3">
        <w:rPr>
          <w:rFonts w:eastAsia="Times New Roman" w:cstheme="minorHAnsi"/>
          <w:lang w:eastAsia="pt-BR"/>
        </w:rPr>
        <w:t xml:space="preserve">Explicar por que o tema </w:t>
      </w:r>
      <w:r w:rsidR="004A63D0" w:rsidRPr="0089078B">
        <w:rPr>
          <w:rFonts w:eastAsia="Times New Roman" w:cstheme="minorHAnsi"/>
          <w:lang w:eastAsia="pt-BR"/>
        </w:rPr>
        <w:t xml:space="preserve">sobre o qual se escreve </w:t>
      </w:r>
      <w:r w:rsidRPr="00415FF3">
        <w:rPr>
          <w:rFonts w:eastAsia="Times New Roman" w:cstheme="minorHAnsi"/>
          <w:lang w:eastAsia="pt-BR"/>
        </w:rPr>
        <w:t>é importante hoje (aplicações modernas, desafios técnicos).</w:t>
      </w:r>
    </w:p>
    <w:p w14:paraId="083BE60D" w14:textId="77777777" w:rsidR="00415FF3" w:rsidRPr="00415FF3" w:rsidRDefault="00415FF3" w:rsidP="006A50A2">
      <w:pPr>
        <w:numPr>
          <w:ilvl w:val="0"/>
          <w:numId w:val="7"/>
        </w:numPr>
        <w:spacing w:before="20" w:after="20" w:line="240" w:lineRule="auto"/>
        <w:rPr>
          <w:rFonts w:eastAsia="Times New Roman" w:cstheme="minorHAnsi"/>
          <w:lang w:eastAsia="pt-BR"/>
        </w:rPr>
      </w:pPr>
      <w:r w:rsidRPr="00415FF3">
        <w:rPr>
          <w:rFonts w:eastAsia="Times New Roman" w:cstheme="minorHAnsi"/>
          <w:lang w:eastAsia="pt-BR"/>
        </w:rPr>
        <w:t xml:space="preserve">Mostrar a contribuição </w:t>
      </w:r>
      <w:r w:rsidR="004A63D0" w:rsidRPr="0089078B">
        <w:rPr>
          <w:rFonts w:eastAsia="Times New Roman" w:cstheme="minorHAnsi"/>
          <w:lang w:eastAsia="pt-BR"/>
        </w:rPr>
        <w:t>que se esperado</w:t>
      </w:r>
      <w:r w:rsidRPr="00415FF3">
        <w:rPr>
          <w:rFonts w:eastAsia="Times New Roman" w:cstheme="minorHAnsi"/>
          <w:lang w:eastAsia="pt-BR"/>
        </w:rPr>
        <w:t xml:space="preserve"> trabalho</w:t>
      </w:r>
      <w:r w:rsidR="004A63D0" w:rsidRPr="0089078B">
        <w:rPr>
          <w:rFonts w:eastAsia="Times New Roman" w:cstheme="minorHAnsi"/>
          <w:lang w:eastAsia="pt-BR"/>
        </w:rPr>
        <w:t xml:space="preserve"> objeto do que se escreve</w:t>
      </w:r>
      <w:r w:rsidRPr="00415FF3">
        <w:rPr>
          <w:rFonts w:eastAsia="Times New Roman" w:cstheme="minorHAnsi"/>
          <w:lang w:eastAsia="pt-BR"/>
        </w:rPr>
        <w:t>.</w:t>
      </w:r>
    </w:p>
    <w:p w14:paraId="083BE60E" w14:textId="77777777" w:rsidR="006A50A2" w:rsidRDefault="004A63D0" w:rsidP="0089078B">
      <w:pPr>
        <w:numPr>
          <w:ilvl w:val="0"/>
          <w:numId w:val="7"/>
        </w:numPr>
        <w:spacing w:before="20" w:after="20" w:line="240" w:lineRule="auto"/>
        <w:rPr>
          <w:rFonts w:eastAsia="Times New Roman" w:cstheme="minorHAnsi"/>
          <w:lang w:eastAsia="pt-BR"/>
        </w:rPr>
      </w:pPr>
      <w:r w:rsidRPr="0089078B">
        <w:rPr>
          <w:rFonts w:eastAsia="Times New Roman" w:cstheme="minorHAnsi"/>
          <w:lang w:eastAsia="pt-BR"/>
        </w:rPr>
        <w:t>Quando for o caso, c</w:t>
      </w:r>
      <w:r w:rsidR="00415FF3" w:rsidRPr="00415FF3">
        <w:rPr>
          <w:rFonts w:eastAsia="Times New Roman" w:cstheme="minorHAnsi"/>
          <w:lang w:eastAsia="pt-BR"/>
        </w:rPr>
        <w:t>onectar teoria e prática</w:t>
      </w:r>
    </w:p>
    <w:p w14:paraId="083BE60F" w14:textId="77777777" w:rsidR="005A32CC" w:rsidRDefault="005A32CC" w:rsidP="005A32CC">
      <w:pPr>
        <w:spacing w:before="20" w:after="20" w:line="240" w:lineRule="auto"/>
        <w:ind w:left="720"/>
        <w:rPr>
          <w:rFonts w:eastAsia="Times New Roman" w:cstheme="minorHAnsi"/>
          <w:lang w:eastAsia="pt-BR"/>
        </w:rPr>
      </w:pPr>
    </w:p>
    <w:p w14:paraId="083BE610" w14:textId="77777777" w:rsidR="005A32CC" w:rsidRDefault="00E137E2" w:rsidP="005E42BB">
      <w:pPr>
        <w:spacing w:before="20" w:after="20" w:line="240" w:lineRule="auto"/>
        <w:rPr>
          <w:rFonts w:eastAsia="Times New Roman" w:cstheme="minorHAnsi"/>
          <w:lang w:eastAsia="pt-BR"/>
        </w:rPr>
      </w:pPr>
      <w:r>
        <w:rPr>
          <w:rFonts w:eastAsia="Times New Roman" w:cstheme="minorHAnsi"/>
          <w:lang w:eastAsia="pt-BR"/>
        </w:rPr>
        <w:t>===============================================================================================</w:t>
      </w:r>
    </w:p>
    <w:p w14:paraId="083BE611" w14:textId="77777777" w:rsidR="00E137E2" w:rsidRDefault="00E137E2" w:rsidP="005E42BB">
      <w:pPr>
        <w:jc w:val="center"/>
        <w:rPr>
          <w:rFonts w:cstheme="minorHAnsi"/>
          <w:b/>
          <w:bCs/>
        </w:rPr>
      </w:pPr>
      <w:r>
        <w:rPr>
          <w:rFonts w:cstheme="minorHAnsi"/>
          <w:b/>
          <w:bCs/>
        </w:rPr>
        <w:t>Sugestão para melhorar o texto do capítulo 1</w:t>
      </w:r>
    </w:p>
    <w:p w14:paraId="083BE612" w14:textId="77777777" w:rsidR="005E42BB" w:rsidRPr="00BA6BDA" w:rsidRDefault="005E42BB" w:rsidP="005E42BB">
      <w:pPr>
        <w:jc w:val="center"/>
        <w:rPr>
          <w:rFonts w:cstheme="minorHAnsi"/>
          <w:b/>
          <w:bCs/>
        </w:rPr>
      </w:pPr>
      <w:r w:rsidRPr="00BA6BDA">
        <w:rPr>
          <w:rFonts w:cstheme="minorHAnsi"/>
          <w:b/>
          <w:bCs/>
        </w:rPr>
        <w:t>CAPÍTULO 1 – INTRODUÇÃO</w:t>
      </w:r>
    </w:p>
    <w:p w14:paraId="083BE613" w14:textId="77777777" w:rsidR="005E42BB" w:rsidRPr="00BA6BDA" w:rsidRDefault="005E42BB" w:rsidP="005E42BB">
      <w:pPr>
        <w:jc w:val="both"/>
        <w:rPr>
          <w:rFonts w:cstheme="minorHAnsi"/>
          <w:b/>
          <w:bCs/>
        </w:rPr>
      </w:pPr>
      <w:r w:rsidRPr="00BA6BDA">
        <w:rPr>
          <w:rFonts w:cstheme="minorHAnsi"/>
          <w:b/>
          <w:bCs/>
        </w:rPr>
        <w:t>Missões espaciais de encontro, acoplamento e atracação, conhecidas como RVD/B, desempenham papel central em operações orbitais modernas. Essas missões permitem o transporte de tripulação, suprimentos e módulos estruturais, além de possibilitarem reabastecimento, manutenção de satélites e montagem de grandes estruturas espaciais, como a Estação Espacial Internacional (ISS) (NASA, 2023).</w:t>
      </w:r>
    </w:p>
    <w:p w14:paraId="083BE614" w14:textId="77777777" w:rsidR="005E42BB" w:rsidRPr="00BA6BDA" w:rsidRDefault="005E42BB" w:rsidP="005E42BB">
      <w:pPr>
        <w:jc w:val="both"/>
        <w:rPr>
          <w:rFonts w:cstheme="minorHAnsi"/>
          <w:b/>
          <w:bCs/>
        </w:rPr>
      </w:pPr>
      <w:r w:rsidRPr="00BA6BDA">
        <w:rPr>
          <w:rFonts w:cstheme="minorHAnsi"/>
          <w:b/>
          <w:bCs/>
        </w:rPr>
        <w:t>A execução de uma missão de RVD/B é geralmente estruturada em etapas que definem as condições para a transição entre fases da manobra. De forma geral, incluem o lançamento e inserção orbital, o faseamento para reduzir diferenças angulares, a aproximação de longa distância — frequentemente realizada por meio de manobras orbitais c</w:t>
      </w:r>
      <w:r>
        <w:rPr>
          <w:rFonts w:cstheme="minorHAnsi"/>
          <w:b/>
          <w:bCs/>
        </w:rPr>
        <w:t xml:space="preserve">omo a transferência usando o referencial </w:t>
      </w:r>
      <w:r w:rsidR="00E86519">
        <w:rPr>
          <w:rFonts w:cstheme="minorHAnsi"/>
          <w:b/>
          <w:bCs/>
        </w:rPr>
        <w:t>absoluto</w:t>
      </w:r>
      <w:r>
        <w:rPr>
          <w:rFonts w:cstheme="minorHAnsi"/>
          <w:b/>
          <w:bCs/>
        </w:rPr>
        <w:t xml:space="preserve"> (Hohmann) e aproximação de</w:t>
      </w:r>
      <w:r w:rsidR="00E86519">
        <w:rPr>
          <w:rFonts w:cstheme="minorHAnsi"/>
          <w:b/>
          <w:bCs/>
        </w:rPr>
        <w:t xml:space="preserve"> </w:t>
      </w:r>
      <w:proofErr w:type="spellStart"/>
      <w:r w:rsidR="00E86519">
        <w:rPr>
          <w:rFonts w:cstheme="minorHAnsi"/>
          <w:b/>
          <w:bCs/>
        </w:rPr>
        <w:t>long</w:t>
      </w:r>
      <w:proofErr w:type="spellEnd"/>
      <w:r w:rsidR="00E86519">
        <w:rPr>
          <w:rFonts w:cstheme="minorHAnsi"/>
          <w:b/>
          <w:bCs/>
        </w:rPr>
        <w:t xml:space="preserve"> </w:t>
      </w:r>
      <w:proofErr w:type="gramStart"/>
      <w:r w:rsidR="00E86519">
        <w:rPr>
          <w:rFonts w:cstheme="minorHAnsi"/>
          <w:b/>
          <w:bCs/>
        </w:rPr>
        <w:t xml:space="preserve">e </w:t>
      </w:r>
      <w:r>
        <w:rPr>
          <w:rFonts w:cstheme="minorHAnsi"/>
          <w:b/>
          <w:bCs/>
        </w:rPr>
        <w:t xml:space="preserve"> curta</w:t>
      </w:r>
      <w:proofErr w:type="gramEnd"/>
      <w:r>
        <w:rPr>
          <w:rFonts w:cstheme="minorHAnsi"/>
          <w:b/>
          <w:bCs/>
        </w:rPr>
        <w:t xml:space="preserve"> distância e de proximidade</w:t>
      </w:r>
      <w:r w:rsidR="00E86519">
        <w:rPr>
          <w:rFonts w:cstheme="minorHAnsi"/>
          <w:b/>
          <w:bCs/>
        </w:rPr>
        <w:t xml:space="preserve"> (final), quando se faz </w:t>
      </w:r>
      <w:r w:rsidRPr="00BA6BDA">
        <w:rPr>
          <w:rFonts w:cstheme="minorHAnsi"/>
          <w:b/>
          <w:bCs/>
        </w:rPr>
        <w:t>o alinhamento geométrico entre as interfaces de acoplamento, que permite a execução da manobra de docking ou berthing.</w:t>
      </w:r>
    </w:p>
    <w:p w14:paraId="083BE615" w14:textId="77777777" w:rsidR="005E42BB" w:rsidRPr="00BA6BDA" w:rsidRDefault="005E42BB" w:rsidP="005E42BB">
      <w:pPr>
        <w:jc w:val="both"/>
        <w:rPr>
          <w:rFonts w:cstheme="minorHAnsi"/>
          <w:b/>
          <w:bCs/>
        </w:rPr>
      </w:pPr>
      <w:r w:rsidRPr="00BA6BDA">
        <w:rPr>
          <w:rFonts w:cstheme="minorHAnsi"/>
          <w:b/>
          <w:bCs/>
        </w:rPr>
        <w:t>O problema de RVD/B consiste em guiar a espaçonave perseguidora em trajetória relativa até o veículo-alvo, reduzindo progressivamente a distância até que seja possível realizar uma operação segura de acoplamento ou atracação. Essa manobra exige o controle integrado da dinâmica orbital, da atitude e das condições geométricas necessárias para o contato final entre os veículos (Curtis, 2013). Durante a aproximação, o perseguidor deve alinhar posição, velocidade relativa e orientação em relação ao alvo, garantindo que as interfaces mecânicas estejam corretamente posicionadas no momento do contato. Em missões não cooperativas, essa operação pode demandar sensores de navegação relativa, algoritmos de controle e, em alguns casos, manipuladores robóticos para realizar a atracação ou estabilização (Flores-Abad et al., 2014).</w:t>
      </w:r>
    </w:p>
    <w:p w14:paraId="083BE616" w14:textId="77777777" w:rsidR="005E42BB" w:rsidRPr="00BA6BDA" w:rsidRDefault="005E42BB" w:rsidP="005E42BB">
      <w:pPr>
        <w:jc w:val="both"/>
        <w:rPr>
          <w:rFonts w:cstheme="minorHAnsi"/>
          <w:b/>
          <w:bCs/>
        </w:rPr>
      </w:pPr>
      <w:r w:rsidRPr="00BA6BDA">
        <w:rPr>
          <w:rFonts w:cstheme="minorHAnsi"/>
          <w:b/>
          <w:bCs/>
        </w:rPr>
        <w:t xml:space="preserve">Historicamente, as primeiras demonstrações práticas de operações de </w:t>
      </w:r>
      <w:proofErr w:type="spellStart"/>
      <w:r w:rsidRPr="00BA6BDA">
        <w:rPr>
          <w:rFonts w:cstheme="minorHAnsi"/>
          <w:b/>
          <w:bCs/>
        </w:rPr>
        <w:t>rendezvous</w:t>
      </w:r>
      <w:proofErr w:type="spellEnd"/>
      <w:r w:rsidRPr="00BA6BDA">
        <w:rPr>
          <w:rFonts w:cstheme="minorHAnsi"/>
          <w:b/>
          <w:bCs/>
        </w:rPr>
        <w:t xml:space="preserve"> e docking ocorreram na década de 1960, quando a espaçonave Gemini realizou manobras de aproximação e acoplamento com o veículo-alvo </w:t>
      </w:r>
      <w:proofErr w:type="spellStart"/>
      <w:r w:rsidRPr="00BA6BDA">
        <w:rPr>
          <w:rFonts w:cstheme="minorHAnsi"/>
          <w:b/>
          <w:bCs/>
        </w:rPr>
        <w:t>Agena</w:t>
      </w:r>
      <w:proofErr w:type="spellEnd"/>
      <w:r w:rsidRPr="00BA6BDA">
        <w:rPr>
          <w:rFonts w:cstheme="minorHAnsi"/>
          <w:b/>
          <w:bCs/>
        </w:rPr>
        <w:t xml:space="preserve"> (NASA, 2021). Essas missões estabeleceram os procedimentos básicos para o encontro orbital e demonstraram a viabilidade do controle de trajetória e atitude durante a aproximação (Goodman, 2011). Posteriormente, o programa Apollo incorporou o docking como parte fundamental da arquitetura de missão, permitindo o acoplamento entre o módulo de comando e o módulo lunar (NASA, 2022; </w:t>
      </w:r>
      <w:proofErr w:type="spellStart"/>
      <w:r w:rsidRPr="00BA6BDA">
        <w:rPr>
          <w:rFonts w:cstheme="minorHAnsi"/>
          <w:b/>
          <w:bCs/>
        </w:rPr>
        <w:t>Nevins</w:t>
      </w:r>
      <w:proofErr w:type="spellEnd"/>
      <w:r w:rsidRPr="00BA6BDA">
        <w:rPr>
          <w:rFonts w:cstheme="minorHAnsi"/>
          <w:b/>
          <w:bCs/>
        </w:rPr>
        <w:t xml:space="preserve">, 1971). Ao longo das décadas seguintes, operações de RVD/B tornaram-se rotineiras em missões tripuladas e robóticas, </w:t>
      </w:r>
      <w:r w:rsidRPr="00BA6BDA">
        <w:rPr>
          <w:rFonts w:cstheme="minorHAnsi"/>
          <w:b/>
          <w:bCs/>
        </w:rPr>
        <w:lastRenderedPageBreak/>
        <w:t>consolidando-se como capacidade essencial para a exploração espacial. A ISS, por exemplo, depende de operações de docking e berthing para o recebimento de veículos de carga e tripulação (NASA, 2023; NASA, 2024).</w:t>
      </w:r>
    </w:p>
    <w:p w14:paraId="083BE617" w14:textId="77777777" w:rsidR="005E42BB" w:rsidRPr="00BA6BDA" w:rsidRDefault="005E42BB" w:rsidP="005E42BB">
      <w:pPr>
        <w:jc w:val="both"/>
        <w:rPr>
          <w:rFonts w:cstheme="minorHAnsi"/>
          <w:b/>
          <w:bCs/>
        </w:rPr>
      </w:pPr>
      <w:r w:rsidRPr="00BA6BDA">
        <w:rPr>
          <w:rFonts w:cstheme="minorHAnsi"/>
          <w:b/>
          <w:bCs/>
        </w:rPr>
        <w:t xml:space="preserve">Além das operações clássicas, missões de RVD/B têm ampliado seu escopo para aplicações modernas, como prestação de serviços em órbita, manutenção de satélites, remoção de detritos espaciais e montagem de grandes estruturas. Essas aplicações introduzem novos desafios de controle, navegação e interação dinâmica entre veículos espaciais, especialmente em cenários que envolvem alvos não cooperativos ou o uso de manipuladores robóticos (Flores-Abad et al., 2014; Papadopoulos; </w:t>
      </w:r>
      <w:proofErr w:type="spellStart"/>
      <w:r w:rsidRPr="00BA6BDA">
        <w:rPr>
          <w:rFonts w:cstheme="minorHAnsi"/>
          <w:b/>
          <w:bCs/>
        </w:rPr>
        <w:t>Moosavian</w:t>
      </w:r>
      <w:proofErr w:type="spellEnd"/>
      <w:r w:rsidRPr="00BA6BDA">
        <w:rPr>
          <w:rFonts w:cstheme="minorHAnsi"/>
          <w:b/>
          <w:bCs/>
        </w:rPr>
        <w:t>, 1994).</w:t>
      </w:r>
    </w:p>
    <w:p w14:paraId="083BE618" w14:textId="77777777" w:rsidR="005E42BB" w:rsidRPr="00BA6BDA" w:rsidRDefault="005E42BB" w:rsidP="005E42BB">
      <w:pPr>
        <w:jc w:val="both"/>
        <w:rPr>
          <w:rFonts w:cstheme="minorHAnsi"/>
          <w:b/>
          <w:bCs/>
        </w:rPr>
      </w:pPr>
      <w:r w:rsidRPr="00BA6BDA">
        <w:rPr>
          <w:rFonts w:cstheme="minorHAnsi"/>
          <w:b/>
          <w:bCs/>
        </w:rPr>
        <w:t>1.3 Motivação</w:t>
      </w:r>
    </w:p>
    <w:p w14:paraId="083BE619" w14:textId="77777777" w:rsidR="005E42BB" w:rsidRPr="00BA6BDA" w:rsidRDefault="005E42BB" w:rsidP="005E42BB">
      <w:pPr>
        <w:jc w:val="both"/>
        <w:rPr>
          <w:rFonts w:cstheme="minorHAnsi"/>
          <w:b/>
          <w:bCs/>
        </w:rPr>
      </w:pPr>
      <w:r w:rsidRPr="00BA6BDA">
        <w:rPr>
          <w:rFonts w:cstheme="minorHAnsi"/>
          <w:b/>
          <w:bCs/>
        </w:rPr>
        <w:t>As operações de RVD/B envolvem fenômenos dinâmicos que vão além do movimento orbital relativo entre duas espaçonaves. Durante as fases de aproximação próxima e final, a interação entre dinâmica orbital, atitude e movimentação de manipuladores robóticos torna-se determinante para o comportamento da perseguidora. Modelos que consideram apenas o movimento relativo orbital tornam-se insuficientes para descrever essas etapas críticas.</w:t>
      </w:r>
    </w:p>
    <w:p w14:paraId="083BE61A" w14:textId="77777777" w:rsidR="005E42BB" w:rsidRPr="00BA6BDA" w:rsidRDefault="005E42BB" w:rsidP="005E42BB">
      <w:pPr>
        <w:jc w:val="both"/>
        <w:rPr>
          <w:rFonts w:cstheme="minorHAnsi"/>
          <w:b/>
          <w:bCs/>
        </w:rPr>
      </w:pPr>
      <w:r w:rsidRPr="00BA6BDA">
        <w:rPr>
          <w:rFonts w:cstheme="minorHAnsi"/>
          <w:b/>
          <w:bCs/>
        </w:rPr>
        <w:t>Modelos puramente orbitais, baseados na dinâmica relativa em campo gravitacional central, são adequados para fases de longa distância, como a transferência de Hohmann (Weber, 2023). Entretanto, nas fases próximas, a movimentação de manipuladores robóticos acoplados pode introduzir torques internos e efeitos de acoplamento dinâmico que influenciam diretamente a atitude e a estabilidade do sistema (</w:t>
      </w:r>
      <w:proofErr w:type="spellStart"/>
      <w:r w:rsidRPr="00BA6BDA">
        <w:rPr>
          <w:rFonts w:cstheme="minorHAnsi"/>
          <w:b/>
          <w:bCs/>
        </w:rPr>
        <w:t>Nardin</w:t>
      </w:r>
      <w:proofErr w:type="spellEnd"/>
      <w:r w:rsidRPr="00BA6BDA">
        <w:rPr>
          <w:rFonts w:cstheme="minorHAnsi"/>
          <w:b/>
          <w:bCs/>
        </w:rPr>
        <w:t>; Rocco, 2017). A desconsideração desses efeitos pode levar a simplificações que não representam o comportamento real durante a interação física com o alvo.</w:t>
      </w:r>
    </w:p>
    <w:p w14:paraId="083BE61B" w14:textId="77777777" w:rsidR="00640CE4" w:rsidRDefault="005E42BB" w:rsidP="00640CE4">
      <w:pPr>
        <w:jc w:val="both"/>
        <w:rPr>
          <w:rFonts w:cstheme="minorHAnsi"/>
          <w:b/>
          <w:bCs/>
        </w:rPr>
      </w:pPr>
      <w:r w:rsidRPr="00BA6BDA">
        <w:rPr>
          <w:rFonts w:cstheme="minorHAnsi"/>
          <w:b/>
          <w:bCs/>
        </w:rPr>
        <w:t xml:space="preserve">Nesse contexto, torna-se essencial integrar a dinâmica orbital relativa com a robótica espacial. A movimentação de manipuladores altera a distribuição de massa e os esforços internos da espaçonave, influenciando sua atitude e seu desempenho dinâmico (Yoshida; </w:t>
      </w:r>
      <w:proofErr w:type="spellStart"/>
      <w:r w:rsidRPr="00BA6BDA">
        <w:rPr>
          <w:rFonts w:cstheme="minorHAnsi"/>
          <w:b/>
          <w:bCs/>
        </w:rPr>
        <w:t>Nenchev</w:t>
      </w:r>
      <w:proofErr w:type="spellEnd"/>
      <w:r w:rsidRPr="00BA6BDA">
        <w:rPr>
          <w:rFonts w:cstheme="minorHAnsi"/>
          <w:b/>
          <w:bCs/>
        </w:rPr>
        <w:t>, 1999). Essa integração é particularmente relevante em missões de inspeção, manutenção e remoção de detritos, que dependem cada vez mais do uso de manipuladores embarcados. Exemplos incluem o Canadarm2 na ISS, utilizado para captura de veículos de carga (CSA, 2024), e a missão MEV, responsável pela extensão da vida útil de satélites geoestacionários (</w:t>
      </w:r>
      <w:proofErr w:type="spellStart"/>
      <w:r w:rsidRPr="00BA6BDA">
        <w:rPr>
          <w:rFonts w:cstheme="minorHAnsi"/>
          <w:b/>
          <w:bCs/>
        </w:rPr>
        <w:t>Northrop</w:t>
      </w:r>
      <w:proofErr w:type="spellEnd"/>
      <w:r w:rsidRPr="00BA6BDA">
        <w:rPr>
          <w:rFonts w:cstheme="minorHAnsi"/>
          <w:b/>
          <w:bCs/>
        </w:rPr>
        <w:t xml:space="preserve"> </w:t>
      </w:r>
      <w:proofErr w:type="spellStart"/>
      <w:r w:rsidRPr="00BA6BDA">
        <w:rPr>
          <w:rFonts w:cstheme="minorHAnsi"/>
          <w:b/>
          <w:bCs/>
        </w:rPr>
        <w:t>Grumman</w:t>
      </w:r>
      <w:proofErr w:type="spellEnd"/>
      <w:r w:rsidRPr="00BA6BDA">
        <w:rPr>
          <w:rFonts w:cstheme="minorHAnsi"/>
          <w:b/>
          <w:bCs/>
        </w:rPr>
        <w:t>, 2026). O desenvolvimento de modelos integrados contribui para análises de desempenho, avaliação de riscos e planejamento de manobras em cenários operacionais complexos.</w:t>
      </w:r>
      <w:r w:rsidR="00640CE4">
        <w:rPr>
          <w:rFonts w:cstheme="minorHAnsi"/>
          <w:b/>
          <w:bCs/>
        </w:rPr>
        <w:t xml:space="preserve"> </w:t>
      </w:r>
    </w:p>
    <w:p w14:paraId="083BE61C" w14:textId="77777777" w:rsidR="00C917C9" w:rsidRPr="00C917C9" w:rsidRDefault="00C917C9" w:rsidP="00C917C9">
      <w:pPr>
        <w:pStyle w:val="PargrafodaLista"/>
        <w:numPr>
          <w:ilvl w:val="1"/>
          <w:numId w:val="1"/>
        </w:numPr>
        <w:ind w:left="0" w:firstLine="0"/>
        <w:jc w:val="both"/>
        <w:rPr>
          <w:rFonts w:eastAsia="Times New Roman" w:cstheme="minorHAnsi"/>
          <w:b/>
          <w:sz w:val="24"/>
          <w:szCs w:val="24"/>
          <w:lang w:eastAsia="pt-BR"/>
        </w:rPr>
      </w:pPr>
      <w:r w:rsidRPr="00C917C9">
        <w:rPr>
          <w:rFonts w:eastAsia="Times New Roman" w:cstheme="minorHAnsi"/>
          <w:b/>
          <w:sz w:val="24"/>
          <w:szCs w:val="24"/>
          <w:lang w:eastAsia="pt-BR"/>
        </w:rPr>
        <w:t>Pergunta de pesquisa</w:t>
      </w:r>
    </w:p>
    <w:p w14:paraId="083BE61D" w14:textId="77777777" w:rsidR="004F355A" w:rsidRPr="00C917C9" w:rsidRDefault="004F355A" w:rsidP="00C917C9">
      <w:pPr>
        <w:ind w:left="360"/>
        <w:jc w:val="both"/>
        <w:rPr>
          <w:rFonts w:cstheme="minorHAnsi"/>
          <w:b/>
          <w:bCs/>
        </w:rPr>
      </w:pPr>
      <w:r w:rsidRPr="00C917C9">
        <w:rPr>
          <w:rFonts w:eastAsia="Times New Roman" w:cstheme="minorHAnsi"/>
          <w:b/>
          <w:sz w:val="24"/>
          <w:szCs w:val="24"/>
          <w:lang w:eastAsia="pt-BR"/>
        </w:rPr>
        <w:t xml:space="preserve">Diante desse desafio, a </w:t>
      </w:r>
      <w:r w:rsidRPr="00C917C9">
        <w:rPr>
          <w:rFonts w:eastAsia="Times New Roman" w:cstheme="minorHAnsi"/>
          <w:b/>
          <w:bCs/>
          <w:sz w:val="24"/>
          <w:szCs w:val="24"/>
          <w:lang w:eastAsia="pt-BR"/>
        </w:rPr>
        <w:t>pergunta de pesquisa</w:t>
      </w:r>
      <w:r w:rsidRPr="00C917C9">
        <w:rPr>
          <w:rFonts w:eastAsia="Times New Roman" w:cstheme="minorHAnsi"/>
          <w:b/>
          <w:sz w:val="24"/>
          <w:szCs w:val="24"/>
          <w:lang w:eastAsia="pt-BR"/>
        </w:rPr>
        <w:t xml:space="preserve"> que orienta este trabalho é: </w:t>
      </w:r>
      <w:r w:rsidRPr="00C917C9">
        <w:rPr>
          <w:rFonts w:eastAsia="Times New Roman" w:cstheme="minorHAnsi"/>
          <w:b/>
          <w:iCs/>
          <w:sz w:val="24"/>
          <w:szCs w:val="24"/>
          <w:lang w:eastAsia="pt-BR"/>
        </w:rPr>
        <w:t>Como a redistribuição de massa causada pelo movimento de um manipulador robótico influencia a dinâmica relativa, a sincronização de pose e o controle de atitude de uma nave perseguidora durante a fase de aproximação de proximidade em operações de RVD/B?</w:t>
      </w:r>
      <w:r w:rsidRPr="00C917C9">
        <w:rPr>
          <w:rFonts w:ascii="Times New Roman" w:eastAsia="Times New Roman" w:hAnsi="Times New Roman" w:cs="Times New Roman"/>
          <w:sz w:val="24"/>
          <w:szCs w:val="24"/>
          <w:lang w:eastAsia="pt-BR"/>
        </w:rPr>
        <w:t xml:space="preserve"> </w:t>
      </w:r>
    </w:p>
    <w:p w14:paraId="083BE61E" w14:textId="77777777" w:rsidR="005E42BB" w:rsidRPr="00BA6BDA" w:rsidRDefault="005E42BB" w:rsidP="005E42BB">
      <w:pPr>
        <w:jc w:val="both"/>
        <w:rPr>
          <w:rFonts w:cstheme="minorHAnsi"/>
          <w:b/>
          <w:bCs/>
        </w:rPr>
      </w:pPr>
      <w:r w:rsidRPr="00BA6BDA">
        <w:rPr>
          <w:rFonts w:cstheme="minorHAnsi"/>
          <w:b/>
          <w:bCs/>
        </w:rPr>
        <w:t>1.5 Objetivos</w:t>
      </w:r>
    </w:p>
    <w:p w14:paraId="083BE61F" w14:textId="77777777" w:rsidR="005E42BB" w:rsidRPr="00BA6BDA" w:rsidRDefault="005E42BB" w:rsidP="00124A8C">
      <w:pPr>
        <w:jc w:val="both"/>
        <w:rPr>
          <w:rFonts w:cstheme="minorHAnsi"/>
          <w:b/>
          <w:bCs/>
        </w:rPr>
      </w:pPr>
      <w:r w:rsidRPr="00BA6BDA">
        <w:rPr>
          <w:rFonts w:cstheme="minorHAnsi"/>
          <w:b/>
          <w:bCs/>
        </w:rPr>
        <w:t>Objetivo geral</w:t>
      </w:r>
    </w:p>
    <w:p w14:paraId="083BE620" w14:textId="77777777" w:rsidR="005E42BB" w:rsidRPr="00BA6BDA" w:rsidRDefault="005E42BB" w:rsidP="00124A8C">
      <w:pPr>
        <w:jc w:val="both"/>
        <w:rPr>
          <w:rFonts w:cstheme="minorHAnsi"/>
          <w:b/>
          <w:bCs/>
        </w:rPr>
      </w:pPr>
      <w:r w:rsidRPr="00BA6BDA">
        <w:rPr>
          <w:rFonts w:cstheme="minorHAnsi"/>
          <w:b/>
          <w:bCs/>
        </w:rPr>
        <w:t xml:space="preserve">Desenvolver e analisar um modelo dinâmico integrado entre a dinâmica orbital relativa e a dinâmica acoplada de uma espaçonave perseguidora equipada com manipulador robótico, aplicado às fases de aproximação </w:t>
      </w:r>
      <w:r>
        <w:rPr>
          <w:rFonts w:cstheme="minorHAnsi"/>
          <w:b/>
          <w:bCs/>
        </w:rPr>
        <w:t xml:space="preserve">de </w:t>
      </w:r>
      <w:r w:rsidR="00E86519">
        <w:rPr>
          <w:rFonts w:cstheme="minorHAnsi"/>
          <w:b/>
          <w:bCs/>
        </w:rPr>
        <w:t>proximidade</w:t>
      </w:r>
      <w:r>
        <w:rPr>
          <w:rFonts w:cstheme="minorHAnsi"/>
          <w:b/>
          <w:bCs/>
        </w:rPr>
        <w:t xml:space="preserve"> (</w:t>
      </w:r>
      <w:r w:rsidRPr="00BA6BDA">
        <w:rPr>
          <w:rFonts w:cstheme="minorHAnsi"/>
          <w:b/>
          <w:bCs/>
        </w:rPr>
        <w:t>final</w:t>
      </w:r>
      <w:r>
        <w:rPr>
          <w:rFonts w:cstheme="minorHAnsi"/>
          <w:b/>
          <w:bCs/>
        </w:rPr>
        <w:t>)</w:t>
      </w:r>
      <w:r w:rsidRPr="00BA6BDA">
        <w:rPr>
          <w:rFonts w:cstheme="minorHAnsi"/>
          <w:b/>
          <w:bCs/>
        </w:rPr>
        <w:t xml:space="preserve"> de operações de berthing, incorporando controle de atitude do tipo PD e validado em ambiente de simulação computacional nas plataformas Matlab e Simulink.</w:t>
      </w:r>
    </w:p>
    <w:p w14:paraId="083BE621" w14:textId="77777777" w:rsidR="005E42BB" w:rsidRPr="00BA6BDA" w:rsidRDefault="005E42BB" w:rsidP="005E42BB">
      <w:pPr>
        <w:jc w:val="both"/>
        <w:rPr>
          <w:rFonts w:cstheme="minorHAnsi"/>
          <w:b/>
          <w:bCs/>
        </w:rPr>
      </w:pPr>
      <w:r w:rsidRPr="00BA6BDA">
        <w:rPr>
          <w:rFonts w:cstheme="minorHAnsi"/>
          <w:b/>
          <w:bCs/>
        </w:rPr>
        <w:t>Objetivos específicos</w:t>
      </w:r>
    </w:p>
    <w:p w14:paraId="083BE622" w14:textId="77777777" w:rsidR="005E42BB" w:rsidRDefault="005E42BB" w:rsidP="005E42BB">
      <w:pPr>
        <w:jc w:val="both"/>
        <w:rPr>
          <w:rFonts w:cstheme="minorHAnsi"/>
          <w:b/>
          <w:bCs/>
        </w:rPr>
      </w:pPr>
      <w:r w:rsidRPr="00BA6BDA">
        <w:rPr>
          <w:rFonts w:cstheme="minorHAnsi"/>
          <w:b/>
          <w:bCs/>
        </w:rPr>
        <w:t>Definir requisitos associados às fases de aproximação de longa e curta distância e fase final de uma missão de RVD/B, caracterizando o comportamento do modelo de corpo rígido e do modelo acoplado, além de identificar variáveis críticas como posição, velocidade relativa e sincronização de atitude.</w:t>
      </w:r>
    </w:p>
    <w:p w14:paraId="083BE623" w14:textId="77777777" w:rsidR="00124A8C" w:rsidRDefault="005E42BB" w:rsidP="00124A8C">
      <w:pPr>
        <w:pStyle w:val="PargrafodaLista"/>
        <w:numPr>
          <w:ilvl w:val="0"/>
          <w:numId w:val="13"/>
        </w:numPr>
        <w:tabs>
          <w:tab w:val="left" w:pos="284"/>
        </w:tabs>
        <w:ind w:left="709"/>
        <w:jc w:val="both"/>
        <w:rPr>
          <w:rFonts w:cstheme="minorHAnsi"/>
          <w:b/>
          <w:bCs/>
        </w:rPr>
      </w:pPr>
      <w:r w:rsidRPr="00124A8C">
        <w:rPr>
          <w:rFonts w:cstheme="minorHAnsi"/>
          <w:b/>
          <w:bCs/>
        </w:rPr>
        <w:t xml:space="preserve">Estabelecer o modelo matemático capaz de integrar as dinâmicas orbital e acoplada, incluindo formulação relativa nos referenciais ECI e LVLH, derivação lagrangiana e definição dos parâmetros cinemáticos do manipulador via método </w:t>
      </w:r>
      <w:proofErr w:type="spellStart"/>
      <w:r w:rsidRPr="00124A8C">
        <w:rPr>
          <w:rFonts w:cstheme="minorHAnsi"/>
          <w:b/>
          <w:bCs/>
        </w:rPr>
        <w:t>Denavit</w:t>
      </w:r>
      <w:proofErr w:type="spellEnd"/>
      <w:r w:rsidRPr="00124A8C">
        <w:rPr>
          <w:rFonts w:cstheme="minorHAnsi"/>
          <w:b/>
          <w:bCs/>
        </w:rPr>
        <w:t>–</w:t>
      </w:r>
      <w:proofErr w:type="spellStart"/>
      <w:r w:rsidRPr="00124A8C">
        <w:rPr>
          <w:rFonts w:cstheme="minorHAnsi"/>
          <w:b/>
          <w:bCs/>
        </w:rPr>
        <w:t>Hartenberg</w:t>
      </w:r>
      <w:proofErr w:type="spellEnd"/>
      <w:r w:rsidRPr="00124A8C">
        <w:rPr>
          <w:rFonts w:cstheme="minorHAnsi"/>
          <w:b/>
          <w:bCs/>
        </w:rPr>
        <w:t xml:space="preserve"> (DH).</w:t>
      </w:r>
    </w:p>
    <w:p w14:paraId="083BE624" w14:textId="77777777" w:rsidR="00124A8C" w:rsidRDefault="005E42BB" w:rsidP="00124A8C">
      <w:pPr>
        <w:pStyle w:val="PargrafodaLista"/>
        <w:numPr>
          <w:ilvl w:val="0"/>
          <w:numId w:val="13"/>
        </w:numPr>
        <w:tabs>
          <w:tab w:val="left" w:pos="284"/>
        </w:tabs>
        <w:ind w:left="709"/>
        <w:jc w:val="both"/>
        <w:rPr>
          <w:rFonts w:cstheme="minorHAnsi"/>
          <w:b/>
          <w:bCs/>
        </w:rPr>
      </w:pPr>
      <w:r w:rsidRPr="00124A8C">
        <w:rPr>
          <w:rFonts w:cstheme="minorHAnsi"/>
          <w:b/>
          <w:bCs/>
        </w:rPr>
        <w:lastRenderedPageBreak/>
        <w:t>Implementar as equações desenvolvidas em Matlab e Simulink, integrando subsistemas orbital, dinâmico e de controle (PD), e realizar simulações sob diferentes condições iniciais.</w:t>
      </w:r>
    </w:p>
    <w:p w14:paraId="083BE625" w14:textId="77777777" w:rsidR="004D33D6" w:rsidRPr="00805D8C" w:rsidRDefault="005E42BB" w:rsidP="005E42BB">
      <w:pPr>
        <w:pStyle w:val="PargrafodaLista"/>
        <w:numPr>
          <w:ilvl w:val="0"/>
          <w:numId w:val="13"/>
        </w:numPr>
        <w:tabs>
          <w:tab w:val="left" w:pos="284"/>
        </w:tabs>
        <w:ind w:left="709"/>
        <w:jc w:val="both"/>
        <w:rPr>
          <w:rFonts w:cstheme="minorHAnsi"/>
          <w:b/>
          <w:bCs/>
        </w:rPr>
      </w:pPr>
      <w:r w:rsidRPr="00124A8C">
        <w:rPr>
          <w:rFonts w:cstheme="minorHAnsi"/>
          <w:b/>
          <w:bCs/>
        </w:rPr>
        <w:t>Avaliar o comportamento dinâmico do sistema integrado a partir dos resultados simulados, considerando redução da diferença de fase, perfis de posição e velocidade relativas, atitude do perseguidor frente à operação do manipulador e eficácia da ferramenta na interface de acoplamento.</w:t>
      </w:r>
    </w:p>
    <w:p w14:paraId="083BE626" w14:textId="77777777" w:rsidR="004D33D6" w:rsidRDefault="005E42BB" w:rsidP="005E42BB">
      <w:pPr>
        <w:jc w:val="both"/>
        <w:rPr>
          <w:rFonts w:cstheme="minorHAnsi"/>
          <w:b/>
          <w:bCs/>
        </w:rPr>
      </w:pPr>
      <w:r w:rsidRPr="00BA6BDA">
        <w:rPr>
          <w:rFonts w:cstheme="minorHAnsi"/>
          <w:b/>
          <w:bCs/>
        </w:rPr>
        <w:t>1.6 Metodologia</w:t>
      </w:r>
    </w:p>
    <w:p w14:paraId="083BE627" w14:textId="77777777" w:rsidR="005E42BB" w:rsidRPr="00BA6BDA" w:rsidRDefault="005E42BB" w:rsidP="005E42BB">
      <w:pPr>
        <w:jc w:val="both"/>
        <w:rPr>
          <w:rFonts w:cstheme="minorHAnsi"/>
          <w:b/>
          <w:bCs/>
        </w:rPr>
      </w:pPr>
      <w:r w:rsidRPr="00BA6BDA">
        <w:rPr>
          <w:rFonts w:cstheme="minorHAnsi"/>
          <w:b/>
          <w:bCs/>
        </w:rPr>
        <w:t>A metodologia adotada é de natureza teórico-computacional, fundamentada no desenvolvimento matemático e na validação por meio de simulação numérica. Inicialmente, realizou-se uma revisão da literatura sobre dinâmica orbital relativa, robótica espacial e operações de RVD/B, com o objetivo de identificar lacunas na integração entre essas áreas.</w:t>
      </w:r>
    </w:p>
    <w:p w14:paraId="083BE628" w14:textId="77777777" w:rsidR="005E42BB" w:rsidRPr="00BA6BDA" w:rsidRDefault="005E42BB" w:rsidP="005E42BB">
      <w:pPr>
        <w:jc w:val="both"/>
        <w:rPr>
          <w:rFonts w:cstheme="minorHAnsi"/>
          <w:b/>
          <w:bCs/>
        </w:rPr>
      </w:pPr>
      <w:r w:rsidRPr="00BA6BDA">
        <w:rPr>
          <w:rFonts w:cstheme="minorHAnsi"/>
          <w:b/>
          <w:bCs/>
        </w:rPr>
        <w:t>Na sequência, foi desenvolvida uma formulação matemática integrada, contemplando a dinâmica orbital relativa da perseguidora em relação ao alvo e a dinâmica acoplada entre a espaçonave e seu manipulador. A modelagem cinemática d</w:t>
      </w:r>
      <w:r w:rsidR="004D33D6">
        <w:rPr>
          <w:rFonts w:cstheme="minorHAnsi"/>
          <w:b/>
          <w:bCs/>
        </w:rPr>
        <w:t>o manipulador foi conduzida pela</w:t>
      </w:r>
      <w:r w:rsidRPr="00BA6BDA">
        <w:rPr>
          <w:rFonts w:cstheme="minorHAnsi"/>
          <w:b/>
          <w:bCs/>
        </w:rPr>
        <w:t xml:space="preserve"> </w:t>
      </w:r>
      <w:r w:rsidR="004D33D6">
        <w:rPr>
          <w:rFonts w:cstheme="minorHAnsi"/>
          <w:b/>
          <w:bCs/>
        </w:rPr>
        <w:t>convenção</w:t>
      </w:r>
      <w:r w:rsidRPr="00BA6BDA">
        <w:rPr>
          <w:rFonts w:cstheme="minorHAnsi"/>
          <w:b/>
          <w:bCs/>
        </w:rPr>
        <w:t xml:space="preserve"> de DH, enquanto a dinâmica acoplada foi formulada via </w:t>
      </w:r>
      <w:r w:rsidR="004D33D6">
        <w:rPr>
          <w:rFonts w:cstheme="minorHAnsi"/>
          <w:b/>
          <w:bCs/>
        </w:rPr>
        <w:t>abordagem lagrangiana baseada na formulação via energia e coordenadas generalizadas. Com essa metodologia</w:t>
      </w:r>
      <w:r w:rsidRPr="00BA6BDA">
        <w:rPr>
          <w:rFonts w:cstheme="minorHAnsi"/>
          <w:b/>
          <w:bCs/>
        </w:rPr>
        <w:t xml:space="preserve"> </w:t>
      </w:r>
      <w:r w:rsidR="004D33D6">
        <w:rPr>
          <w:rFonts w:cstheme="minorHAnsi"/>
          <w:b/>
          <w:bCs/>
        </w:rPr>
        <w:t xml:space="preserve">derivou-se as equações movimento acopladas </w:t>
      </w:r>
      <w:r w:rsidRPr="00BA6BDA">
        <w:rPr>
          <w:rFonts w:cstheme="minorHAnsi"/>
          <w:b/>
          <w:bCs/>
        </w:rPr>
        <w:t xml:space="preserve">energia </w:t>
      </w:r>
      <w:r w:rsidR="004D33D6">
        <w:rPr>
          <w:rFonts w:cstheme="minorHAnsi"/>
          <w:b/>
          <w:bCs/>
        </w:rPr>
        <w:t>através do uso da energia cinética do sistema espaçonave tipo manipulador robótico na configuração de corpo não rígido</w:t>
      </w:r>
      <w:r w:rsidRPr="00BA6BDA">
        <w:rPr>
          <w:rFonts w:cstheme="minorHAnsi"/>
          <w:b/>
          <w:bCs/>
        </w:rPr>
        <w:t>.</w:t>
      </w:r>
    </w:p>
    <w:p w14:paraId="083BE629" w14:textId="77777777" w:rsidR="005E42BB" w:rsidRPr="00BA6BDA" w:rsidRDefault="005E42BB" w:rsidP="005E42BB">
      <w:pPr>
        <w:jc w:val="both"/>
        <w:rPr>
          <w:rFonts w:cstheme="minorHAnsi"/>
          <w:b/>
          <w:bCs/>
        </w:rPr>
      </w:pPr>
      <w:r w:rsidRPr="00BA6BDA">
        <w:rPr>
          <w:rFonts w:cstheme="minorHAnsi"/>
          <w:b/>
          <w:bCs/>
        </w:rPr>
        <w:t xml:space="preserve">O modelo foi </w:t>
      </w:r>
      <w:r w:rsidR="004D33D6">
        <w:rPr>
          <w:rFonts w:cstheme="minorHAnsi"/>
          <w:b/>
          <w:bCs/>
        </w:rPr>
        <w:t>simulado computacionalmente</w:t>
      </w:r>
      <w:r w:rsidRPr="00BA6BDA">
        <w:rPr>
          <w:rFonts w:cstheme="minorHAnsi"/>
          <w:b/>
          <w:bCs/>
        </w:rPr>
        <w:t xml:space="preserve"> em </w:t>
      </w:r>
      <w:r w:rsidR="004D33D6">
        <w:rPr>
          <w:rFonts w:cstheme="minorHAnsi"/>
          <w:b/>
          <w:bCs/>
        </w:rPr>
        <w:t xml:space="preserve">ambiente </w:t>
      </w:r>
      <w:r w:rsidRPr="00BA6BDA">
        <w:rPr>
          <w:rFonts w:cstheme="minorHAnsi"/>
          <w:b/>
          <w:bCs/>
        </w:rPr>
        <w:t>Matlab e Simulink, incluindo controlador PD para movimento orbital, atitude e juntas do manipulador. Foram realizadas simulações numéricas em diferentes condições iniciais, permitindo avaliar o comportamento dinâmico da perseguidora nas fases de aproximação de longa distância, curta distância e final.</w:t>
      </w:r>
    </w:p>
    <w:p w14:paraId="083BE62A" w14:textId="77777777" w:rsidR="005E42BB" w:rsidRPr="00BA6BDA" w:rsidRDefault="005E42BB" w:rsidP="005E42BB">
      <w:pPr>
        <w:jc w:val="both"/>
        <w:rPr>
          <w:rFonts w:cstheme="minorHAnsi"/>
          <w:b/>
          <w:bCs/>
        </w:rPr>
      </w:pPr>
      <w:r w:rsidRPr="00BA6BDA">
        <w:rPr>
          <w:rFonts w:cstheme="minorHAnsi"/>
          <w:b/>
          <w:bCs/>
        </w:rPr>
        <w:t>A avaliação dos resultados foi conduzida por meio da análise dos perfis temporais das variáveis orbitais e de atitude, com ênfase na influência do manipulador sobre a dinâmica da perseguidora.</w:t>
      </w:r>
    </w:p>
    <w:p w14:paraId="083BE62B" w14:textId="77777777" w:rsidR="005E42BB" w:rsidRPr="00BA6BDA" w:rsidRDefault="005E42BB" w:rsidP="005E42BB">
      <w:pPr>
        <w:jc w:val="both"/>
        <w:rPr>
          <w:rFonts w:cstheme="minorHAnsi"/>
          <w:b/>
          <w:bCs/>
        </w:rPr>
      </w:pPr>
      <w:r w:rsidRPr="00BA6BDA">
        <w:rPr>
          <w:rFonts w:cstheme="minorHAnsi"/>
          <w:b/>
          <w:bCs/>
        </w:rPr>
        <w:t>1.7 Estrutura do documento</w:t>
      </w:r>
    </w:p>
    <w:p w14:paraId="083BE62C" w14:textId="77777777" w:rsidR="00124A8C" w:rsidRDefault="005E42BB" w:rsidP="005E42BB">
      <w:pPr>
        <w:pStyle w:val="PargrafodaLista"/>
        <w:numPr>
          <w:ilvl w:val="0"/>
          <w:numId w:val="14"/>
        </w:numPr>
        <w:jc w:val="both"/>
        <w:rPr>
          <w:rFonts w:cstheme="minorHAnsi"/>
          <w:b/>
          <w:bCs/>
        </w:rPr>
      </w:pPr>
      <w:r w:rsidRPr="00124A8C">
        <w:rPr>
          <w:rFonts w:cstheme="minorHAnsi"/>
          <w:b/>
          <w:bCs/>
        </w:rPr>
        <w:t>Capítulo 1: Introdução ao tema, incluindo contextualização, motivação, pergunta de pesquisa, objetivos e metodologia.</w:t>
      </w:r>
    </w:p>
    <w:p w14:paraId="083BE62D" w14:textId="77777777" w:rsidR="00124A8C" w:rsidRDefault="005E42BB" w:rsidP="005E42BB">
      <w:pPr>
        <w:pStyle w:val="PargrafodaLista"/>
        <w:numPr>
          <w:ilvl w:val="0"/>
          <w:numId w:val="14"/>
        </w:numPr>
        <w:jc w:val="both"/>
        <w:rPr>
          <w:rFonts w:cstheme="minorHAnsi"/>
          <w:b/>
          <w:bCs/>
        </w:rPr>
      </w:pPr>
      <w:r w:rsidRPr="00124A8C">
        <w:rPr>
          <w:rFonts w:cstheme="minorHAnsi"/>
          <w:b/>
          <w:bCs/>
        </w:rPr>
        <w:t>Capítulo 2: Revisão da literatura, abordando trabalhos relacionados à dinâmica orbital relativa, robótica espacial e modelagem de operações de RVD/B.</w:t>
      </w:r>
    </w:p>
    <w:p w14:paraId="083BE62E" w14:textId="77777777" w:rsidR="00124A8C" w:rsidRDefault="005E42BB" w:rsidP="005E42BB">
      <w:pPr>
        <w:pStyle w:val="PargrafodaLista"/>
        <w:numPr>
          <w:ilvl w:val="0"/>
          <w:numId w:val="14"/>
        </w:numPr>
        <w:jc w:val="both"/>
        <w:rPr>
          <w:rFonts w:cstheme="minorHAnsi"/>
          <w:b/>
          <w:bCs/>
        </w:rPr>
      </w:pPr>
      <w:r w:rsidRPr="00124A8C">
        <w:rPr>
          <w:rFonts w:cstheme="minorHAnsi"/>
          <w:b/>
          <w:bCs/>
        </w:rPr>
        <w:t>Capítu</w:t>
      </w:r>
      <w:r w:rsidR="00805D8C">
        <w:rPr>
          <w:rFonts w:cstheme="minorHAnsi"/>
          <w:b/>
          <w:bCs/>
        </w:rPr>
        <w:t xml:space="preserve">lo </w:t>
      </w:r>
      <w:r w:rsidRPr="00124A8C">
        <w:rPr>
          <w:rFonts w:cstheme="minorHAnsi"/>
          <w:b/>
          <w:bCs/>
        </w:rPr>
        <w:t>3: Procedimento de simulação, com fluxogramas e organização da implementação computacional.</w:t>
      </w:r>
    </w:p>
    <w:p w14:paraId="083BE62F" w14:textId="77777777" w:rsidR="00124A8C" w:rsidRDefault="005E42BB" w:rsidP="005E42BB">
      <w:pPr>
        <w:pStyle w:val="PargrafodaLista"/>
        <w:numPr>
          <w:ilvl w:val="0"/>
          <w:numId w:val="14"/>
        </w:numPr>
        <w:jc w:val="both"/>
        <w:rPr>
          <w:rFonts w:cstheme="minorHAnsi"/>
          <w:b/>
          <w:bCs/>
        </w:rPr>
      </w:pPr>
      <w:r w:rsidRPr="00124A8C">
        <w:rPr>
          <w:rFonts w:cstheme="minorHAnsi"/>
          <w:b/>
          <w:bCs/>
        </w:rPr>
        <w:t xml:space="preserve">Capítulo 4: Formulação matemática, incluindo modelagem orbital, cinemática do manipulador via DH, formulação </w:t>
      </w:r>
      <w:proofErr w:type="spellStart"/>
      <w:r w:rsidRPr="00124A8C">
        <w:rPr>
          <w:rFonts w:cstheme="minorHAnsi"/>
          <w:b/>
          <w:bCs/>
        </w:rPr>
        <w:t>lagrangiana</w:t>
      </w:r>
      <w:proofErr w:type="spellEnd"/>
      <w:r w:rsidRPr="00124A8C">
        <w:rPr>
          <w:rFonts w:cstheme="minorHAnsi"/>
          <w:b/>
          <w:bCs/>
        </w:rPr>
        <w:t xml:space="preserve"> e controle de atitude.</w:t>
      </w:r>
    </w:p>
    <w:p w14:paraId="083BE630" w14:textId="77777777" w:rsidR="005E42BB" w:rsidRPr="00124A8C" w:rsidRDefault="005E42BB" w:rsidP="005E42BB">
      <w:pPr>
        <w:pStyle w:val="PargrafodaLista"/>
        <w:numPr>
          <w:ilvl w:val="0"/>
          <w:numId w:val="14"/>
        </w:numPr>
        <w:jc w:val="both"/>
        <w:rPr>
          <w:rFonts w:cstheme="minorHAnsi"/>
          <w:b/>
          <w:bCs/>
        </w:rPr>
      </w:pPr>
      <w:r w:rsidRPr="00124A8C">
        <w:rPr>
          <w:rFonts w:cstheme="minorHAnsi"/>
          <w:b/>
          <w:bCs/>
        </w:rPr>
        <w:t xml:space="preserve">Capítulo 5: Ambiente de simulação e resultados obtidos para as fases de aproximação de longa distância, curta distância </w:t>
      </w:r>
      <w:proofErr w:type="spellStart"/>
      <w:r w:rsidRPr="00124A8C">
        <w:rPr>
          <w:rFonts w:cstheme="minorHAnsi"/>
          <w:b/>
          <w:bCs/>
        </w:rPr>
        <w:t>e</w:t>
      </w:r>
      <w:r w:rsidR="00C917C9">
        <w:rPr>
          <w:rFonts w:cstheme="minorHAnsi"/>
          <w:b/>
          <w:bCs/>
        </w:rPr>
        <w:t>de</w:t>
      </w:r>
      <w:proofErr w:type="spellEnd"/>
      <w:r w:rsidR="00C917C9">
        <w:rPr>
          <w:rFonts w:cstheme="minorHAnsi"/>
          <w:b/>
          <w:bCs/>
        </w:rPr>
        <w:t xml:space="preserve"> proximidade</w:t>
      </w:r>
      <w:r w:rsidRPr="00124A8C">
        <w:rPr>
          <w:rFonts w:cstheme="minorHAnsi"/>
          <w:b/>
          <w:bCs/>
        </w:rPr>
        <w:t xml:space="preserve"> </w:t>
      </w:r>
      <w:r w:rsidR="00C917C9">
        <w:rPr>
          <w:rFonts w:cstheme="minorHAnsi"/>
          <w:b/>
          <w:bCs/>
        </w:rPr>
        <w:t>(</w:t>
      </w:r>
      <w:r w:rsidRPr="00124A8C">
        <w:rPr>
          <w:rFonts w:cstheme="minorHAnsi"/>
          <w:b/>
          <w:bCs/>
        </w:rPr>
        <w:t>final</w:t>
      </w:r>
      <w:r w:rsidR="00C917C9">
        <w:rPr>
          <w:rFonts w:cstheme="minorHAnsi"/>
          <w:b/>
          <w:bCs/>
        </w:rPr>
        <w:t>)</w:t>
      </w:r>
    </w:p>
    <w:p w14:paraId="083BE631" w14:textId="77777777" w:rsidR="005A32CC" w:rsidRPr="0089078B" w:rsidRDefault="005A32CC" w:rsidP="005E42BB">
      <w:pPr>
        <w:pStyle w:val="NormalWeb"/>
        <w:rPr>
          <w:rFonts w:cstheme="minorHAnsi"/>
        </w:rPr>
      </w:pPr>
    </w:p>
    <w:sectPr w:rsidR="005A32CC" w:rsidRPr="0089078B" w:rsidSect="00D1649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1262"/>
    <w:multiLevelType w:val="multilevel"/>
    <w:tmpl w:val="B724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54CD8"/>
    <w:multiLevelType w:val="multilevel"/>
    <w:tmpl w:val="9028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0524A"/>
    <w:multiLevelType w:val="multilevel"/>
    <w:tmpl w:val="6EEC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A6C16"/>
    <w:multiLevelType w:val="multilevel"/>
    <w:tmpl w:val="C652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26432"/>
    <w:multiLevelType w:val="hybridMultilevel"/>
    <w:tmpl w:val="28E2BDB8"/>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5" w15:restartNumberingAfterBreak="0">
    <w:nsid w:val="237C08E1"/>
    <w:multiLevelType w:val="hybridMultilevel"/>
    <w:tmpl w:val="AE5C8FE4"/>
    <w:lvl w:ilvl="0" w:tplc="04160001">
      <w:start w:val="1"/>
      <w:numFmt w:val="bullet"/>
      <w:lvlText w:val=""/>
      <w:lvlJc w:val="left"/>
      <w:pPr>
        <w:ind w:left="1004" w:hanging="360"/>
      </w:pPr>
      <w:rPr>
        <w:rFonts w:ascii="Symbol" w:hAnsi="Symbol" w:hint="default"/>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6" w15:restartNumberingAfterBreak="0">
    <w:nsid w:val="2CCC415E"/>
    <w:multiLevelType w:val="multilevel"/>
    <w:tmpl w:val="F0F8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E030BA"/>
    <w:multiLevelType w:val="hybridMultilevel"/>
    <w:tmpl w:val="1C00A5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425E64CE"/>
    <w:multiLevelType w:val="multilevel"/>
    <w:tmpl w:val="14C0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955754"/>
    <w:multiLevelType w:val="multilevel"/>
    <w:tmpl w:val="4462C8C4"/>
    <w:lvl w:ilvl="0">
      <w:start w:val="1"/>
      <w:numFmt w:val="decimal"/>
      <w:lvlText w:val="%1."/>
      <w:lvlJc w:val="left"/>
      <w:pPr>
        <w:ind w:left="720" w:hanging="360"/>
      </w:pPr>
      <w:rPr>
        <w:rFonts w:hint="default"/>
      </w:rPr>
    </w:lvl>
    <w:lvl w:ilvl="1">
      <w:start w:val="4"/>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5100B2C"/>
    <w:multiLevelType w:val="multilevel"/>
    <w:tmpl w:val="817C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AD4807"/>
    <w:multiLevelType w:val="multilevel"/>
    <w:tmpl w:val="1706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F11A33"/>
    <w:multiLevelType w:val="multilevel"/>
    <w:tmpl w:val="A162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512E5F"/>
    <w:multiLevelType w:val="multilevel"/>
    <w:tmpl w:val="607CD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5164784">
    <w:abstractNumId w:val="9"/>
  </w:num>
  <w:num w:numId="2" w16cid:durableId="2019505171">
    <w:abstractNumId w:val="10"/>
  </w:num>
  <w:num w:numId="3" w16cid:durableId="63651613">
    <w:abstractNumId w:val="13"/>
  </w:num>
  <w:num w:numId="4" w16cid:durableId="812478902">
    <w:abstractNumId w:val="3"/>
  </w:num>
  <w:num w:numId="5" w16cid:durableId="311063605">
    <w:abstractNumId w:val="12"/>
  </w:num>
  <w:num w:numId="6" w16cid:durableId="557476596">
    <w:abstractNumId w:val="6"/>
  </w:num>
  <w:num w:numId="7" w16cid:durableId="27805534">
    <w:abstractNumId w:val="0"/>
  </w:num>
  <w:num w:numId="8" w16cid:durableId="243421715">
    <w:abstractNumId w:val="1"/>
  </w:num>
  <w:num w:numId="9" w16cid:durableId="503131043">
    <w:abstractNumId w:val="8"/>
  </w:num>
  <w:num w:numId="10" w16cid:durableId="1901399804">
    <w:abstractNumId w:val="2"/>
  </w:num>
  <w:num w:numId="11" w16cid:durableId="761682855">
    <w:abstractNumId w:val="11"/>
  </w:num>
  <w:num w:numId="12" w16cid:durableId="1307735791">
    <w:abstractNumId w:val="4"/>
  </w:num>
  <w:num w:numId="13" w16cid:durableId="394818048">
    <w:abstractNumId w:val="5"/>
  </w:num>
  <w:num w:numId="14" w16cid:durableId="555115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D16497"/>
    <w:rsid w:val="00003AE0"/>
    <w:rsid w:val="00022EB1"/>
    <w:rsid w:val="00033143"/>
    <w:rsid w:val="00053B5F"/>
    <w:rsid w:val="000C7CCD"/>
    <w:rsid w:val="000E44F7"/>
    <w:rsid w:val="00124A8C"/>
    <w:rsid w:val="00152203"/>
    <w:rsid w:val="00225184"/>
    <w:rsid w:val="002E227D"/>
    <w:rsid w:val="00343C53"/>
    <w:rsid w:val="00347653"/>
    <w:rsid w:val="0040735C"/>
    <w:rsid w:val="00415FF3"/>
    <w:rsid w:val="00423A76"/>
    <w:rsid w:val="004733F8"/>
    <w:rsid w:val="0048156E"/>
    <w:rsid w:val="004A63D0"/>
    <w:rsid w:val="004C31B2"/>
    <w:rsid w:val="004D33D6"/>
    <w:rsid w:val="004F355A"/>
    <w:rsid w:val="005A32CC"/>
    <w:rsid w:val="005C3D5F"/>
    <w:rsid w:val="005E42BB"/>
    <w:rsid w:val="005F028A"/>
    <w:rsid w:val="00616508"/>
    <w:rsid w:val="00620B46"/>
    <w:rsid w:val="00640CE4"/>
    <w:rsid w:val="00653B14"/>
    <w:rsid w:val="006A50A2"/>
    <w:rsid w:val="006B642D"/>
    <w:rsid w:val="007E00CC"/>
    <w:rsid w:val="00805D8C"/>
    <w:rsid w:val="0089078B"/>
    <w:rsid w:val="008C38E7"/>
    <w:rsid w:val="008D059D"/>
    <w:rsid w:val="008E1FBD"/>
    <w:rsid w:val="009111AA"/>
    <w:rsid w:val="009D47D9"/>
    <w:rsid w:val="009E76B7"/>
    <w:rsid w:val="00A049AE"/>
    <w:rsid w:val="00A61CB1"/>
    <w:rsid w:val="00B45468"/>
    <w:rsid w:val="00BD06DC"/>
    <w:rsid w:val="00C416BD"/>
    <w:rsid w:val="00C917C9"/>
    <w:rsid w:val="00C971DF"/>
    <w:rsid w:val="00D16497"/>
    <w:rsid w:val="00D166DD"/>
    <w:rsid w:val="00D21283"/>
    <w:rsid w:val="00D33222"/>
    <w:rsid w:val="00D4115D"/>
    <w:rsid w:val="00E10394"/>
    <w:rsid w:val="00E137E2"/>
    <w:rsid w:val="00E57BBF"/>
    <w:rsid w:val="00E86519"/>
    <w:rsid w:val="00EE43C3"/>
    <w:rsid w:val="00F248C0"/>
    <w:rsid w:val="00F57915"/>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BE5D1"/>
  <w15:docId w15:val="{460FFBDA-29D3-4625-BAD9-59B837DF1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222"/>
  </w:style>
  <w:style w:type="paragraph" w:styleId="Ttulo2">
    <w:name w:val="heading 2"/>
    <w:basedOn w:val="Normal"/>
    <w:link w:val="Ttulo2Char"/>
    <w:uiPriority w:val="9"/>
    <w:qFormat/>
    <w:rsid w:val="00415FF3"/>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415FF3"/>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D16497"/>
    <w:pPr>
      <w:ind w:left="720"/>
      <w:contextualSpacing/>
    </w:pPr>
  </w:style>
  <w:style w:type="table" w:styleId="Tabelacomgrade">
    <w:name w:val="Table Grid"/>
    <w:basedOn w:val="Tabelanormal"/>
    <w:uiPriority w:val="39"/>
    <w:rsid w:val="00D164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basedOn w:val="Fontepargpadro"/>
    <w:link w:val="Ttulo2"/>
    <w:uiPriority w:val="9"/>
    <w:rsid w:val="00415FF3"/>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415FF3"/>
    <w:rPr>
      <w:rFonts w:ascii="Times New Roman" w:eastAsia="Times New Roman" w:hAnsi="Times New Roman" w:cs="Times New Roman"/>
      <w:b/>
      <w:bCs/>
      <w:sz w:val="27"/>
      <w:szCs w:val="27"/>
      <w:lang w:eastAsia="pt-BR"/>
    </w:rPr>
  </w:style>
  <w:style w:type="paragraph" w:styleId="NormalWeb">
    <w:name w:val="Normal (Web)"/>
    <w:basedOn w:val="Normal"/>
    <w:uiPriority w:val="99"/>
    <w:unhideWhenUsed/>
    <w:rsid w:val="00415FF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415FF3"/>
    <w:rPr>
      <w:b/>
      <w:bCs/>
    </w:rPr>
  </w:style>
  <w:style w:type="paragraph" w:styleId="Textodebalo">
    <w:name w:val="Balloon Text"/>
    <w:basedOn w:val="Normal"/>
    <w:link w:val="TextodebaloChar"/>
    <w:uiPriority w:val="99"/>
    <w:semiHidden/>
    <w:unhideWhenUsed/>
    <w:rsid w:val="000E44F7"/>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0E44F7"/>
    <w:rPr>
      <w:rFonts w:ascii="Tahoma" w:hAnsi="Tahoma" w:cs="Tahoma"/>
      <w:sz w:val="16"/>
      <w:szCs w:val="16"/>
    </w:rPr>
  </w:style>
  <w:style w:type="character" w:styleId="nfase">
    <w:name w:val="Emphasis"/>
    <w:basedOn w:val="Fontepargpadro"/>
    <w:uiPriority w:val="20"/>
    <w:qFormat/>
    <w:rsid w:val="005A32C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440486">
      <w:bodyDiv w:val="1"/>
      <w:marLeft w:val="0"/>
      <w:marRight w:val="0"/>
      <w:marTop w:val="0"/>
      <w:marBottom w:val="0"/>
      <w:divBdr>
        <w:top w:val="none" w:sz="0" w:space="0" w:color="auto"/>
        <w:left w:val="none" w:sz="0" w:space="0" w:color="auto"/>
        <w:bottom w:val="none" w:sz="0" w:space="0" w:color="auto"/>
        <w:right w:val="none" w:sz="0" w:space="0" w:color="auto"/>
      </w:divBdr>
    </w:div>
    <w:div w:id="610473506">
      <w:bodyDiv w:val="1"/>
      <w:marLeft w:val="0"/>
      <w:marRight w:val="0"/>
      <w:marTop w:val="0"/>
      <w:marBottom w:val="0"/>
      <w:divBdr>
        <w:top w:val="none" w:sz="0" w:space="0" w:color="auto"/>
        <w:left w:val="none" w:sz="0" w:space="0" w:color="auto"/>
        <w:bottom w:val="none" w:sz="0" w:space="0" w:color="auto"/>
        <w:right w:val="none" w:sz="0" w:space="0" w:color="auto"/>
      </w:divBdr>
    </w:div>
    <w:div w:id="1025137819">
      <w:bodyDiv w:val="1"/>
      <w:marLeft w:val="0"/>
      <w:marRight w:val="0"/>
      <w:marTop w:val="0"/>
      <w:marBottom w:val="0"/>
      <w:divBdr>
        <w:top w:val="none" w:sz="0" w:space="0" w:color="auto"/>
        <w:left w:val="none" w:sz="0" w:space="0" w:color="auto"/>
        <w:bottom w:val="none" w:sz="0" w:space="0" w:color="auto"/>
        <w:right w:val="none" w:sz="0" w:space="0" w:color="auto"/>
      </w:divBdr>
    </w:div>
    <w:div w:id="1385639427">
      <w:bodyDiv w:val="1"/>
      <w:marLeft w:val="0"/>
      <w:marRight w:val="0"/>
      <w:marTop w:val="0"/>
      <w:marBottom w:val="0"/>
      <w:divBdr>
        <w:top w:val="none" w:sz="0" w:space="0" w:color="auto"/>
        <w:left w:val="none" w:sz="0" w:space="0" w:color="auto"/>
        <w:bottom w:val="none" w:sz="0" w:space="0" w:color="auto"/>
        <w:right w:val="none" w:sz="0" w:space="0" w:color="auto"/>
      </w:divBdr>
    </w:div>
    <w:div w:id="1586960746">
      <w:bodyDiv w:val="1"/>
      <w:marLeft w:val="0"/>
      <w:marRight w:val="0"/>
      <w:marTop w:val="0"/>
      <w:marBottom w:val="0"/>
      <w:divBdr>
        <w:top w:val="none" w:sz="0" w:space="0" w:color="auto"/>
        <w:left w:val="none" w:sz="0" w:space="0" w:color="auto"/>
        <w:bottom w:val="none" w:sz="0" w:space="0" w:color="auto"/>
        <w:right w:val="none" w:sz="0" w:space="0" w:color="auto"/>
      </w:divBdr>
    </w:div>
    <w:div w:id="1747679382">
      <w:bodyDiv w:val="1"/>
      <w:marLeft w:val="0"/>
      <w:marRight w:val="0"/>
      <w:marTop w:val="0"/>
      <w:marBottom w:val="0"/>
      <w:divBdr>
        <w:top w:val="none" w:sz="0" w:space="0" w:color="auto"/>
        <w:left w:val="none" w:sz="0" w:space="0" w:color="auto"/>
        <w:bottom w:val="none" w:sz="0" w:space="0" w:color="auto"/>
        <w:right w:val="none" w:sz="0" w:space="0" w:color="auto"/>
      </w:divBdr>
    </w:div>
    <w:div w:id="2113210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2135</Words>
  <Characters>11529</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Ijar M. da Fonseca</dc:creator>
  <cp:lastModifiedBy>Alexandre Oliveira</cp:lastModifiedBy>
  <cp:revision>4</cp:revision>
  <dcterms:created xsi:type="dcterms:W3CDTF">2026-03-10T06:42:00Z</dcterms:created>
  <dcterms:modified xsi:type="dcterms:W3CDTF">2026-03-10T12:53:00Z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d94bae6d-9684-4a45-9c18-ad38350a4678</vt:lpwstr>
  </property>
</Properties>
</file>