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Dê exemplos de memória interna e de memória externa.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R: Memória interna: registradores, chip EPROM e memórias rom em geral, memória RAM.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Memória externa: cartão SD, HD, diskets, CD.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Explique com suas palavras o funcionamento de um dispositivo de I/O que implementa a técnica DMA (Direct Memory Access).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 Um disco rígido (HD) que ao receber a solicitação de leitura de um arquivo, carrega através do próprio controlador o arquivo para a memória RAM, otimizando as tarefas e o tempo de processamento de cada processo.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Descreva os quatro elementos que constituem uma CPU.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R: Unidade de controle: atua no gerenciamento de todas as tarefas da CPU;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ULA: componente responsável pelos cálculos aritméticos;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Registradores: armazena dados internos da CPU;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Interconexão interna: são todas as conexões entre os outros três componentes.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Quais os três tipos de barramentos existentes? Explique resumidamente a função de cada um.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R: Barramento de dados:  trafegam as informações entre os componentes;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Barramento de endereços: especifica o endereço de memória para a operação do CPU;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Barramento de controle: ativa e/ou desativa componentes incluindo o sinal de clock.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Liste todos os dígitos (ou símbolos) da base 7.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R: 0, 1, 2, 3, 4, 5, 6.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Liste todos os dígitos (ou símbolos) de uma base genérica 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R: 0, 1, 2, …, n-1.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Considere que uma base possui os seguintes dígitos: 0, 1, 2, 3, 4, 5, 6, 7, 8. Identifique qual é a referida base.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R: Base 9.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Cite e explique as duas vantagens dos computadores representarem as informações na base binária.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R: Simplicidade e confiabilidade por trabalhar com um número reduzido de estados de processamento, o que também reduz custos.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 Dado um número binário de 5 bits, quantos diferentes valores o mesmo pode representar?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R: 18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10. Dado que temos 256 valores possíveis, quantos bits são necessários para representar o mesmo?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R: 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