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F124D" w14:textId="06D9DC2E" w:rsidR="00FC2BC5" w:rsidRDefault="008A620B" w:rsidP="00BD0445">
      <w:pPr>
        <w:pStyle w:val="Title"/>
      </w:pPr>
      <w:r>
        <w:t xml:space="preserve">ONNX </w:t>
      </w:r>
      <w:r w:rsidR="005614CB">
        <w:t>Sparse Tensor Design</w:t>
      </w:r>
    </w:p>
    <w:p w14:paraId="78C2E5B4" w14:textId="33C1ABAC" w:rsidR="00A8646B" w:rsidRDefault="00A8646B" w:rsidP="00A8646B">
      <w:r>
        <w:t>V2: Updated July 1, 2019</w:t>
      </w:r>
    </w:p>
    <w:p w14:paraId="5CF4981A" w14:textId="54A5D400" w:rsidR="005614CB" w:rsidRDefault="005614CB" w:rsidP="00701A50">
      <w:pPr>
        <w:pStyle w:val="Heading2"/>
      </w:pPr>
      <w:r>
        <w:t>Motivation</w:t>
      </w:r>
    </w:p>
    <w:p w14:paraId="440D9BA3" w14:textId="61CFE5B9" w:rsidR="00BD0445" w:rsidRDefault="00F94F50">
      <w:r>
        <w:t xml:space="preserve">There are </w:t>
      </w:r>
      <w:r w:rsidR="00CF00E6">
        <w:t>several</w:t>
      </w:r>
      <w:r>
        <w:t xml:space="preserve"> situations where tensors are sparse, and </w:t>
      </w:r>
      <w:r w:rsidR="00DD0233">
        <w:t xml:space="preserve">we can achieve better efficiency </w:t>
      </w:r>
      <w:r w:rsidR="00CB320C">
        <w:t>during inference by making use of sparse</w:t>
      </w:r>
      <w:r w:rsidR="00CF00E6">
        <w:t xml:space="preserve"> </w:t>
      </w:r>
      <w:r w:rsidR="00CB320C">
        <w:t xml:space="preserve">tensor representations and operations on sparse tensors. </w:t>
      </w:r>
      <w:r w:rsidR="00D92871">
        <w:t xml:space="preserve">One common scenario is the use of </w:t>
      </w:r>
      <w:r w:rsidR="00E948F3">
        <w:t>feature vectors that are sparse</w:t>
      </w:r>
      <w:r w:rsidR="00285220">
        <w:t xml:space="preserve">. </w:t>
      </w:r>
      <w:r w:rsidR="00990DDC">
        <w:t xml:space="preserve">While typical usage involves either sparse vectors or sparse matrices (that is, tensors of rank 1 or 2), </w:t>
      </w:r>
      <w:r w:rsidR="00E620D9">
        <w:t>batching could add one extra dimension</w:t>
      </w:r>
      <w:r w:rsidR="00067A1F">
        <w:t xml:space="preserve"> to this.</w:t>
      </w:r>
    </w:p>
    <w:p w14:paraId="637B4F3A" w14:textId="1D57BD14" w:rsidR="00B56C52" w:rsidRDefault="00B56C52" w:rsidP="00B56C52">
      <w:pPr>
        <w:pStyle w:val="Heading2"/>
      </w:pPr>
      <w:r>
        <w:t>Type</w:t>
      </w:r>
      <w:r w:rsidR="00A87C58">
        <w:t xml:space="preserve"> System</w:t>
      </w:r>
    </w:p>
    <w:p w14:paraId="1D55A9FE" w14:textId="2BAB9E36" w:rsidR="0025219D" w:rsidRDefault="0025219D" w:rsidP="0025219D">
      <w:r>
        <w:t xml:space="preserve">We introduce a </w:t>
      </w:r>
      <w:proofErr w:type="spellStart"/>
      <w:r>
        <w:t>SparseTensor</w:t>
      </w:r>
      <w:proofErr w:type="spellEnd"/>
      <w:r>
        <w:t xml:space="preserve"> type analogous to the existing Tensor type</w:t>
      </w:r>
      <w:r w:rsidR="00051E78">
        <w:t xml:space="preserve"> (which is interpreted as a “Dense Tensor”)</w:t>
      </w:r>
      <w:r>
        <w:t xml:space="preserve">. </w:t>
      </w:r>
      <w:r w:rsidR="00553572">
        <w:t>One</w:t>
      </w:r>
      <w:r w:rsidR="00FB7913">
        <w:t xml:space="preserve"> key implication of this</w:t>
      </w:r>
      <w:r w:rsidR="00051E78">
        <w:t xml:space="preserve"> design</w:t>
      </w:r>
      <w:r w:rsidR="00553572">
        <w:t xml:space="preserve"> is that operator signatures will have to explicitly indicate</w:t>
      </w:r>
      <w:r w:rsidR="00415A01">
        <w:t xml:space="preserve"> when they will accept sparse</w:t>
      </w:r>
      <w:r w:rsidR="00EF519E">
        <w:t xml:space="preserve">-tensors as input and when they will produce sparse-tensors as output. </w:t>
      </w:r>
      <w:r w:rsidR="00BF71FA">
        <w:t xml:space="preserve">(Thus, </w:t>
      </w:r>
      <w:r w:rsidR="006C3C9B">
        <w:t>to apply an operator that</w:t>
      </w:r>
      <w:r w:rsidR="00544EDC">
        <w:t xml:space="preserve"> req</w:t>
      </w:r>
      <w:r w:rsidR="00381FEC">
        <w:t xml:space="preserve">uires a Tensor input to a </w:t>
      </w:r>
      <w:proofErr w:type="spellStart"/>
      <w:r w:rsidR="00381FEC">
        <w:t>SparseTensor</w:t>
      </w:r>
      <w:proofErr w:type="spellEnd"/>
      <w:r w:rsidR="009B3B64">
        <w:t xml:space="preserve"> value</w:t>
      </w:r>
      <w:r w:rsidR="00381FEC">
        <w:t>, there needs to be an explicit conversion</w:t>
      </w:r>
      <w:r w:rsidR="004C4D91">
        <w:t xml:space="preserve"> from </w:t>
      </w:r>
      <w:proofErr w:type="spellStart"/>
      <w:r w:rsidR="004C4D91">
        <w:t>SparseTensor</w:t>
      </w:r>
      <w:proofErr w:type="spellEnd"/>
      <w:r w:rsidR="004C4D91">
        <w:t xml:space="preserve"> to Tensor using </w:t>
      </w:r>
      <w:r w:rsidR="009B3B64">
        <w:t>conversion operators.)</w:t>
      </w:r>
    </w:p>
    <w:p w14:paraId="71E13DC1" w14:textId="70E5A717" w:rsidR="004237A0" w:rsidRDefault="004237A0" w:rsidP="0025219D">
      <w:pPr>
        <w:rPr>
          <w:color w:val="FF0000"/>
        </w:rPr>
      </w:pPr>
      <w:r w:rsidRPr="00C81A78">
        <w:rPr>
          <w:color w:val="FF0000"/>
        </w:rPr>
        <w:t xml:space="preserve">Proposal: </w:t>
      </w:r>
      <w:r w:rsidR="00C81A78" w:rsidRPr="00C81A78">
        <w:rPr>
          <w:color w:val="FF0000"/>
        </w:rPr>
        <w:t xml:space="preserve">Promote the existing </w:t>
      </w:r>
      <w:proofErr w:type="spellStart"/>
      <w:r w:rsidR="00C81A78" w:rsidRPr="00C81A78">
        <w:rPr>
          <w:color w:val="FF0000"/>
        </w:rPr>
        <w:t>SparseTensor</w:t>
      </w:r>
      <w:proofErr w:type="spellEnd"/>
      <w:r w:rsidR="00C81A78" w:rsidRPr="00C81A78">
        <w:rPr>
          <w:color w:val="FF0000"/>
        </w:rPr>
        <w:t xml:space="preserve"> type from ONNXML to ONNX.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51EA" w14:paraId="78CF2E85" w14:textId="77777777" w:rsidTr="00C46E84">
        <w:tc>
          <w:tcPr>
            <w:tcW w:w="9350" w:type="dxa"/>
          </w:tcPr>
          <w:p w14:paraId="10F90BBC" w14:textId="77777777" w:rsidR="00FE51EA" w:rsidRPr="004519F7" w:rsidRDefault="00FE51EA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 xml:space="preserve">message </w:t>
            </w:r>
            <w:proofErr w:type="spellStart"/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>TypeProto</w:t>
            </w:r>
            <w:proofErr w:type="spellEnd"/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 xml:space="preserve"> {</w:t>
            </w:r>
          </w:p>
          <w:p w14:paraId="3D43EECF" w14:textId="77777777" w:rsidR="00FE51EA" w:rsidRPr="004519F7" w:rsidRDefault="00FE51EA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70C0"/>
                <w:sz w:val="19"/>
                <w:szCs w:val="19"/>
              </w:rPr>
            </w:pPr>
          </w:p>
          <w:p w14:paraId="722D47EC" w14:textId="77777777" w:rsidR="00FE51EA" w:rsidRPr="004519F7" w:rsidRDefault="00FE51EA" w:rsidP="00C46E84">
            <w:pPr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 xml:space="preserve">  … </w:t>
            </w:r>
          </w:p>
          <w:p w14:paraId="4E2D28F0" w14:textId="77777777" w:rsidR="00FE51EA" w:rsidRPr="004519F7" w:rsidRDefault="00FE51EA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 xml:space="preserve">  message </w:t>
            </w:r>
            <w:proofErr w:type="spellStart"/>
            <w:r w:rsidRPr="004519F7">
              <w:rPr>
                <w:rFonts w:ascii="Consolas" w:eastAsia="Consolas" w:hAnsi="Consolas" w:cs="Consolas"/>
                <w:color w:val="0070C0"/>
                <w:sz w:val="19"/>
                <w:szCs w:val="19"/>
              </w:rPr>
              <w:t>SparseTensor</w:t>
            </w:r>
            <w:proofErr w:type="spellEnd"/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 xml:space="preserve"> {</w:t>
            </w:r>
          </w:p>
          <w:p w14:paraId="358850EF" w14:textId="0A78C612" w:rsidR="00FE51EA" w:rsidRPr="004519F7" w:rsidRDefault="00FE51EA" w:rsidP="00C46E84">
            <w:pPr>
              <w:rPr>
                <w:rFonts w:ascii="Consolas" w:eastAsia="Consolas" w:hAnsi="Consolas" w:cs="Consolas"/>
                <w:color w:val="0070C0"/>
                <w:sz w:val="19"/>
                <w:szCs w:val="19"/>
              </w:rPr>
            </w:pPr>
            <w:r w:rsidRPr="004519F7">
              <w:rPr>
                <w:rFonts w:ascii="Consolas" w:eastAsia="Consolas" w:hAnsi="Consolas" w:cs="Consolas"/>
                <w:color w:val="0070C0"/>
                <w:sz w:val="19"/>
                <w:szCs w:val="19"/>
              </w:rPr>
              <w:t xml:space="preserve">    // This field MUST NOT have the value of UNDEFINED</w:t>
            </w:r>
          </w:p>
          <w:p w14:paraId="56534A6C" w14:textId="46D84EA7" w:rsidR="00D11E14" w:rsidRPr="004519F7" w:rsidRDefault="00D11E14" w:rsidP="00C46E84">
            <w:pPr>
              <w:rPr>
                <w:rFonts w:ascii="Consolas" w:eastAsia="Consolas" w:hAnsi="Consolas" w:cs="Consolas"/>
                <w:color w:val="0070C0"/>
                <w:sz w:val="19"/>
                <w:szCs w:val="19"/>
              </w:rPr>
            </w:pPr>
            <w:r w:rsidRPr="004519F7">
              <w:rPr>
                <w:rFonts w:ascii="Consolas" w:eastAsia="Consolas" w:hAnsi="Consolas" w:cs="Consolas"/>
                <w:color w:val="0070C0"/>
                <w:sz w:val="19"/>
                <w:szCs w:val="19"/>
              </w:rPr>
              <w:t xml:space="preserve">    // This field MUST have a valid </w:t>
            </w:r>
            <w:proofErr w:type="spellStart"/>
            <w:r w:rsidRPr="004519F7">
              <w:rPr>
                <w:rFonts w:ascii="Consolas" w:eastAsia="Consolas" w:hAnsi="Consolas" w:cs="Consolas"/>
                <w:color w:val="0070C0"/>
                <w:sz w:val="19"/>
                <w:szCs w:val="19"/>
              </w:rPr>
              <w:t>TensorProto.DataType</w:t>
            </w:r>
            <w:proofErr w:type="spellEnd"/>
            <w:r w:rsidRPr="004519F7">
              <w:rPr>
                <w:rFonts w:ascii="Consolas" w:eastAsia="Consolas" w:hAnsi="Consolas" w:cs="Consolas"/>
                <w:color w:val="0070C0"/>
                <w:sz w:val="19"/>
                <w:szCs w:val="19"/>
              </w:rPr>
              <w:t xml:space="preserve"> value</w:t>
            </w:r>
          </w:p>
          <w:p w14:paraId="4995C12F" w14:textId="77777777" w:rsidR="00FE51EA" w:rsidRPr="004519F7" w:rsidRDefault="00FE51EA" w:rsidP="00C46E84">
            <w:pPr>
              <w:rPr>
                <w:rFonts w:ascii="Consolas" w:eastAsia="Consolas" w:hAnsi="Consolas" w:cs="Consolas"/>
                <w:color w:val="0070C0"/>
                <w:sz w:val="19"/>
                <w:szCs w:val="19"/>
              </w:rPr>
            </w:pPr>
            <w:r w:rsidRPr="004519F7">
              <w:rPr>
                <w:rFonts w:ascii="Consolas" w:eastAsia="Consolas" w:hAnsi="Consolas" w:cs="Consolas"/>
                <w:color w:val="0070C0"/>
                <w:sz w:val="19"/>
                <w:szCs w:val="19"/>
              </w:rPr>
              <w:t xml:space="preserve">    // This field MUST be present for this version of the IR.</w:t>
            </w:r>
          </w:p>
          <w:p w14:paraId="1120F22E" w14:textId="15A68B58" w:rsidR="00FE51EA" w:rsidRPr="004519F7" w:rsidRDefault="00FE51EA" w:rsidP="00C46E84">
            <w:pPr>
              <w:rPr>
                <w:rFonts w:ascii="Consolas" w:eastAsia="Consolas" w:hAnsi="Consolas" w:cs="Consolas"/>
                <w:color w:val="0070C0"/>
                <w:sz w:val="19"/>
                <w:szCs w:val="19"/>
              </w:rPr>
            </w:pPr>
            <w:r w:rsidRPr="004519F7">
              <w:rPr>
                <w:rFonts w:ascii="Consolas" w:eastAsia="Consolas" w:hAnsi="Consolas" w:cs="Consolas"/>
                <w:color w:val="0070C0"/>
                <w:sz w:val="19"/>
                <w:szCs w:val="19"/>
              </w:rPr>
              <w:t xml:space="preserve">    optional int32 </w:t>
            </w:r>
            <w:proofErr w:type="spellStart"/>
            <w:r w:rsidRPr="004519F7">
              <w:rPr>
                <w:rFonts w:ascii="Consolas" w:eastAsia="Consolas" w:hAnsi="Consolas" w:cs="Consolas"/>
                <w:color w:val="0070C0"/>
                <w:sz w:val="19"/>
                <w:szCs w:val="19"/>
              </w:rPr>
              <w:t>elem_type</w:t>
            </w:r>
            <w:proofErr w:type="spellEnd"/>
            <w:r w:rsidRPr="004519F7">
              <w:rPr>
                <w:rFonts w:ascii="Consolas" w:eastAsia="Consolas" w:hAnsi="Consolas" w:cs="Consolas"/>
                <w:color w:val="0070C0"/>
                <w:sz w:val="19"/>
                <w:szCs w:val="19"/>
              </w:rPr>
              <w:t xml:space="preserve"> = 1;</w:t>
            </w:r>
          </w:p>
          <w:p w14:paraId="37F79AD7" w14:textId="77777777" w:rsidR="00FE51EA" w:rsidRPr="004519F7" w:rsidRDefault="00FE51EA" w:rsidP="00C46E84">
            <w:pPr>
              <w:rPr>
                <w:rFonts w:ascii="Consolas" w:eastAsia="Consolas" w:hAnsi="Consolas" w:cs="Consolas"/>
                <w:color w:val="0070C0"/>
                <w:sz w:val="19"/>
                <w:szCs w:val="19"/>
              </w:rPr>
            </w:pPr>
            <w:r w:rsidRPr="004519F7">
              <w:rPr>
                <w:rFonts w:ascii="Consolas" w:eastAsia="Consolas" w:hAnsi="Consolas" w:cs="Consolas"/>
                <w:color w:val="0070C0"/>
                <w:sz w:val="19"/>
                <w:szCs w:val="19"/>
              </w:rPr>
              <w:t xml:space="preserve">    optional </w:t>
            </w:r>
            <w:proofErr w:type="spellStart"/>
            <w:r w:rsidRPr="004519F7">
              <w:rPr>
                <w:rFonts w:ascii="Consolas" w:eastAsia="Consolas" w:hAnsi="Consolas" w:cs="Consolas"/>
                <w:color w:val="0070C0"/>
                <w:sz w:val="19"/>
                <w:szCs w:val="19"/>
              </w:rPr>
              <w:t>TensorShapeProto</w:t>
            </w:r>
            <w:proofErr w:type="spellEnd"/>
            <w:r w:rsidRPr="004519F7">
              <w:rPr>
                <w:rFonts w:ascii="Consolas" w:eastAsia="Consolas" w:hAnsi="Consolas" w:cs="Consolas"/>
                <w:color w:val="0070C0"/>
                <w:sz w:val="19"/>
                <w:szCs w:val="19"/>
              </w:rPr>
              <w:t xml:space="preserve"> shape = 2;  </w:t>
            </w:r>
          </w:p>
          <w:p w14:paraId="30FBF290" w14:textId="77777777" w:rsidR="00FE51EA" w:rsidRPr="004519F7" w:rsidRDefault="00FE51EA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 xml:space="preserve">  };</w:t>
            </w:r>
          </w:p>
          <w:p w14:paraId="4C954A97" w14:textId="77777777" w:rsidR="00FE51EA" w:rsidRPr="004519F7" w:rsidRDefault="00FE51EA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70C0"/>
                <w:sz w:val="19"/>
                <w:szCs w:val="19"/>
              </w:rPr>
            </w:pPr>
          </w:p>
          <w:p w14:paraId="165B5940" w14:textId="77777777" w:rsidR="00FE51EA" w:rsidRPr="004519F7" w:rsidRDefault="00FE51EA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 xml:space="preserve">  </w:t>
            </w:r>
            <w:proofErr w:type="spellStart"/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>oneof</w:t>
            </w:r>
            <w:proofErr w:type="spellEnd"/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 xml:space="preserve"> value {</w:t>
            </w:r>
          </w:p>
          <w:p w14:paraId="497BB049" w14:textId="77777777" w:rsidR="00FE51EA" w:rsidRPr="004519F7" w:rsidRDefault="00FE51EA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 xml:space="preserve">    …</w:t>
            </w:r>
          </w:p>
          <w:p w14:paraId="2926B7AA" w14:textId="2378AA71" w:rsidR="00FE51EA" w:rsidRPr="004519F7" w:rsidRDefault="00FE51EA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 xml:space="preserve">    </w:t>
            </w:r>
            <w:proofErr w:type="spellStart"/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>Sparse</w:t>
            </w:r>
            <w:r w:rsidR="00527C66"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>Tensor</w:t>
            </w:r>
            <w:proofErr w:type="spellEnd"/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 xml:space="preserve"> </w:t>
            </w:r>
            <w:proofErr w:type="spellStart"/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>sparse_</w:t>
            </w:r>
            <w:r w:rsidR="00527C66"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>tensor_</w:t>
            </w:r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>type</w:t>
            </w:r>
            <w:proofErr w:type="spellEnd"/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 xml:space="preserve"> = </w:t>
            </w:r>
            <w:r w:rsidR="00527C66"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>8</w:t>
            </w:r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>;</w:t>
            </w:r>
          </w:p>
          <w:p w14:paraId="4D60B1C0" w14:textId="77777777" w:rsidR="00FE51EA" w:rsidRPr="004519F7" w:rsidRDefault="00FE51EA" w:rsidP="00C46E84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color w:val="0070C0"/>
                <w:sz w:val="19"/>
                <w:szCs w:val="19"/>
              </w:rPr>
            </w:pPr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 xml:space="preserve">    …</w:t>
            </w:r>
          </w:p>
          <w:p w14:paraId="118FE70C" w14:textId="77777777" w:rsidR="00FE51EA" w:rsidRPr="004519F7" w:rsidRDefault="00FE51EA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 xml:space="preserve">  }</w:t>
            </w:r>
          </w:p>
          <w:p w14:paraId="589F7819" w14:textId="77777777" w:rsidR="00FE51EA" w:rsidRDefault="00FE51EA" w:rsidP="00C46E84">
            <w:r w:rsidRPr="004519F7">
              <w:rPr>
                <w:rFonts w:ascii="Consolas" w:hAnsi="Consolas" w:cs="Consolas"/>
                <w:color w:val="0070C0"/>
                <w:sz w:val="19"/>
                <w:szCs w:val="19"/>
              </w:rPr>
              <w:t>}</w:t>
            </w:r>
          </w:p>
        </w:tc>
      </w:tr>
    </w:tbl>
    <w:p w14:paraId="35480A87" w14:textId="77777777" w:rsidR="00594DF3" w:rsidRDefault="00594DF3" w:rsidP="0025219D">
      <w:pPr>
        <w:rPr>
          <w:color w:val="FF0000"/>
        </w:rPr>
      </w:pPr>
    </w:p>
    <w:p w14:paraId="6CC086BA" w14:textId="75E3CCBF" w:rsidR="00A87C58" w:rsidRDefault="00A87C58" w:rsidP="00A87C58">
      <w:pPr>
        <w:pStyle w:val="Heading2"/>
      </w:pPr>
      <w:r>
        <w:t>Representation</w:t>
      </w:r>
    </w:p>
    <w:p w14:paraId="4B622C20" w14:textId="4DFA832B" w:rsidR="009E453D" w:rsidRDefault="009E453D">
      <w:r>
        <w:t>ONNX does not impose any specific representation for sparse tensors</w:t>
      </w:r>
      <w:r w:rsidR="00802E61">
        <w:t>, and the choice of the representation is up to the</w:t>
      </w:r>
      <w:r w:rsidR="00A340B3">
        <w:t xml:space="preserve"> runtime. </w:t>
      </w:r>
      <w:r w:rsidR="00206EB7">
        <w:t>However, it is still usef</w:t>
      </w:r>
      <w:r w:rsidR="00F91EDE">
        <w:t>ul to consider the variety of representations</w:t>
      </w:r>
      <w:r w:rsidR="000F69A3">
        <w:t xml:space="preserve"> for sparse tensors.</w:t>
      </w:r>
    </w:p>
    <w:p w14:paraId="02172701" w14:textId="79BD30E4" w:rsidR="00695A24" w:rsidRDefault="00EA295F">
      <w:r>
        <w:t xml:space="preserve">Sparse vectors have </w:t>
      </w:r>
      <w:r w:rsidR="00AB42D8">
        <w:t>an obvious</w:t>
      </w:r>
      <w:r>
        <w:t xml:space="preserve"> representation</w:t>
      </w:r>
      <w:r w:rsidR="000D75A4">
        <w:t xml:space="preserve"> as a pair of vectors (arrays) of </w:t>
      </w:r>
      <w:r w:rsidR="00D433C2">
        <w:t xml:space="preserve">(non-zero) </w:t>
      </w:r>
      <w:r w:rsidR="000D75A4">
        <w:t>va</w:t>
      </w:r>
      <w:r w:rsidR="00D433C2">
        <w:t xml:space="preserve">lues and indices. </w:t>
      </w:r>
      <w:r w:rsidR="00510B36">
        <w:t>S</w:t>
      </w:r>
      <w:r w:rsidR="006E1EAB">
        <w:t>parse matrices have</w:t>
      </w:r>
      <w:r w:rsidR="00045B14">
        <w:t xml:space="preserve"> multiple possible representations, such as CSR</w:t>
      </w:r>
      <w:r w:rsidR="002028B6">
        <w:t xml:space="preserve"> (Compr</w:t>
      </w:r>
      <w:r w:rsidR="00B5455D">
        <w:t>essed Sparse Row),</w:t>
      </w:r>
      <w:r w:rsidR="00045B14">
        <w:t xml:space="preserve"> CSC</w:t>
      </w:r>
      <w:r w:rsidR="00B5455D">
        <w:t xml:space="preserve"> (Compressed Sparse Column)</w:t>
      </w:r>
      <w:r w:rsidR="00045B14">
        <w:t>, and COO</w:t>
      </w:r>
      <w:r w:rsidR="00B5455D">
        <w:t xml:space="preserve"> (Coordinate</w:t>
      </w:r>
      <w:r w:rsidR="00AB42D8">
        <w:t xml:space="preserve"> format)</w:t>
      </w:r>
      <w:r w:rsidR="00045B14">
        <w:t xml:space="preserve">. </w:t>
      </w:r>
      <w:r w:rsidR="00695A24">
        <w:t>The COO format is the direct generalization of the sparse-vector representation</w:t>
      </w:r>
      <w:r w:rsidR="008A0260">
        <w:t>: we have an array of the non-zero values and a</w:t>
      </w:r>
      <w:r w:rsidR="007130DA">
        <w:t xml:space="preserve"> (2</w:t>
      </w:r>
      <w:r w:rsidR="00723AA8">
        <w:t xml:space="preserve">-dimensional) </w:t>
      </w:r>
      <w:r w:rsidR="008A0260">
        <w:t>array of the indices of these non-zero values</w:t>
      </w:r>
      <w:r w:rsidR="0002509C">
        <w:t>.</w:t>
      </w:r>
      <w:r w:rsidR="00A427F2">
        <w:t xml:space="preserve"> </w:t>
      </w:r>
      <w:r w:rsidR="000A3A3F">
        <w:t>The</w:t>
      </w:r>
      <w:r w:rsidR="007C01A3">
        <w:t xml:space="preserve"> CSR format compresses the representation of indices further, while providing direct </w:t>
      </w:r>
      <w:r w:rsidR="00814105">
        <w:t xml:space="preserve">(constant-time) </w:t>
      </w:r>
      <w:r w:rsidR="007C01A3">
        <w:t>access to</w:t>
      </w:r>
      <w:r w:rsidR="00DB2344">
        <w:t xml:space="preserve"> each row</w:t>
      </w:r>
      <w:r w:rsidR="00D95BEA">
        <w:t xml:space="preserve"> by utilizing</w:t>
      </w:r>
      <w:r w:rsidR="005E093A">
        <w:t xml:space="preserve"> </w:t>
      </w:r>
      <w:r w:rsidR="005E093A">
        <w:lastRenderedPageBreak/>
        <w:t>an array of column-indices of all non-zero values, and a</w:t>
      </w:r>
      <w:r w:rsidR="00CB0893">
        <w:t>n array of</w:t>
      </w:r>
      <w:r w:rsidR="00B64702">
        <w:t xml:space="preserve"> offsets (into the other two arrays) for each row.</w:t>
      </w:r>
      <w:r w:rsidR="00FA653E">
        <w:t xml:space="preserve"> </w:t>
      </w:r>
      <w:r w:rsidR="006F7A79">
        <w:t>Thus,</w:t>
      </w:r>
      <w:r w:rsidR="005C4880">
        <w:t xml:space="preserve"> the CSR format is typically more compact than the COO format</w:t>
      </w:r>
      <w:r w:rsidR="000F69A3">
        <w:t>, unless the matrix</w:t>
      </w:r>
      <w:r w:rsidR="00BA5BB2">
        <w:t xml:space="preserve"> has </w:t>
      </w:r>
      <w:r w:rsidR="0026621D">
        <w:t>many</w:t>
      </w:r>
      <w:r w:rsidR="00BA5BB2">
        <w:t xml:space="preserve"> </w:t>
      </w:r>
      <w:r w:rsidR="00D41713">
        <w:t>empty rows (rows with all-zero entries).</w:t>
      </w:r>
    </w:p>
    <w:p w14:paraId="29BEA859" w14:textId="6E83AADC" w:rsidR="00661536" w:rsidRDefault="00661536">
      <w:r>
        <w:t xml:space="preserve">For tensors of rank more than 2, the number of possible representations increases even further. </w:t>
      </w:r>
      <w:r w:rsidR="006338DC">
        <w:t xml:space="preserve">In principle, it is possible to </w:t>
      </w:r>
      <w:r w:rsidR="00372978">
        <w:t>choose a dense-or-sparse representation for each dimension.</w:t>
      </w:r>
      <w:r w:rsidR="00933B61">
        <w:t xml:space="preserve"> </w:t>
      </w:r>
      <w:r w:rsidR="009D43F4">
        <w:t xml:space="preserve">A useful sub-class of these representations </w:t>
      </w:r>
      <w:r w:rsidR="00151DB1">
        <w:t xml:space="preserve">is obtained if we impose the restriction that </w:t>
      </w:r>
      <w:r w:rsidR="0047624F">
        <w:t>the dense-dimensions are an initial</w:t>
      </w:r>
      <w:r w:rsidR="000A5421">
        <w:t xml:space="preserve"> prefix of the list of all dimensions, while the rest are all sparse-dimensions.</w:t>
      </w:r>
    </w:p>
    <w:p w14:paraId="4C3EAF1C" w14:textId="125B86C3" w:rsidR="00386333" w:rsidRDefault="002F2D8D">
      <w:r>
        <w:t xml:space="preserve">Representing the batch-dimension as dense </w:t>
      </w:r>
      <w:r w:rsidR="007633B8">
        <w:t xml:space="preserve">has certain advantages: it enables constant-time access to the data corresponding to a given batch, </w:t>
      </w:r>
      <w:r w:rsidR="00784EAB">
        <w:t>which is convenient when exploiting</w:t>
      </w:r>
      <w:r w:rsidR="00B766F5">
        <w:t xml:space="preserve"> batch-level parallelism.</w:t>
      </w:r>
      <w:r w:rsidR="00BC5DD1">
        <w:t xml:space="preserve"> On the other hand, the COO format enables uniform access to all values, allowing partitioning that is not based on batches.</w:t>
      </w:r>
    </w:p>
    <w:p w14:paraId="189DA1AA" w14:textId="1E0A5CF7" w:rsidR="006F3945" w:rsidRDefault="00104174" w:rsidP="006F3945">
      <w:pPr>
        <w:pStyle w:val="Heading2"/>
      </w:pPr>
      <w:r>
        <w:t xml:space="preserve">Sparse Tensors </w:t>
      </w:r>
      <w:proofErr w:type="gramStart"/>
      <w:r>
        <w:t>As</w:t>
      </w:r>
      <w:proofErr w:type="gramEnd"/>
      <w:r>
        <w:t xml:space="preserve"> Attributes</w:t>
      </w:r>
    </w:p>
    <w:p w14:paraId="724FBCBD" w14:textId="12B56B23" w:rsidR="006F3945" w:rsidRDefault="006F3945" w:rsidP="006F3945">
      <w:r>
        <w:t xml:space="preserve">We extend </w:t>
      </w:r>
      <w:proofErr w:type="spellStart"/>
      <w:r>
        <w:t>AttributeProto</w:t>
      </w:r>
      <w:proofErr w:type="spellEnd"/>
      <w:r>
        <w:t xml:space="preserve"> to support a representation of sparse tensors as attributes. </w:t>
      </w:r>
      <w:r w:rsidR="00891E87">
        <w:t>We permit the use of</w:t>
      </w:r>
      <w:r w:rsidR="006D47AB">
        <w:t xml:space="preserve"> either the COO format (the index of every value is specified as a tuple</w:t>
      </w:r>
      <w:r w:rsidR="00F17770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431AB3">
        <w:rPr>
          <w:rFonts w:eastAsiaTheme="minorEastAsia"/>
        </w:rPr>
        <w:t>)</w:t>
      </w:r>
      <w:r w:rsidR="00431AB3" w:rsidRPr="00431AB3">
        <w:t xml:space="preserve"> or</w:t>
      </w:r>
      <w:r w:rsidR="004C63C3">
        <w:t xml:space="preserve"> linearized index values.</w:t>
      </w:r>
      <w:r w:rsidR="00431AB3">
        <w:rPr>
          <w:rFonts w:eastAsiaTheme="minorEastAsia"/>
        </w:rPr>
        <w:t xml:space="preserve"> </w:t>
      </w:r>
      <w:r w:rsidR="006D47AB">
        <w:t xml:space="preserve"> </w:t>
      </w:r>
      <w:r>
        <w:t xml:space="preserve"> (A linearized index of an element is the index that element has if the tensor is reshaped into a 1-dimensional tensor</w:t>
      </w:r>
      <w:r w:rsidR="004C63C3">
        <w:t xml:space="preserve">: an index tuple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4C63C3">
        <w:rPr>
          <w:rFonts w:eastAsiaTheme="minorEastAsia"/>
        </w:rPr>
        <w:t xml:space="preserve"> is converted into a single index</w:t>
      </w:r>
      <w:r w:rsidR="00B01AFD">
        <w:rPr>
          <w:rFonts w:eastAsiaTheme="minorEastAsia"/>
        </w:rPr>
        <w:t xml:space="preserve">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+⋯+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45260">
        <w:rPr>
          <w:rFonts w:eastAsiaTheme="minorEastAsia"/>
        </w:rPr>
        <w:t xml:space="preserve"> where size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45260">
        <w:rPr>
          <w:rFonts w:eastAsiaTheme="minorEastAsia"/>
        </w:rPr>
        <w:t xml:space="preserve"> denotes the</w:t>
      </w:r>
      <w:r w:rsidR="00B170F8">
        <w:rPr>
          <w:rFonts w:eastAsiaTheme="minorEastAsia"/>
        </w:rPr>
        <w:t xml:space="preserve"> value </w:t>
      </w:r>
      <m:oMath>
        <m:r>
          <w:rPr>
            <w:rFonts w:ascii="Cambria Math" w:eastAsiaTheme="minorEastAsia" w:hAnsi="Cambria Math"/>
          </w:rPr>
          <m:t>Di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>*Di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j+2</m:t>
            </m:r>
          </m:sub>
        </m:sSub>
        <m:r>
          <w:rPr>
            <w:rFonts w:ascii="Cambria Math" w:eastAsiaTheme="minorEastAsia" w:hAnsi="Cambria Math"/>
          </w:rPr>
          <m:t>*⋯*Di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F43B0">
        <w:rPr>
          <w:rFonts w:eastAsiaTheme="minorEastAsia"/>
        </w:rPr>
        <w:t xml:space="preserve">. </w:t>
      </w:r>
      <w:r>
        <w:t>)</w:t>
      </w:r>
    </w:p>
    <w:p w14:paraId="78089186" w14:textId="22390D42" w:rsidR="006F3945" w:rsidRDefault="00B37256" w:rsidP="006F3945">
      <w:pPr>
        <w:rPr>
          <w:color w:val="FF0000"/>
        </w:rPr>
      </w:pPr>
      <w:r w:rsidRPr="000A7714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17794D" wp14:editId="37077F49">
                <wp:simplePos x="0" y="0"/>
                <wp:positionH relativeFrom="column">
                  <wp:posOffset>28575</wp:posOffset>
                </wp:positionH>
                <wp:positionV relativeFrom="paragraph">
                  <wp:posOffset>476250</wp:posOffset>
                </wp:positionV>
                <wp:extent cx="5810250" cy="1404620"/>
                <wp:effectExtent l="0" t="0" r="19050" b="1651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9BE92" w14:textId="2ABA9463" w:rsidR="003945BD" w:rsidRPr="004519F7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message </w:t>
                            </w:r>
                            <w:proofErr w:type="spellStart"/>
                            <w:r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SparseTensorProto</w:t>
                            </w:r>
                            <w:proofErr w:type="spellEnd"/>
                            <w:r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AF7804E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// The sequence of non-default values are encoded as a tensor of shape [NNZ].</w:t>
                            </w:r>
                          </w:p>
                          <w:p w14:paraId="2401E3E3" w14:textId="31C16F86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// The default-value is zero</w:t>
                            </w:r>
                            <w:r w:rsidR="00BA131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/empty-string</w:t>
                            </w: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for numeric</w:t>
                            </w:r>
                            <w:r w:rsidR="00BA131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/string</w:t>
                            </w: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tensors</w:t>
                            </w:r>
                            <w:r w:rsidR="00BA131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790541A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optional </w:t>
                            </w:r>
                            <w:proofErr w:type="spellStart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TensorProto</w:t>
                            </w:r>
                            <w:proofErr w:type="spellEnd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values = 1;</w:t>
                            </w:r>
                          </w:p>
                          <w:p w14:paraId="76F76513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0BED7F05" w14:textId="1127B199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// The indices of the non-default values</w:t>
                            </w:r>
                            <w:r w:rsidR="00BA131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may be stored in one of two formats.</w:t>
                            </w:r>
                          </w:p>
                          <w:p w14:paraId="312E92B2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// (a) Indices can be a tensor of shape [NNZ, rank] with the [</w:t>
                            </w:r>
                            <w:proofErr w:type="spellStart"/>
                            <w:proofErr w:type="gramStart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]-</w:t>
                            </w:r>
                            <w:proofErr w:type="spellStart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value</w:t>
                            </w:r>
                          </w:p>
                          <w:p w14:paraId="62BE9320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// corresponding to the j-</w:t>
                            </w:r>
                            <w:proofErr w:type="spellStart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index of the </w:t>
                            </w:r>
                            <w:proofErr w:type="spellStart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i-th</w:t>
                            </w:r>
                            <w:proofErr w:type="spellEnd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value (in the values tensor).</w:t>
                            </w:r>
                          </w:p>
                          <w:p w14:paraId="441F1202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// (b) Indices can be a tensor of shape [NNZ], in which case the </w:t>
                            </w:r>
                            <w:proofErr w:type="spellStart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i-th</w:t>
                            </w:r>
                            <w:proofErr w:type="spellEnd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value</w:t>
                            </w:r>
                          </w:p>
                          <w:p w14:paraId="7702B954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// must be the linearized-index of the </w:t>
                            </w:r>
                            <w:proofErr w:type="spellStart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i-th</w:t>
                            </w:r>
                            <w:proofErr w:type="spellEnd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value (in the values tensor).</w:t>
                            </w:r>
                          </w:p>
                          <w:p w14:paraId="3E8CCD38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// The linearized-index can be converted into an index tuple (k_</w:t>
                            </w:r>
                            <w:proofErr w:type="gramStart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1,...</w:t>
                            </w:r>
                            <w:proofErr w:type="gramEnd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k_rank</w:t>
                            </w:r>
                            <w:proofErr w:type="spellEnd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AA9A101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// using the shape provided below.</w:t>
                            </w:r>
                          </w:p>
                          <w:p w14:paraId="18927E07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// The indices must appear in ascending order without duplication.</w:t>
                            </w:r>
                          </w:p>
                          <w:p w14:paraId="46F9A424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// In the first format, the ordering is </w:t>
                            </w:r>
                            <w:proofErr w:type="gramStart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lexicographic-ordering</w:t>
                            </w:r>
                            <w:proofErr w:type="gramEnd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21ACB7F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// e.g., index-value [1,4] must appear before [2,1]</w:t>
                            </w:r>
                          </w:p>
                          <w:p w14:paraId="08FDBFDA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optional </w:t>
                            </w:r>
                            <w:proofErr w:type="spellStart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TensorProto</w:t>
                            </w:r>
                            <w:proofErr w:type="spellEnd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indices = 2;</w:t>
                            </w:r>
                          </w:p>
                          <w:p w14:paraId="09B5B34A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1AABCDFD" w14:textId="77777777" w:rsidR="003945BD" w:rsidRPr="00AB0F1F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// The shape of the underlying </w:t>
                            </w:r>
                            <w:proofErr w:type="gramStart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dense-tensor</w:t>
                            </w:r>
                            <w:proofErr w:type="gramEnd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: [dim_1, dim_2, ... </w:t>
                            </w:r>
                            <w:proofErr w:type="spellStart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dim_rank</w:t>
                            </w:r>
                            <w:proofErr w:type="spellEnd"/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69579D4" w14:textId="77777777" w:rsidR="00D26CDE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B0F1F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repeated int64 dims = 3</w:t>
                            </w:r>
                            <w:r w:rsidR="00D26CD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0A2DEA" w14:textId="76903D88" w:rsidR="003945BD" w:rsidRPr="004519F7" w:rsidRDefault="003945BD" w:rsidP="003945B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0D3567D" w14:textId="77777777" w:rsidR="003945BD" w:rsidRDefault="003945BD" w:rsidP="00513F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316FEA99" w14:textId="7CF07C09" w:rsidR="00B83711" w:rsidRPr="004519F7" w:rsidRDefault="00B83711" w:rsidP="00513F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message </w:t>
                            </w:r>
                            <w:proofErr w:type="spellStart"/>
                            <w:r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AttributeProto</w:t>
                            </w:r>
                            <w:proofErr w:type="spellEnd"/>
                            <w:r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76D0EA7" w14:textId="2C541FBE" w:rsidR="00341E96" w:rsidRPr="004519F7" w:rsidRDefault="00341E96" w:rsidP="00513F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  <w:p w14:paraId="23A863D7" w14:textId="5C427A3C" w:rsidR="00341E96" w:rsidRPr="004519F7" w:rsidRDefault="00341E96" w:rsidP="00263FD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  <w:p w14:paraId="3A9EED30" w14:textId="46F45C00" w:rsidR="001D20CD" w:rsidRPr="004519F7" w:rsidRDefault="00263FD2" w:rsidP="00513F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07A0B"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optional</w:t>
                            </w:r>
                            <w:r w:rsidR="005127D8"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127D8"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SparseTensorProto</w:t>
                            </w:r>
                            <w:proofErr w:type="spellEnd"/>
                            <w:r w:rsidR="005127D8"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127D8"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sparse</w:t>
                            </w:r>
                            <w:r w:rsidR="00B37256"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_tensor</w:t>
                            </w:r>
                            <w:proofErr w:type="spellEnd"/>
                            <w:r w:rsidR="00607A0B"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697C14" w14:textId="466BEBEA" w:rsidR="00B37256" w:rsidRPr="004519F7" w:rsidRDefault="00263FD2" w:rsidP="00513F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37256"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repeated </w:t>
                            </w:r>
                            <w:proofErr w:type="spellStart"/>
                            <w:r w:rsidR="00B37256"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SparseTensorProto</w:t>
                            </w:r>
                            <w:proofErr w:type="spellEnd"/>
                            <w:r w:rsidR="00B37256"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37256"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sparse_tensors</w:t>
                            </w:r>
                            <w:proofErr w:type="spellEnd"/>
                            <w:r w:rsidR="00B37256"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70A33E" w14:textId="1F5FC7EA" w:rsidR="001D20CD" w:rsidRPr="004519F7" w:rsidRDefault="00263FD2" w:rsidP="00341E9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519F7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1779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37.5pt;width:45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">
                <v:textbox style="mso-fit-shape-to-text:t">
                  <w:txbxContent>
                    <w:p w14:paraId="36A9BE92" w14:textId="2ABA9463" w:rsidR="003945BD" w:rsidRPr="004519F7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message </w:t>
                      </w:r>
                      <w:proofErr w:type="spellStart"/>
                      <w:r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SparseTensorProto</w:t>
                      </w:r>
                      <w:proofErr w:type="spellEnd"/>
                      <w:r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AF7804E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// The sequence of non-default values are encoded as a tensor of shape [NNZ].</w:t>
                      </w:r>
                    </w:p>
                    <w:p w14:paraId="2401E3E3" w14:textId="31C16F86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// The default-value is zero</w:t>
                      </w:r>
                      <w:r w:rsidR="00BA131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/empty-string</w:t>
                      </w: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for numeric</w:t>
                      </w:r>
                      <w:r w:rsidR="00BA131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/string</w:t>
                      </w: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tensors</w:t>
                      </w:r>
                      <w:r w:rsidR="00BA131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.</w:t>
                      </w:r>
                    </w:p>
                    <w:p w14:paraId="7790541A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optional </w:t>
                      </w:r>
                      <w:proofErr w:type="spellStart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TensorProto</w:t>
                      </w:r>
                      <w:proofErr w:type="spellEnd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values = 1;</w:t>
                      </w:r>
                    </w:p>
                    <w:p w14:paraId="76F76513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</w:p>
                    <w:p w14:paraId="0BED7F05" w14:textId="1127B199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// The indices of the non-default values</w:t>
                      </w:r>
                      <w:r w:rsidR="00BA131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may be stored in one of two formats.</w:t>
                      </w:r>
                    </w:p>
                    <w:p w14:paraId="312E92B2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// (a) Indices can be a tensor of shape [NNZ, rank] with the [</w:t>
                      </w:r>
                      <w:proofErr w:type="spellStart"/>
                      <w:proofErr w:type="gramStart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i,j</w:t>
                      </w:r>
                      <w:proofErr w:type="spellEnd"/>
                      <w:proofErr w:type="gramEnd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]-</w:t>
                      </w:r>
                      <w:proofErr w:type="spellStart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value</w:t>
                      </w:r>
                    </w:p>
                    <w:p w14:paraId="62BE9320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// corresponding to the j-</w:t>
                      </w:r>
                      <w:proofErr w:type="spellStart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index of the </w:t>
                      </w:r>
                      <w:proofErr w:type="spellStart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i-th</w:t>
                      </w:r>
                      <w:proofErr w:type="spellEnd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value (in the values tensor).</w:t>
                      </w:r>
                    </w:p>
                    <w:p w14:paraId="441F1202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// (b) Indices can be a tensor of shape [NNZ], in which case the </w:t>
                      </w:r>
                      <w:proofErr w:type="spellStart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i-th</w:t>
                      </w:r>
                      <w:proofErr w:type="spellEnd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value</w:t>
                      </w:r>
                    </w:p>
                    <w:p w14:paraId="7702B954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// must be the linearized-index of the </w:t>
                      </w:r>
                      <w:proofErr w:type="spellStart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i-th</w:t>
                      </w:r>
                      <w:proofErr w:type="spellEnd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value (in the values tensor).</w:t>
                      </w:r>
                    </w:p>
                    <w:p w14:paraId="3E8CCD38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// The linearized-index can be converted into an index tuple (k_</w:t>
                      </w:r>
                      <w:proofErr w:type="gramStart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1,...</w:t>
                      </w:r>
                      <w:proofErr w:type="gramEnd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k_rank</w:t>
                      </w:r>
                      <w:proofErr w:type="spellEnd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)</w:t>
                      </w:r>
                    </w:p>
                    <w:p w14:paraId="3AA9A101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// using the shape provided below.</w:t>
                      </w:r>
                    </w:p>
                    <w:p w14:paraId="18927E07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// The indices must appear in ascending order without duplication.</w:t>
                      </w:r>
                    </w:p>
                    <w:p w14:paraId="46F9A424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// In the first format, the ordering is </w:t>
                      </w:r>
                      <w:proofErr w:type="gramStart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lexicographic-ordering</w:t>
                      </w:r>
                      <w:proofErr w:type="gramEnd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:</w:t>
                      </w:r>
                    </w:p>
                    <w:p w14:paraId="721ACB7F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// e.g., index-value [1,4] must appear before [2,1]</w:t>
                      </w:r>
                    </w:p>
                    <w:p w14:paraId="08FDBFDA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optional </w:t>
                      </w:r>
                      <w:proofErr w:type="spellStart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TensorProto</w:t>
                      </w:r>
                      <w:proofErr w:type="spellEnd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indices = 2;</w:t>
                      </w:r>
                    </w:p>
                    <w:p w14:paraId="09B5B34A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</w:p>
                    <w:p w14:paraId="1AABCDFD" w14:textId="77777777" w:rsidR="003945BD" w:rsidRPr="00AB0F1F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// The shape of the underlying </w:t>
                      </w:r>
                      <w:proofErr w:type="gramStart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dense-tensor</w:t>
                      </w:r>
                      <w:proofErr w:type="gramEnd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: [dim_1, dim_2, ... </w:t>
                      </w:r>
                      <w:proofErr w:type="spellStart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dim_rank</w:t>
                      </w:r>
                      <w:proofErr w:type="spellEnd"/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]</w:t>
                      </w:r>
                    </w:p>
                    <w:p w14:paraId="169579D4" w14:textId="77777777" w:rsidR="00D26CDE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AB0F1F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repeated int64 dims = 3</w:t>
                      </w:r>
                      <w:r w:rsidR="00D26CD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;</w:t>
                      </w:r>
                    </w:p>
                    <w:p w14:paraId="4C0A2DEA" w14:textId="76903D88" w:rsidR="003945BD" w:rsidRPr="004519F7" w:rsidRDefault="003945BD" w:rsidP="003945BD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}</w:t>
                      </w:r>
                    </w:p>
                    <w:p w14:paraId="30D3567D" w14:textId="77777777" w:rsidR="003945BD" w:rsidRDefault="003945BD" w:rsidP="00513F27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</w:p>
                    <w:p w14:paraId="316FEA99" w14:textId="7CF07C09" w:rsidR="00B83711" w:rsidRPr="004519F7" w:rsidRDefault="00B83711" w:rsidP="00513F27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message </w:t>
                      </w:r>
                      <w:proofErr w:type="spellStart"/>
                      <w:r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AttributeProto</w:t>
                      </w:r>
                      <w:proofErr w:type="spellEnd"/>
                      <w:r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76D0EA7" w14:textId="2C541FBE" w:rsidR="00341E96" w:rsidRPr="004519F7" w:rsidRDefault="00341E96" w:rsidP="00513F27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  …</w:t>
                      </w:r>
                    </w:p>
                    <w:p w14:paraId="23A863D7" w14:textId="5C427A3C" w:rsidR="00341E96" w:rsidRPr="004519F7" w:rsidRDefault="00341E96" w:rsidP="00263FD2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  …</w:t>
                      </w:r>
                    </w:p>
                    <w:p w14:paraId="3A9EED30" w14:textId="46F45C00" w:rsidR="001D20CD" w:rsidRPr="004519F7" w:rsidRDefault="00263FD2" w:rsidP="00513F27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  </w:t>
                      </w:r>
                      <w:r w:rsidR="00607A0B"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optional</w:t>
                      </w:r>
                      <w:r w:rsidR="005127D8"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127D8"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SparseTensorProto</w:t>
                      </w:r>
                      <w:proofErr w:type="spellEnd"/>
                      <w:r w:rsidR="005127D8"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127D8"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sparse</w:t>
                      </w:r>
                      <w:r w:rsidR="00B37256"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_tensor</w:t>
                      </w:r>
                      <w:proofErr w:type="spellEnd"/>
                      <w:r w:rsidR="00607A0B"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;</w:t>
                      </w:r>
                    </w:p>
                    <w:p w14:paraId="58697C14" w14:textId="466BEBEA" w:rsidR="00B37256" w:rsidRPr="004519F7" w:rsidRDefault="00263FD2" w:rsidP="00513F27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   </w:t>
                      </w:r>
                      <w:r w:rsidR="00B37256"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repeated </w:t>
                      </w:r>
                      <w:proofErr w:type="spellStart"/>
                      <w:r w:rsidR="00B37256"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SparseTensorProto</w:t>
                      </w:r>
                      <w:proofErr w:type="spellEnd"/>
                      <w:r w:rsidR="00B37256"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37256"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sparse_tensors</w:t>
                      </w:r>
                      <w:proofErr w:type="spellEnd"/>
                      <w:r w:rsidR="00B37256"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;</w:t>
                      </w:r>
                    </w:p>
                    <w:p w14:paraId="4E70A33E" w14:textId="1F5FC7EA" w:rsidR="001D20CD" w:rsidRPr="004519F7" w:rsidRDefault="00263FD2" w:rsidP="00341E96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4519F7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F3945" w:rsidRPr="00822DD0">
        <w:rPr>
          <w:color w:val="FF0000"/>
        </w:rPr>
        <w:t xml:space="preserve">Proposal: Extend </w:t>
      </w:r>
      <w:proofErr w:type="spellStart"/>
      <w:r w:rsidR="006F3945" w:rsidRPr="00822DD0">
        <w:rPr>
          <w:color w:val="FF0000"/>
        </w:rPr>
        <w:t>AttributeProto</w:t>
      </w:r>
      <w:proofErr w:type="spellEnd"/>
      <w:r w:rsidR="006F3945" w:rsidRPr="00822DD0">
        <w:rPr>
          <w:color w:val="FF0000"/>
        </w:rPr>
        <w:t xml:space="preserve"> as below:</w:t>
      </w:r>
    </w:p>
    <w:p w14:paraId="5B6FD865" w14:textId="2C924F2C" w:rsidR="006A76BD" w:rsidRDefault="006A76BD" w:rsidP="006F3945">
      <w:pPr>
        <w:rPr>
          <w:color w:val="FF0000"/>
        </w:rPr>
      </w:pPr>
    </w:p>
    <w:p w14:paraId="59BC6219" w14:textId="1C4E6A57" w:rsidR="00860BCD" w:rsidRPr="00860BCD" w:rsidRDefault="007F661C" w:rsidP="006F3945">
      <w:r w:rsidRPr="00860BCD">
        <w:t>Note that</w:t>
      </w:r>
      <w:r w:rsidR="00860BCD" w:rsidRPr="00860BCD">
        <w:t xml:space="preserve"> indices </w:t>
      </w:r>
      <w:proofErr w:type="gramStart"/>
      <w:r w:rsidR="00860BCD" w:rsidRPr="00860BCD">
        <w:t>is</w:t>
      </w:r>
      <w:proofErr w:type="gramEnd"/>
      <w:r w:rsidR="00860BCD" w:rsidRPr="00860BCD">
        <w:t xml:space="preserve"> required to be an int64 tensor in the above representation.</w:t>
      </w:r>
      <w:r w:rsidR="00860BCD">
        <w:t xml:space="preserve"> We considered the alternative of making</w:t>
      </w:r>
      <w:r w:rsidR="001057FF">
        <w:t xml:space="preserve"> indices a “repeated int64” field, but the current </w:t>
      </w:r>
      <w:proofErr w:type="spellStart"/>
      <w:r w:rsidR="001057FF">
        <w:t>TensorProto</w:t>
      </w:r>
      <w:proofErr w:type="spellEnd"/>
      <w:r w:rsidR="001057FF">
        <w:t xml:space="preserve"> definition gives us some flexibility in representing</w:t>
      </w:r>
      <w:r w:rsidR="00D343DB">
        <w:t xml:space="preserve"> very large sequences of values.</w:t>
      </w:r>
    </w:p>
    <w:p w14:paraId="1E11F948" w14:textId="77643118" w:rsidR="00FE4FA4" w:rsidRDefault="00FE4FA4" w:rsidP="006F3945">
      <w:pPr>
        <w:rPr>
          <w:color w:val="FF0000"/>
        </w:rPr>
      </w:pPr>
      <w:r>
        <w:rPr>
          <w:color w:val="FF0000"/>
        </w:rPr>
        <w:t xml:space="preserve">In addition, </w:t>
      </w:r>
      <w:r w:rsidR="00202ECA">
        <w:rPr>
          <w:color w:val="FF0000"/>
        </w:rPr>
        <w:t xml:space="preserve">generation of </w:t>
      </w:r>
      <w:proofErr w:type="spellStart"/>
      <w:r w:rsidR="00202ECA">
        <w:rPr>
          <w:color w:val="FF0000"/>
        </w:rPr>
        <w:t>SparseTensors</w:t>
      </w:r>
      <w:proofErr w:type="spellEnd"/>
      <w:r w:rsidR="00202ECA">
        <w:rPr>
          <w:color w:val="FF0000"/>
        </w:rPr>
        <w:t xml:space="preserve"> from other formats and representations can be </w:t>
      </w:r>
      <w:r w:rsidR="00D62B33">
        <w:rPr>
          <w:color w:val="FF0000"/>
        </w:rPr>
        <w:t xml:space="preserve">flexibly </w:t>
      </w:r>
      <w:r w:rsidR="00202ECA">
        <w:rPr>
          <w:color w:val="FF0000"/>
        </w:rPr>
        <w:t>supported via ops</w:t>
      </w:r>
      <w:r w:rsidR="00D62B33">
        <w:rPr>
          <w:color w:val="FF0000"/>
        </w:rPr>
        <w:t xml:space="preserve"> as illustrated below.</w:t>
      </w:r>
    </w:p>
    <w:p w14:paraId="13AC3DFA" w14:textId="18359B3A" w:rsidR="00A237CC" w:rsidRDefault="00A237CC" w:rsidP="001A094A">
      <w:pPr>
        <w:pStyle w:val="Heading2"/>
      </w:pPr>
      <w:r>
        <w:t>Ops</w:t>
      </w:r>
    </w:p>
    <w:p w14:paraId="4AE99629" w14:textId="1CF3A61D" w:rsidR="00D46F27" w:rsidRDefault="004B4B95" w:rsidP="00D46F27">
      <w:r>
        <w:t xml:space="preserve">The </w:t>
      </w:r>
      <w:r w:rsidR="00F25AE7">
        <w:t>specification</w:t>
      </w:r>
      <w:r>
        <w:t xml:space="preserve"> of</w:t>
      </w:r>
      <w:r w:rsidR="007325C5">
        <w:t xml:space="preserve"> ops will indicate </w:t>
      </w:r>
      <w:r w:rsidR="005B02E0">
        <w:t>which inputs/outputs may be</w:t>
      </w:r>
      <w:r w:rsidR="00701C84">
        <w:t xml:space="preserve"> sparse and/or dense.</w:t>
      </w:r>
      <w:r w:rsidR="00F41636">
        <w:t xml:space="preserve"> For ops with more than one </w:t>
      </w:r>
      <w:r w:rsidR="005B70F7">
        <w:t>argument</w:t>
      </w:r>
      <w:r w:rsidR="00F41636">
        <w:t xml:space="preserve">, </w:t>
      </w:r>
      <w:r w:rsidR="004F4FCB">
        <w:t xml:space="preserve">whether the output is sparse or dense may depend on </w:t>
      </w:r>
      <w:r w:rsidR="001B4C59">
        <w:t>the combination of input-types</w:t>
      </w:r>
      <w:r w:rsidR="002208B8">
        <w:t>.</w:t>
      </w:r>
      <w:r w:rsidR="00A3728E">
        <w:t xml:space="preserve"> For example, </w:t>
      </w:r>
      <w:r w:rsidR="005B70F7">
        <w:t>“</w:t>
      </w:r>
      <w:proofErr w:type="spellStart"/>
      <w:r w:rsidR="005B70F7">
        <w:t>Mul</w:t>
      </w:r>
      <w:proofErr w:type="spellEnd"/>
      <w:r w:rsidR="005B70F7">
        <w:t>(Sparse, Dense)</w:t>
      </w:r>
      <w:r w:rsidR="00BC08A5">
        <w:t xml:space="preserve">” can return a </w:t>
      </w:r>
      <w:proofErr w:type="spellStart"/>
      <w:r w:rsidR="00BC08A5">
        <w:t>SparseTensor</w:t>
      </w:r>
      <w:proofErr w:type="spellEnd"/>
      <w:r w:rsidR="00BC08A5">
        <w:t>, while “Add(</w:t>
      </w:r>
      <w:proofErr w:type="spellStart"/>
      <w:r w:rsidR="00BC08A5">
        <w:t>Sparse,Dense</w:t>
      </w:r>
      <w:proofErr w:type="spellEnd"/>
      <w:r w:rsidR="00BC08A5">
        <w:t>)”</w:t>
      </w:r>
      <w:r w:rsidR="00C40D05">
        <w:t xml:space="preserve"> </w:t>
      </w:r>
      <w:r w:rsidR="00DF5B7E">
        <w:t>can</w:t>
      </w:r>
      <w:r w:rsidR="00C40D05">
        <w:t xml:space="preserve"> return a (dense) Tensor</w:t>
      </w:r>
      <w:r w:rsidR="00DF5B7E">
        <w:t xml:space="preserve">, while “Add(Sparse, Sparse)” can return a </w:t>
      </w:r>
      <w:proofErr w:type="spellStart"/>
      <w:r w:rsidR="00DF5B7E">
        <w:t>SparseTensor</w:t>
      </w:r>
      <w:proofErr w:type="spellEnd"/>
      <w:r w:rsidR="00DF5B7E">
        <w:t>.</w:t>
      </w:r>
      <w:r w:rsidR="00B701CA">
        <w:t xml:space="preserve"> The specification of ops will indicate the behavior (through the</w:t>
      </w:r>
      <w:r w:rsidR="00375336">
        <w:t xml:space="preserve"> </w:t>
      </w:r>
      <w:proofErr w:type="spellStart"/>
      <w:r w:rsidR="00CA7357">
        <w:t>TypeAndShapeInferenceFunction</w:t>
      </w:r>
      <w:proofErr w:type="spellEnd"/>
      <w:r w:rsidR="00CA7357">
        <w:t>).</w:t>
      </w:r>
      <w:r w:rsidR="00DD0780">
        <w:t xml:space="preserve"> </w:t>
      </w:r>
    </w:p>
    <w:p w14:paraId="2C3B08E8" w14:textId="5B1C8C2B" w:rsidR="000946EC" w:rsidRDefault="006E3568" w:rsidP="00D46F27">
      <w:r w:rsidRPr="006E356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CA1BAC" wp14:editId="48879AEA">
                <wp:simplePos x="0" y="0"/>
                <wp:positionH relativeFrom="margin">
                  <wp:align>left</wp:align>
                </wp:positionH>
                <wp:positionV relativeFrom="paragraph">
                  <wp:posOffset>485775</wp:posOffset>
                </wp:positionV>
                <wp:extent cx="5581650" cy="1404620"/>
                <wp:effectExtent l="0" t="0" r="19050" b="1079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FA946" w14:textId="77777777" w:rsidR="00DD0780" w:rsidRPr="00DF5936" w:rsidRDefault="00DD0780" w:rsidP="00DD07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ONNX_OPERATOR_SET_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SCHEMA(</w:t>
                            </w:r>
                            <w:proofErr w:type="gramEnd"/>
                          </w:p>
                          <w:p w14:paraId="5AFDCC61" w14:textId="77777777" w:rsidR="00DD0780" w:rsidRPr="00DF5936" w:rsidRDefault="00DD0780" w:rsidP="00DD07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MatMul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59678EF" w14:textId="77777777" w:rsidR="00DD0780" w:rsidRPr="00DF5936" w:rsidRDefault="00DD0780" w:rsidP="00DD07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11,</w:t>
                            </w:r>
                          </w:p>
                          <w:p w14:paraId="08AA3E8C" w14:textId="77777777" w:rsidR="00DD0780" w:rsidRPr="00DF5936" w:rsidRDefault="00DD0780" w:rsidP="00DD07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OpSchema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62E2C8C" w14:textId="77777777" w:rsidR="00DD0780" w:rsidRPr="00DF5936" w:rsidRDefault="00DD0780" w:rsidP="00DD07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.Input</w:t>
                            </w:r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(0, "A", "N-dimensional matrix A", "T")</w:t>
                            </w:r>
                          </w:p>
                          <w:p w14:paraId="346FA65D" w14:textId="77777777" w:rsidR="00DD0780" w:rsidRPr="00DF5936" w:rsidRDefault="00DD0780" w:rsidP="00DD07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.Input</w:t>
                            </w:r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(1, "B", "N-dimensional matrix B", "T")</w:t>
                            </w:r>
                          </w:p>
                          <w:p w14:paraId="3A4E1DC5" w14:textId="77777777" w:rsidR="00DD0780" w:rsidRPr="00DF5936" w:rsidRDefault="00DD0780" w:rsidP="00DD07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.Output</w:t>
                            </w:r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(0, "Y", "Matrix multiply results from A * B", "T")</w:t>
                            </w:r>
                          </w:p>
                          <w:p w14:paraId="61D8DC31" w14:textId="77777777" w:rsidR="00DD0780" w:rsidRPr="00DF5936" w:rsidRDefault="00DD0780" w:rsidP="00DD07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TypeConstraint</w:t>
                            </w:r>
                            <w:proofErr w:type="spellEnd"/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57842488" w14:textId="77777777" w:rsidR="00DD0780" w:rsidRPr="00DF5936" w:rsidRDefault="00DD0780" w:rsidP="00DD07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    "T",</w:t>
                            </w:r>
                          </w:p>
                          <w:p w14:paraId="1082C276" w14:textId="60118F3A" w:rsidR="00DD0780" w:rsidRPr="00DF5936" w:rsidRDefault="00DD0780" w:rsidP="00DD07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    {"tensor(float16)", “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sparsetensor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(float16)”,</w:t>
                            </w:r>
                            <w:r w:rsidR="00884447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... }</w:t>
                            </w:r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36AE38A" w14:textId="77777777" w:rsidR="00DD0780" w:rsidRPr="00DF5936" w:rsidRDefault="00DD0780" w:rsidP="00DD07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    "Constrain input and output types to float/int tensors.")</w:t>
                            </w:r>
                          </w:p>
                          <w:p w14:paraId="36A7E13A" w14:textId="77777777" w:rsidR="00DD0780" w:rsidRPr="00DF5936" w:rsidRDefault="00DD0780" w:rsidP="00DD07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...</w:t>
                            </w:r>
                          </w:p>
                          <w:p w14:paraId="61783B78" w14:textId="77777777" w:rsidR="00DD0780" w:rsidRPr="00DF5936" w:rsidRDefault="00DD0780" w:rsidP="00DD07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TypeAndShapeInferenceFunction</w:t>
                            </w:r>
                            <w:proofErr w:type="spellEnd"/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([](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InferenceContext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ctx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C8E5CC8" w14:textId="77777777" w:rsidR="00DD0780" w:rsidRPr="00DF5936" w:rsidRDefault="00DD0780" w:rsidP="00DD07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  // Determine if output is sparse or dense based on input types</w:t>
                            </w:r>
                          </w:p>
                          <w:p w14:paraId="5C8A5DF7" w14:textId="77777777" w:rsidR="00DD0780" w:rsidRPr="00DF5936" w:rsidRDefault="00DD0780" w:rsidP="00DD0780">
                            <w:pPr>
                              <w:rPr>
                                <w:color w:val="0070C0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}));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A1BAC" id="_x0000_s1027" type="#_x0000_t202" style="position:absolute;margin-left:0;margin-top:38.25pt;width:439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">
                <v:textbox style="mso-fit-shape-to-text:t">
                  <w:txbxContent>
                    <w:p w14:paraId="51AFA946" w14:textId="77777777" w:rsidR="00DD0780" w:rsidRPr="00DF5936" w:rsidRDefault="00DD0780" w:rsidP="00DD07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ONNX_OPERATOR_SET_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SCHEMA(</w:t>
                      </w:r>
                      <w:proofErr w:type="gramEnd"/>
                    </w:p>
                    <w:p w14:paraId="5AFDCC61" w14:textId="77777777" w:rsidR="00DD0780" w:rsidRPr="00DF5936" w:rsidRDefault="00DD0780" w:rsidP="00DD07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MatMul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,</w:t>
                      </w:r>
                    </w:p>
                    <w:p w14:paraId="559678EF" w14:textId="77777777" w:rsidR="00DD0780" w:rsidRPr="00DF5936" w:rsidRDefault="00DD0780" w:rsidP="00DD07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11,</w:t>
                      </w:r>
                    </w:p>
                    <w:p w14:paraId="08AA3E8C" w14:textId="77777777" w:rsidR="00DD0780" w:rsidRPr="00DF5936" w:rsidRDefault="00DD0780" w:rsidP="00DD07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OpSchema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)</w:t>
                      </w:r>
                    </w:p>
                    <w:p w14:paraId="062E2C8C" w14:textId="77777777" w:rsidR="00DD0780" w:rsidRPr="00DF5936" w:rsidRDefault="00DD0780" w:rsidP="00DD07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.Input</w:t>
                      </w:r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(0, "A", "N-dimensional matrix A", "T")</w:t>
                      </w:r>
                    </w:p>
                    <w:p w14:paraId="346FA65D" w14:textId="77777777" w:rsidR="00DD0780" w:rsidRPr="00DF5936" w:rsidRDefault="00DD0780" w:rsidP="00DD07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.Input</w:t>
                      </w:r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(1, "B", "N-dimensional matrix B", "T")</w:t>
                      </w:r>
                    </w:p>
                    <w:p w14:paraId="3A4E1DC5" w14:textId="77777777" w:rsidR="00DD0780" w:rsidRPr="00DF5936" w:rsidRDefault="00DD0780" w:rsidP="00DD07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.Output</w:t>
                      </w:r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(0, "Y", "Matrix multiply results from A * B", "T")</w:t>
                      </w:r>
                    </w:p>
                    <w:p w14:paraId="61D8DC31" w14:textId="77777777" w:rsidR="00DD0780" w:rsidRPr="00DF5936" w:rsidRDefault="00DD0780" w:rsidP="00DD07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TypeConstraint</w:t>
                      </w:r>
                      <w:proofErr w:type="spellEnd"/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</w:t>
                      </w:r>
                    </w:p>
                    <w:p w14:paraId="57842488" w14:textId="77777777" w:rsidR="00DD0780" w:rsidRPr="00DF5936" w:rsidRDefault="00DD0780" w:rsidP="00DD07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    "T",</w:t>
                      </w:r>
                    </w:p>
                    <w:p w14:paraId="1082C276" w14:textId="60118F3A" w:rsidR="00DD0780" w:rsidRPr="00DF5936" w:rsidRDefault="00DD0780" w:rsidP="00DD07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    {"tensor(float16)", “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sparsetensor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(float16)”,</w:t>
                      </w:r>
                      <w:r w:rsidR="00884447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... }</w:t>
                      </w:r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,</w:t>
                      </w:r>
                    </w:p>
                    <w:p w14:paraId="036AE38A" w14:textId="77777777" w:rsidR="00DD0780" w:rsidRPr="00DF5936" w:rsidRDefault="00DD0780" w:rsidP="00DD07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    "Constrain input and output types to float/int tensors.")</w:t>
                      </w:r>
                    </w:p>
                    <w:p w14:paraId="36A7E13A" w14:textId="77777777" w:rsidR="00DD0780" w:rsidRPr="00DF5936" w:rsidRDefault="00DD0780" w:rsidP="00DD07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...</w:t>
                      </w:r>
                    </w:p>
                    <w:p w14:paraId="61783B78" w14:textId="77777777" w:rsidR="00DD0780" w:rsidRPr="00DF5936" w:rsidRDefault="00DD0780" w:rsidP="00DD07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TypeAndShapeInferenceFunction</w:t>
                      </w:r>
                      <w:proofErr w:type="spellEnd"/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([](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InferenceContext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&amp; 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ctx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) {</w:t>
                      </w:r>
                    </w:p>
                    <w:p w14:paraId="5C8E5CC8" w14:textId="77777777" w:rsidR="00DD0780" w:rsidRPr="00DF5936" w:rsidRDefault="00DD0780" w:rsidP="00DD07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  // Determine if output is sparse or dense based on input types</w:t>
                      </w:r>
                    </w:p>
                    <w:p w14:paraId="5C8A5DF7" w14:textId="77777777" w:rsidR="00DD0780" w:rsidRPr="00DF5936" w:rsidRDefault="00DD0780" w:rsidP="00DD0780">
                      <w:pPr>
                        <w:rPr>
                          <w:color w:val="0070C0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}));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7E58" w:rsidRPr="006E3568">
        <w:rPr>
          <w:b/>
          <w:bCs/>
        </w:rPr>
        <w:t>Example</w:t>
      </w:r>
      <w:r w:rsidR="008C7E58">
        <w:t>:</w:t>
      </w:r>
      <w:r w:rsidR="00FA501D">
        <w:t xml:space="preserve"> A simplified op-schema for </w:t>
      </w:r>
      <w:proofErr w:type="spellStart"/>
      <w:r w:rsidR="00FA501D">
        <w:t>MatMul</w:t>
      </w:r>
      <w:proofErr w:type="spellEnd"/>
      <w:r w:rsidR="00FA501D">
        <w:t xml:space="preserve"> appears below.</w:t>
      </w:r>
      <w:r w:rsidR="00A1380E">
        <w:t xml:space="preserve"> We will discuss some other issues relating to this </w:t>
      </w:r>
      <w:r w:rsidR="00EB6B61">
        <w:t>later</w:t>
      </w:r>
      <w:r>
        <w:t xml:space="preserve"> (in the “Operator Schema Type Specification Language” section).</w:t>
      </w:r>
    </w:p>
    <w:p w14:paraId="5FC38322" w14:textId="77777777" w:rsidR="00EB6B61" w:rsidRDefault="00EB6B61" w:rsidP="008C7E58"/>
    <w:p w14:paraId="3CEAF5B0" w14:textId="713A2C54" w:rsidR="008C7E58" w:rsidRDefault="008C7E58" w:rsidP="008C7E58">
      <w:r>
        <w:t xml:space="preserve">For some ops, it may be desirable to let the user specify the desired output format (as sparse or dense). We will use attributes (recommendation: a </w:t>
      </w:r>
      <w:proofErr w:type="spellStart"/>
      <w:r>
        <w:t>boolean</w:t>
      </w:r>
      <w:proofErr w:type="spellEnd"/>
      <w:r>
        <w:t xml:space="preserve"> attribute “</w:t>
      </w:r>
      <w:proofErr w:type="spellStart"/>
      <w:r>
        <w:t>sparseoutput</w:t>
      </w:r>
      <w:proofErr w:type="spellEnd"/>
      <w:r>
        <w:t xml:space="preserve">”). For example, we will update the existing ops such as </w:t>
      </w:r>
      <w:proofErr w:type="spellStart"/>
      <w:r>
        <w:t>Binarizer</w:t>
      </w:r>
      <w:proofErr w:type="spellEnd"/>
      <w:r>
        <w:t xml:space="preserve"> or </w:t>
      </w:r>
      <w:proofErr w:type="spellStart"/>
      <w:r>
        <w:t>TfidfVectorizer</w:t>
      </w:r>
      <w:proofErr w:type="spellEnd"/>
      <w:r>
        <w:t xml:space="preserve"> by adding a Boolean attribute “</w:t>
      </w:r>
      <w:proofErr w:type="spellStart"/>
      <w:r>
        <w:t>sparseoutput</w:t>
      </w:r>
      <w:proofErr w:type="spellEnd"/>
      <w:r>
        <w:t xml:space="preserve">” to indicate that the output should be produced as a </w:t>
      </w:r>
      <w:proofErr w:type="spellStart"/>
      <w:r>
        <w:t>SparseTensor</w:t>
      </w:r>
      <w:proofErr w:type="spellEnd"/>
      <w:r>
        <w:t>.</w:t>
      </w:r>
    </w:p>
    <w:p w14:paraId="4E1079FE" w14:textId="6A8A897D" w:rsidR="005D2E11" w:rsidRDefault="008C7E58" w:rsidP="008C7E58">
      <w:r>
        <w:t xml:space="preserve">The example below </w:t>
      </w:r>
      <w:proofErr w:type="gramStart"/>
      <w:r>
        <w:t>illustrate</w:t>
      </w:r>
      <w:proofErr w:type="gramEnd"/>
      <w:r>
        <w:t xml:space="preserve"> this.</w:t>
      </w:r>
    </w:p>
    <w:p w14:paraId="37829B94" w14:textId="289756D5" w:rsidR="00997561" w:rsidRDefault="00997561">
      <w:r>
        <w:br w:type="page"/>
      </w:r>
    </w:p>
    <w:p w14:paraId="4587A26F" w14:textId="147F287C" w:rsidR="00D66B54" w:rsidRPr="00683511" w:rsidRDefault="00997561" w:rsidP="00D66B5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E6B7C3" wp14:editId="6D40EB92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5581650" cy="2784475"/>
                <wp:effectExtent l="0" t="0" r="19050" b="158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78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BC05B" w14:textId="77777777" w:rsidR="005D2E11" w:rsidRPr="00DF5936" w:rsidRDefault="005D2E11" w:rsidP="005D2E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ONNX_OPERATOR_SET_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SCHEMA(</w:t>
                            </w:r>
                            <w:proofErr w:type="gramEnd"/>
                          </w:p>
                          <w:p w14:paraId="6A7F42D1" w14:textId="77777777" w:rsidR="005D2E11" w:rsidRPr="00DF5936" w:rsidRDefault="005D2E11" w:rsidP="005D2E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TfIdfVectorizer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F332B03" w14:textId="77777777" w:rsidR="005D2E11" w:rsidRPr="00DF5936" w:rsidRDefault="005D2E11" w:rsidP="005D2E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11,</w:t>
                            </w:r>
                          </w:p>
                          <w:p w14:paraId="5905D8D2" w14:textId="77777777" w:rsidR="005D2E11" w:rsidRPr="00DF5936" w:rsidRDefault="005D2E11" w:rsidP="005D2E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OpSchema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05BDC1C" w14:textId="77777777" w:rsidR="005D2E11" w:rsidRPr="00DF5936" w:rsidRDefault="005D2E11" w:rsidP="005D2E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.Input</w:t>
                            </w:r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(0, "X", "Input for n-gram extraction", "T")</w:t>
                            </w:r>
                          </w:p>
                          <w:p w14:paraId="6F18069F" w14:textId="77777777" w:rsidR="005D2E11" w:rsidRPr="00DF5936" w:rsidRDefault="005D2E11" w:rsidP="005D2E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.Output</w:t>
                            </w:r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(0, "Y", "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Ngram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results", "T1")</w:t>
                            </w:r>
                          </w:p>
                          <w:p w14:paraId="07C2E38C" w14:textId="77777777" w:rsidR="005D2E11" w:rsidRPr="00DF5936" w:rsidRDefault="005D2E11" w:rsidP="005D2E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...</w:t>
                            </w:r>
                          </w:p>
                          <w:p w14:paraId="5AA026FB" w14:textId="77777777" w:rsidR="005D2E11" w:rsidRPr="00DF5936" w:rsidRDefault="005D2E11" w:rsidP="005D2E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TypeConstraint</w:t>
                            </w:r>
                            <w:proofErr w:type="spellEnd"/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("T1", {"tensor(float)", “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sparsetensor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(float)”},</w:t>
                            </w:r>
                          </w:p>
                          <w:p w14:paraId="4D046312" w14:textId="77777777" w:rsidR="005D2E11" w:rsidRPr="00DF5936" w:rsidRDefault="005D2E11" w:rsidP="005D2E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     "1-D (sparse or dense) tensor of floats")</w:t>
                            </w:r>
                          </w:p>
                          <w:p w14:paraId="3C5974FE" w14:textId="77777777" w:rsidR="005D2E11" w:rsidRPr="00DF5936" w:rsidRDefault="005D2E11" w:rsidP="005D2E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Attr</w:t>
                            </w:r>
                            <w:proofErr w:type="spellEnd"/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("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sparseoutput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",</w:t>
                            </w:r>
                          </w:p>
                          <w:p w14:paraId="4EEA0ABD" w14:textId="77777777" w:rsidR="005D2E11" w:rsidRPr="00DF5936" w:rsidRDefault="005D2E11" w:rsidP="005D2E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    "An optional flag. The default value of 0 indicates that the output should be produced as a dense tensor and a value of 1 indicates that the output should be produced as a sparse tensor.",</w:t>
                            </w:r>
                          </w:p>
                          <w:p w14:paraId="03AAE608" w14:textId="77777777" w:rsidR="005D2E11" w:rsidRPr="00DF5936" w:rsidRDefault="005D2E11" w:rsidP="005D2E1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AttributeProto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INT,</w:t>
                            </w:r>
                          </w:p>
                          <w:p w14:paraId="4E476D90" w14:textId="77777777" w:rsidR="005D2E11" w:rsidRPr="00DF5936" w:rsidRDefault="005D2E11" w:rsidP="005D2E1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    false)</w:t>
                            </w:r>
                          </w:p>
                          <w:p w14:paraId="2543110B" w14:textId="77777777" w:rsidR="005D2E11" w:rsidRPr="00DF5936" w:rsidRDefault="005D2E11" w:rsidP="005D2E1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...</w:t>
                            </w:r>
                          </w:p>
                          <w:p w14:paraId="18F1A3C6" w14:textId="77777777" w:rsidR="005D2E11" w:rsidRPr="00DF5936" w:rsidRDefault="005D2E11" w:rsidP="005D2E1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TypeAndShapeInferenceFunction</w:t>
                            </w:r>
                            <w:proofErr w:type="spellEnd"/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09248F11" w14:textId="77777777" w:rsidR="005D2E11" w:rsidRPr="00DF5936" w:rsidRDefault="005D2E11" w:rsidP="005D2E1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   // Infer output type based on value of “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sparseoutput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”</w:t>
                            </w:r>
                          </w:p>
                          <w:p w14:paraId="5A913220" w14:textId="77777777" w:rsidR="005D2E11" w:rsidRPr="00DF5936" w:rsidRDefault="005D2E11" w:rsidP="005D2E1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6B7C3" id="_x0000_s1028" type="#_x0000_t202" style="position:absolute;margin-left:0;margin-top:13.3pt;width:439.5pt;height:219.25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">
                <v:textbox style="mso-fit-shape-to-text:t">
                  <w:txbxContent>
                    <w:p w14:paraId="352BC05B" w14:textId="77777777" w:rsidR="005D2E11" w:rsidRPr="00DF5936" w:rsidRDefault="005D2E11" w:rsidP="005D2E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ONNX_OPERATOR_SET_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SCHEMA(</w:t>
                      </w:r>
                      <w:proofErr w:type="gramEnd"/>
                    </w:p>
                    <w:p w14:paraId="6A7F42D1" w14:textId="77777777" w:rsidR="005D2E11" w:rsidRPr="00DF5936" w:rsidRDefault="005D2E11" w:rsidP="005D2E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TfIdfVectorizer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,</w:t>
                      </w:r>
                    </w:p>
                    <w:p w14:paraId="2F332B03" w14:textId="77777777" w:rsidR="005D2E11" w:rsidRPr="00DF5936" w:rsidRDefault="005D2E11" w:rsidP="005D2E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11,</w:t>
                      </w:r>
                    </w:p>
                    <w:p w14:paraId="5905D8D2" w14:textId="77777777" w:rsidR="005D2E11" w:rsidRPr="00DF5936" w:rsidRDefault="005D2E11" w:rsidP="005D2E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OpSchema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)</w:t>
                      </w:r>
                    </w:p>
                    <w:p w14:paraId="505BDC1C" w14:textId="77777777" w:rsidR="005D2E11" w:rsidRPr="00DF5936" w:rsidRDefault="005D2E11" w:rsidP="005D2E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.Input</w:t>
                      </w:r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(0, "X", "Input for n-gram extraction", "T")</w:t>
                      </w:r>
                    </w:p>
                    <w:p w14:paraId="6F18069F" w14:textId="77777777" w:rsidR="005D2E11" w:rsidRPr="00DF5936" w:rsidRDefault="005D2E11" w:rsidP="005D2E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.Output</w:t>
                      </w:r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(0, "Y", "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Ngram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results", "T1")</w:t>
                      </w:r>
                    </w:p>
                    <w:p w14:paraId="07C2E38C" w14:textId="77777777" w:rsidR="005D2E11" w:rsidRPr="00DF5936" w:rsidRDefault="005D2E11" w:rsidP="005D2E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...</w:t>
                      </w:r>
                    </w:p>
                    <w:p w14:paraId="5AA026FB" w14:textId="77777777" w:rsidR="005D2E11" w:rsidRPr="00DF5936" w:rsidRDefault="005D2E11" w:rsidP="005D2E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TypeConstraint</w:t>
                      </w:r>
                      <w:proofErr w:type="spellEnd"/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("T1", {"tensor(float)", “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sparsetensor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(float)”},</w:t>
                      </w:r>
                    </w:p>
                    <w:p w14:paraId="4D046312" w14:textId="77777777" w:rsidR="005D2E11" w:rsidRPr="00DF5936" w:rsidRDefault="005D2E11" w:rsidP="005D2E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     "1-D (sparse or dense) tensor of floats")</w:t>
                      </w:r>
                    </w:p>
                    <w:p w14:paraId="3C5974FE" w14:textId="77777777" w:rsidR="005D2E11" w:rsidRPr="00DF5936" w:rsidRDefault="005D2E11" w:rsidP="005D2E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Attr</w:t>
                      </w:r>
                      <w:proofErr w:type="spellEnd"/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("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sparseoutput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",</w:t>
                      </w:r>
                    </w:p>
                    <w:p w14:paraId="4EEA0ABD" w14:textId="77777777" w:rsidR="005D2E11" w:rsidRPr="00DF5936" w:rsidRDefault="005D2E11" w:rsidP="005D2E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    "An optional flag. The default value of 0 indicates that the output should be produced as a dense tensor and a value of 1 indicates that the output should be produced as a sparse tensor.",</w:t>
                      </w:r>
                    </w:p>
                    <w:p w14:paraId="03AAE608" w14:textId="77777777" w:rsidR="005D2E11" w:rsidRPr="00DF5936" w:rsidRDefault="005D2E11" w:rsidP="005D2E11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AttributeProto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::</w:t>
                      </w:r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INT,</w:t>
                      </w:r>
                    </w:p>
                    <w:p w14:paraId="4E476D90" w14:textId="77777777" w:rsidR="005D2E11" w:rsidRPr="00DF5936" w:rsidRDefault="005D2E11" w:rsidP="005D2E11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    false)</w:t>
                      </w:r>
                    </w:p>
                    <w:p w14:paraId="2543110B" w14:textId="77777777" w:rsidR="005D2E11" w:rsidRPr="00DF5936" w:rsidRDefault="005D2E11" w:rsidP="005D2E11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...</w:t>
                      </w:r>
                    </w:p>
                    <w:p w14:paraId="18F1A3C6" w14:textId="77777777" w:rsidR="005D2E11" w:rsidRPr="00DF5936" w:rsidRDefault="005D2E11" w:rsidP="005D2E11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TypeAndShapeInferenceFunction</w:t>
                      </w:r>
                      <w:proofErr w:type="spellEnd"/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</w:t>
                      </w:r>
                    </w:p>
                    <w:p w14:paraId="09248F11" w14:textId="77777777" w:rsidR="005D2E11" w:rsidRPr="00DF5936" w:rsidRDefault="005D2E11" w:rsidP="005D2E11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   // Infer output type based on value of “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sparseoutput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”</w:t>
                      </w:r>
                    </w:p>
                    <w:p w14:paraId="5A913220" w14:textId="77777777" w:rsidR="005D2E11" w:rsidRPr="00DF5936" w:rsidRDefault="005D2E11" w:rsidP="005D2E11">
                      <w:pPr>
                        <w:spacing w:after="0" w:line="24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66B54">
        <w:t>The following is a categorization of the various ops that can be extended to support or exploit sparse tenso</w:t>
      </w:r>
      <w:bookmarkStart w:id="0" w:name="_GoBack"/>
      <w:bookmarkEnd w:id="0"/>
      <w:r w:rsidR="00D66B54">
        <w:t>rs.</w:t>
      </w:r>
    </w:p>
    <w:p w14:paraId="7F6F454D" w14:textId="0C618A7E" w:rsidR="00D66B54" w:rsidRDefault="00D66B54" w:rsidP="00D66B54">
      <w:pPr>
        <w:pStyle w:val="ListParagraph"/>
        <w:numPr>
          <w:ilvl w:val="0"/>
          <w:numId w:val="3"/>
        </w:numPr>
      </w:pPr>
      <w:r>
        <w:t xml:space="preserve">Matrix multiplication variants (e.g., </w:t>
      </w:r>
      <w:proofErr w:type="spellStart"/>
      <w:r>
        <w:t>MatMul</w:t>
      </w:r>
      <w:proofErr w:type="spellEnd"/>
      <w:r>
        <w:t xml:space="preserve"> and </w:t>
      </w:r>
      <w:proofErr w:type="spellStart"/>
      <w:r>
        <w:t>Gemm</w:t>
      </w:r>
      <w:proofErr w:type="spellEnd"/>
      <w:r>
        <w:t>)</w:t>
      </w:r>
    </w:p>
    <w:p w14:paraId="6AC29807" w14:textId="77777777" w:rsidR="00D66B54" w:rsidRDefault="00D66B54" w:rsidP="00D66B54">
      <w:pPr>
        <w:pStyle w:val="ListParagraph"/>
        <w:numPr>
          <w:ilvl w:val="0"/>
          <w:numId w:val="3"/>
        </w:numPr>
      </w:pPr>
      <w:r>
        <w:t>Unary element-wise ops (e.g., Abs and Neg)</w:t>
      </w:r>
    </w:p>
    <w:p w14:paraId="464F2487" w14:textId="3684A8B0" w:rsidR="00D66B54" w:rsidRDefault="00D66B54" w:rsidP="00D66B54">
      <w:pPr>
        <w:pStyle w:val="ListParagraph"/>
        <w:numPr>
          <w:ilvl w:val="0"/>
          <w:numId w:val="3"/>
        </w:numPr>
      </w:pPr>
      <w:r>
        <w:t xml:space="preserve">Binary element-wise ops (e.g., Add and </w:t>
      </w:r>
      <w:proofErr w:type="spellStart"/>
      <w:r>
        <w:t>Mul</w:t>
      </w:r>
      <w:proofErr w:type="spellEnd"/>
      <w:r>
        <w:t>).</w:t>
      </w:r>
    </w:p>
    <w:p w14:paraId="65391CAB" w14:textId="64365ECB" w:rsidR="00D66B54" w:rsidRDefault="00D66B54" w:rsidP="00D66B54">
      <w:pPr>
        <w:pStyle w:val="ListParagraph"/>
        <w:numPr>
          <w:ilvl w:val="0"/>
          <w:numId w:val="3"/>
        </w:numPr>
      </w:pPr>
      <w:r>
        <w:t xml:space="preserve">Reduction ops (such as </w:t>
      </w:r>
      <w:proofErr w:type="spellStart"/>
      <w:r>
        <w:t>ReduceSum</w:t>
      </w:r>
      <w:proofErr w:type="spellEnd"/>
      <w:r>
        <w:t xml:space="preserve">, </w:t>
      </w:r>
      <w:proofErr w:type="spellStart"/>
      <w:r>
        <w:t>ReduceSumSquare</w:t>
      </w:r>
      <w:proofErr w:type="spellEnd"/>
      <w:r>
        <w:t xml:space="preserve">, ReduceL1, ReduceL2, </w:t>
      </w:r>
      <w:proofErr w:type="spellStart"/>
      <w:r>
        <w:t>ReduceLogSum</w:t>
      </w:r>
      <w:proofErr w:type="spellEnd"/>
      <w:r>
        <w:t>)</w:t>
      </w:r>
    </w:p>
    <w:p w14:paraId="5B0DACDA" w14:textId="416D2DB4" w:rsidR="00D66B54" w:rsidRDefault="00D66B54" w:rsidP="00D66B54">
      <w:pPr>
        <w:pStyle w:val="ListParagraph"/>
        <w:numPr>
          <w:ilvl w:val="0"/>
          <w:numId w:val="3"/>
        </w:numPr>
      </w:pPr>
      <w:r>
        <w:t xml:space="preserve">Generators and constructors (ONNXML): Ops such as </w:t>
      </w:r>
      <w:proofErr w:type="spellStart"/>
      <w:r>
        <w:t>Binarizer</w:t>
      </w:r>
      <w:proofErr w:type="spellEnd"/>
      <w:r>
        <w:t xml:space="preserve">, </w:t>
      </w:r>
      <w:proofErr w:type="spellStart"/>
      <w:r>
        <w:t>DictVectorizer</w:t>
      </w:r>
      <w:proofErr w:type="spellEnd"/>
      <w:r>
        <w:t xml:space="preserve">, </w:t>
      </w:r>
      <w:proofErr w:type="spellStart"/>
      <w:r>
        <w:t>OneHotEncoder</w:t>
      </w:r>
      <w:proofErr w:type="spellEnd"/>
      <w:r>
        <w:t xml:space="preserve">, and </w:t>
      </w:r>
      <w:proofErr w:type="spellStart"/>
      <w:r>
        <w:t>TfidfVectorizer</w:t>
      </w:r>
      <w:proofErr w:type="spellEnd"/>
      <w:r>
        <w:t xml:space="preserve"> can be extended to generate a sparse representation of their outputs.</w:t>
      </w:r>
    </w:p>
    <w:p w14:paraId="36AD1424" w14:textId="04556C35" w:rsidR="00D66B54" w:rsidRDefault="00D66B54" w:rsidP="00D66B54">
      <w:pPr>
        <w:pStyle w:val="ListParagraph"/>
        <w:numPr>
          <w:ilvl w:val="0"/>
          <w:numId w:val="3"/>
        </w:numPr>
      </w:pPr>
      <w:r>
        <w:t xml:space="preserve">Classifiers and Regressors (ONNXML), such as </w:t>
      </w:r>
      <w:proofErr w:type="spellStart"/>
      <w:r>
        <w:t>LinearClassifier</w:t>
      </w:r>
      <w:proofErr w:type="spellEnd"/>
      <w:r>
        <w:t xml:space="preserve"> and </w:t>
      </w:r>
      <w:proofErr w:type="spellStart"/>
      <w:r>
        <w:t>LinearRegressor</w:t>
      </w:r>
      <w:proofErr w:type="spellEnd"/>
      <w:r>
        <w:t>, can exploit sparsity in their inputs.</w:t>
      </w:r>
    </w:p>
    <w:p w14:paraId="28EA86F7" w14:textId="73964689" w:rsidR="00D66B54" w:rsidRDefault="00D66B54" w:rsidP="00D66B54">
      <w:pPr>
        <w:pStyle w:val="ListParagraph"/>
        <w:numPr>
          <w:ilvl w:val="0"/>
          <w:numId w:val="3"/>
        </w:numPr>
      </w:pPr>
      <w:r>
        <w:t xml:space="preserve">Converters: We will add new ops to convert between different representations, such as from a </w:t>
      </w:r>
      <w:proofErr w:type="spellStart"/>
      <w:r>
        <w:t>SparseTensor</w:t>
      </w:r>
      <w:proofErr w:type="spellEnd"/>
      <w:r>
        <w:t xml:space="preserve"> to Tensor.</w:t>
      </w:r>
    </w:p>
    <w:p w14:paraId="424C556D" w14:textId="6E6EF80A" w:rsidR="003156B4" w:rsidRDefault="006571F9" w:rsidP="003156B4">
      <w:r>
        <w:t xml:space="preserve">Further, generation of </w:t>
      </w:r>
      <w:proofErr w:type="spellStart"/>
      <w:r>
        <w:t>SparseTensors</w:t>
      </w:r>
      <w:proofErr w:type="spellEnd"/>
      <w:r>
        <w:t xml:space="preserve"> from other representations will be supported by new ops, as illustrated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5B3" w14:paraId="4495DE96" w14:textId="77777777" w:rsidTr="00C46E84">
        <w:tc>
          <w:tcPr>
            <w:tcW w:w="9350" w:type="dxa"/>
          </w:tcPr>
          <w:p w14:paraId="7213331F" w14:textId="011BD3B4" w:rsidR="006335B3" w:rsidRPr="003568A4" w:rsidRDefault="006335B3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72C4" w:themeColor="accent1"/>
                <w:sz w:val="19"/>
                <w:szCs w:val="19"/>
              </w:rPr>
            </w:pPr>
            <w:bookmarkStart w:id="1" w:name="_Hlk528060620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ONNX_OPERATOR_SCHEMA(</w:t>
            </w:r>
            <w:proofErr w:type="spellStart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SparseTensor</w:t>
            </w:r>
            <w:proofErr w:type="spellEnd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)</w:t>
            </w:r>
          </w:p>
          <w:p w14:paraId="659D2BB7" w14:textId="7653FEBA" w:rsidR="006335B3" w:rsidRPr="003568A4" w:rsidRDefault="006335B3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72C4" w:themeColor="accent1"/>
                <w:sz w:val="19"/>
                <w:szCs w:val="19"/>
              </w:rPr>
            </w:pP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 </w:t>
            </w:r>
            <w:proofErr w:type="gramStart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.</w:t>
            </w:r>
            <w:proofErr w:type="spellStart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SinceVersion</w:t>
            </w:r>
            <w:proofErr w:type="spellEnd"/>
            <w:proofErr w:type="gramEnd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…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)</w:t>
            </w:r>
          </w:p>
          <w:p w14:paraId="59A2EFCF" w14:textId="3898EF74" w:rsidR="006335B3" w:rsidRPr="003568A4" w:rsidRDefault="006335B3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72C4" w:themeColor="accent1"/>
                <w:sz w:val="19"/>
                <w:szCs w:val="19"/>
              </w:rPr>
            </w:pP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 </w:t>
            </w:r>
            <w:proofErr w:type="gramStart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.</w:t>
            </w:r>
            <w:proofErr w:type="spellStart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SetDoc</w:t>
            </w:r>
            <w:proofErr w:type="spellEnd"/>
            <w:proofErr w:type="gramEnd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(R"DOC("Create a 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sparse tensor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"))</w:t>
            </w:r>
          </w:p>
          <w:p w14:paraId="5AD6BA5B" w14:textId="77777777" w:rsidR="006335B3" w:rsidRDefault="006335B3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72C4" w:themeColor="accent1"/>
                <w:sz w:val="19"/>
                <w:szCs w:val="19"/>
              </w:rPr>
            </w:pP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 </w:t>
            </w:r>
            <w:proofErr w:type="gramStart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.Input</w:t>
            </w:r>
            <w:proofErr w:type="gramEnd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(0, "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shape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Shape of underlying dense tensor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T1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")</w:t>
            </w:r>
          </w:p>
          <w:p w14:paraId="7AB80CF2" w14:textId="77777777" w:rsidR="006335B3" w:rsidRPr="003568A4" w:rsidRDefault="006335B3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72C4" w:themeColor="accent1"/>
                <w:sz w:val="19"/>
                <w:szCs w:val="19"/>
              </w:rPr>
            </w:pP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 </w:t>
            </w:r>
            <w:proofErr w:type="gramStart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.Input</w:t>
            </w:r>
            <w:proofErr w:type="gramEnd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1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, "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indices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Indices of non-zero values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T2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")</w:t>
            </w:r>
          </w:p>
          <w:p w14:paraId="01D5A298" w14:textId="6C3BA19E" w:rsidR="006335B3" w:rsidRPr="003568A4" w:rsidRDefault="006335B3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72C4" w:themeColor="accent1"/>
                <w:sz w:val="19"/>
                <w:szCs w:val="19"/>
              </w:rPr>
            </w:pP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 </w:t>
            </w:r>
            <w:proofErr w:type="gramStart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.Input</w:t>
            </w:r>
            <w:proofErr w:type="gramEnd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2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, "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values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Non-zero values in the tensor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T3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")</w:t>
            </w:r>
          </w:p>
          <w:p w14:paraId="7BCB4C4D" w14:textId="65CDA766" w:rsidR="006335B3" w:rsidRDefault="006335B3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72C4" w:themeColor="accent1"/>
                <w:sz w:val="19"/>
                <w:szCs w:val="19"/>
              </w:rPr>
            </w:pP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 </w:t>
            </w:r>
            <w:proofErr w:type="gramStart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.Output</w:t>
            </w:r>
            <w:proofErr w:type="gramEnd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(0, "output", "A 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sparse tensor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T4</w:t>
            </w: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")</w:t>
            </w:r>
          </w:p>
          <w:p w14:paraId="413B10D3" w14:textId="3A4DECA8" w:rsidR="006335B3" w:rsidRDefault="006335B3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72C4" w:themeColor="accent1"/>
                <w:sz w:val="19"/>
                <w:szCs w:val="19"/>
              </w:rPr>
            </w:pP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TypeConstraint</w:t>
            </w:r>
            <w:proofErr w:type="spellEnd"/>
            <w:proofErr w:type="gramEnd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(“T1”, {“tensor(int64)”}, “Shape  must be an int64 tensor”)</w:t>
            </w:r>
          </w:p>
          <w:p w14:paraId="120139F5" w14:textId="77777777" w:rsidR="006335B3" w:rsidRDefault="006335B3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72C4" w:themeColor="accent1"/>
                <w:sz w:val="19"/>
                <w:szCs w:val="19"/>
              </w:rPr>
            </w:pP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TypeConstraint</w:t>
            </w:r>
            <w:proofErr w:type="spellEnd"/>
            <w:proofErr w:type="gramEnd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(“T2”, {“tensor(int64)”}, “Indices must be an int64 tensor”)</w:t>
            </w:r>
          </w:p>
          <w:p w14:paraId="54193489" w14:textId="33BA0DA1" w:rsidR="006335B3" w:rsidRDefault="006335B3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72C4" w:themeColor="accent1"/>
                <w:sz w:val="19"/>
                <w:szCs w:val="19"/>
              </w:rPr>
            </w:pP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TypeConstraint</w:t>
            </w:r>
            <w:proofErr w:type="spellEnd"/>
            <w:proofErr w:type="gramEnd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(“T3”, </w:t>
            </w:r>
            <w:proofErr w:type="spellStart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OpSchema</w:t>
            </w:r>
            <w:proofErr w:type="spellEnd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all_tensor_types</w:t>
            </w:r>
            <w:proofErr w:type="spellEnd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(), “Any dense tensor type”)</w:t>
            </w:r>
          </w:p>
          <w:p w14:paraId="66013F03" w14:textId="77777777" w:rsidR="006335B3" w:rsidRPr="003568A4" w:rsidRDefault="006335B3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72C4" w:themeColor="accent1"/>
                <w:sz w:val="19"/>
                <w:szCs w:val="19"/>
              </w:rPr>
            </w:pPr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TypeConstraint</w:t>
            </w:r>
            <w:proofErr w:type="spellEnd"/>
            <w:proofErr w:type="gramEnd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(“T4”, </w:t>
            </w:r>
            <w:proofErr w:type="spellStart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OpSchema</w:t>
            </w:r>
            <w:proofErr w:type="spellEnd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all_sparse_tensor_types</w:t>
            </w:r>
            <w:proofErr w:type="spellEnd"/>
            <w:r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(), “Any sparse tensor type”)</w:t>
            </w:r>
          </w:p>
          <w:p w14:paraId="58DB4EB9" w14:textId="77777777" w:rsidR="006335B3" w:rsidRPr="003568A4" w:rsidRDefault="006335B3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72C4" w:themeColor="accent1"/>
                <w:sz w:val="19"/>
                <w:szCs w:val="19"/>
              </w:rPr>
            </w:pP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 </w:t>
            </w:r>
            <w:proofErr w:type="gramStart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.</w:t>
            </w:r>
            <w:proofErr w:type="spellStart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TypeAndShapeInferenceFunction</w:t>
            </w:r>
            <w:proofErr w:type="spellEnd"/>
            <w:proofErr w:type="gramEnd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([](</w:t>
            </w:r>
            <w:proofErr w:type="spellStart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InferenceContext</w:t>
            </w:r>
            <w:proofErr w:type="spellEnd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&amp; </w:t>
            </w:r>
            <w:proofErr w:type="spellStart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ctx</w:t>
            </w:r>
            <w:proofErr w:type="spellEnd"/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) {</w:t>
            </w:r>
          </w:p>
          <w:p w14:paraId="7067F9FA" w14:textId="64C0BE1F" w:rsidR="006335B3" w:rsidRPr="003568A4" w:rsidRDefault="006335B3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72C4" w:themeColor="accent1"/>
                <w:sz w:val="19"/>
                <w:szCs w:val="19"/>
              </w:rPr>
            </w:pP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   // Shape and type inference</w:t>
            </w:r>
          </w:p>
          <w:p w14:paraId="5FEDE5CD" w14:textId="77777777" w:rsidR="006335B3" w:rsidRPr="007C5129" w:rsidRDefault="006335B3" w:rsidP="00C46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72C4" w:themeColor="accent1"/>
                <w:sz w:val="19"/>
                <w:szCs w:val="19"/>
              </w:rPr>
            </w:pPr>
            <w:r w:rsidRPr="003568A4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   });</w:t>
            </w:r>
          </w:p>
        </w:tc>
      </w:tr>
      <w:bookmarkEnd w:id="1"/>
    </w:tbl>
    <w:p w14:paraId="5D343E8F" w14:textId="00165BA8" w:rsidR="006335B3" w:rsidRDefault="006335B3" w:rsidP="003156B4"/>
    <w:p w14:paraId="3871CB1B" w14:textId="22176E00" w:rsidR="002301BA" w:rsidRDefault="002301BA" w:rsidP="002301BA">
      <w:pPr>
        <w:pStyle w:val="Heading2"/>
      </w:pPr>
      <w:r w:rsidRPr="002301BA">
        <w:lastRenderedPageBreak/>
        <w:t xml:space="preserve">Shape Inference </w:t>
      </w:r>
      <w:proofErr w:type="gramStart"/>
      <w:r w:rsidRPr="002301BA">
        <w:t>For</w:t>
      </w:r>
      <w:proofErr w:type="gramEnd"/>
      <w:r w:rsidRPr="002301BA">
        <w:t xml:space="preserve"> </w:t>
      </w:r>
      <w:proofErr w:type="spellStart"/>
      <w:r w:rsidRPr="002301BA">
        <w:t>SparseTensor</w:t>
      </w:r>
      <w:r>
        <w:t>s</w:t>
      </w:r>
      <w:proofErr w:type="spellEnd"/>
    </w:p>
    <w:p w14:paraId="5403BEDA" w14:textId="1E27572B" w:rsidR="002301BA" w:rsidRPr="00D46F27" w:rsidRDefault="009528E4" w:rsidP="00D46F27">
      <w:r>
        <w:t>As before, we will use shape-inference</w:t>
      </w:r>
      <w:r w:rsidR="00420521">
        <w:t xml:space="preserve"> methods to enable a more efficient implementation</w:t>
      </w:r>
      <w:r w:rsidR="002D0558">
        <w:t xml:space="preserve"> in the runtime. In the case of sparse-tensors, the shape-inference methods c</w:t>
      </w:r>
      <w:r w:rsidR="006A6FC9">
        <w:t>an be utilized to infer the</w:t>
      </w:r>
      <w:r w:rsidR="00F274CA">
        <w:t xml:space="preserve"> “dense-shape”</w:t>
      </w:r>
      <w:r w:rsidR="006059FD">
        <w:t xml:space="preserve"> (this is the shape of the tensor that will be produced if we convert the sparse-tensor to a dense-tensor). </w:t>
      </w:r>
      <w:r w:rsidR="00A850FF">
        <w:t>In principle, w</w:t>
      </w:r>
      <w:r w:rsidR="006059FD">
        <w:t xml:space="preserve">e can also </w:t>
      </w:r>
      <w:r w:rsidR="00D2329D">
        <w:t xml:space="preserve">try to </w:t>
      </w:r>
      <w:r w:rsidR="004E2437">
        <w:t xml:space="preserve">compute </w:t>
      </w:r>
      <w:r w:rsidR="00F10C8D">
        <w:t xml:space="preserve">(a symbolic) </w:t>
      </w:r>
      <w:r w:rsidR="004E2437">
        <w:t xml:space="preserve">NNZ (the number of non-zero values in the </w:t>
      </w:r>
      <w:proofErr w:type="gramStart"/>
      <w:r w:rsidR="004E2437">
        <w:t>sparse-tensor</w:t>
      </w:r>
      <w:proofErr w:type="gramEnd"/>
      <w:r w:rsidR="004E2437">
        <w:t>).</w:t>
      </w:r>
      <w:r w:rsidR="00F266A6">
        <w:t xml:space="preserve"> </w:t>
      </w:r>
      <w:r w:rsidR="008C4CD5">
        <w:t xml:space="preserve">However, </w:t>
      </w:r>
      <w:proofErr w:type="gramStart"/>
      <w:r w:rsidR="008C4CD5">
        <w:t>with the exception of</w:t>
      </w:r>
      <w:proofErr w:type="gramEnd"/>
      <w:r w:rsidR="008C4CD5">
        <w:t xml:space="preserve"> unary element-wise ops, it is</w:t>
      </w:r>
      <w:r w:rsidR="00613ED4">
        <w:t xml:space="preserve"> unlikely we can compute a</w:t>
      </w:r>
      <w:r w:rsidR="00CE1CDC">
        <w:t xml:space="preserve"> useful value for NNZ.</w:t>
      </w:r>
      <w:r w:rsidR="00F10C8D">
        <w:t xml:space="preserve"> </w:t>
      </w:r>
      <w:r w:rsidR="000E41B2">
        <w:t>So, currently, we do not propose to infer NNZ</w:t>
      </w:r>
      <w:r w:rsidR="00A850FF">
        <w:t>.</w:t>
      </w:r>
    </w:p>
    <w:p w14:paraId="00864DF3" w14:textId="6172ECEA" w:rsidR="00495D7E" w:rsidRDefault="00495D7E" w:rsidP="00724B8B">
      <w:pPr>
        <w:pStyle w:val="Heading2"/>
      </w:pPr>
      <w:r>
        <w:t>Operator Schema Type Specification Language</w:t>
      </w:r>
    </w:p>
    <w:p w14:paraId="497BC446" w14:textId="6AAA6950" w:rsidR="00495D7E" w:rsidRDefault="00495D7E" w:rsidP="00495D7E">
      <w:r>
        <w:t xml:space="preserve">ONNX </w:t>
      </w:r>
      <w:r w:rsidR="00497546">
        <w:t xml:space="preserve">uses a sub-language for specifying the type-signature of operators. </w:t>
      </w:r>
      <w:r w:rsidR="002D4BCB">
        <w:t>I</w:t>
      </w:r>
      <w:r w:rsidR="00B13AD3">
        <w:t>n its current form, it makes it somewhat awkward and verbose</w:t>
      </w:r>
      <w:r w:rsidR="008E2349">
        <w:t xml:space="preserve"> for specifying the type-signature of an op (say </w:t>
      </w:r>
      <w:proofErr w:type="spellStart"/>
      <w:r w:rsidR="008E2349">
        <w:t>MatMul</w:t>
      </w:r>
      <w:proofErr w:type="spellEnd"/>
      <w:r w:rsidR="008E2349">
        <w:t>) when it supports both sparse</w:t>
      </w:r>
      <w:r w:rsidR="00DC3050">
        <w:t xml:space="preserve"> and dense tensors. In </w:t>
      </w:r>
      <w:r w:rsidR="008B0B18">
        <w:t xml:space="preserve">particular, we would like </w:t>
      </w:r>
      <w:proofErr w:type="spellStart"/>
      <w:r w:rsidR="008B0B18">
        <w:t>MatMul</w:t>
      </w:r>
      <w:proofErr w:type="spellEnd"/>
      <w:r w:rsidR="008B0B18">
        <w:t xml:space="preserve"> to </w:t>
      </w:r>
      <w:r w:rsidR="00F53DDF">
        <w:t>permit either of its two operands to be sparse or dense, but we would like to constraint them to be of the same numeric type (</w:t>
      </w:r>
      <w:r w:rsidR="007B071E">
        <w:t>e.g., float or double</w:t>
      </w:r>
      <w:r w:rsidR="00AF5966">
        <w:t xml:space="preserve">). </w:t>
      </w:r>
      <w:r w:rsidR="00594322">
        <w:t>Ideally, we should extend the op schema type specification language so that we can write the following:</w:t>
      </w:r>
    </w:p>
    <w:p w14:paraId="50D7A7E4" w14:textId="679E0243" w:rsidR="00F12D29" w:rsidRPr="00495D7E" w:rsidRDefault="00F12D29" w:rsidP="00495D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C9AA51" wp14:editId="5A97C76E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581650" cy="1404620"/>
                <wp:effectExtent l="0" t="0" r="19050" b="1397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6A8ED" w14:textId="77777777" w:rsidR="00F12D29" w:rsidRPr="00DF5936" w:rsidRDefault="00F12D29" w:rsidP="00F12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ONNX_OPERATOR_SET_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SCHEMA(</w:t>
                            </w:r>
                            <w:proofErr w:type="gramEnd"/>
                          </w:p>
                          <w:p w14:paraId="30AB6796" w14:textId="77777777" w:rsidR="00F12D29" w:rsidRPr="00DF5936" w:rsidRDefault="00F12D29" w:rsidP="00F12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MatMul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AB1B704" w14:textId="77777777" w:rsidR="00F12D29" w:rsidRPr="00DF5936" w:rsidRDefault="00F12D29" w:rsidP="00F12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11,</w:t>
                            </w:r>
                          </w:p>
                          <w:p w14:paraId="4EC6DFE8" w14:textId="77777777" w:rsidR="00F12D29" w:rsidRPr="00DF5936" w:rsidRDefault="00F12D29" w:rsidP="00F12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OpSchema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E889DC0" w14:textId="0EBE5AF6" w:rsidR="00F12D29" w:rsidRPr="00DF5936" w:rsidRDefault="00F12D29" w:rsidP="00F12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.Input</w:t>
                            </w:r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(0, "A", "N-dimensional matrix A", </w:t>
                            </w:r>
                            <w:r w:rsidR="00264412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{“sparse(T)</w:t>
                            </w:r>
                            <w:r w:rsidR="00E656E3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”</w:t>
                            </w:r>
                            <w:r w:rsidR="00264412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, “dense(T)</w:t>
                            </w:r>
                            <w:r w:rsidR="00E656E3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”}</w:t>
                            </w: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A1899C2" w14:textId="2B926340" w:rsidR="00F12D29" w:rsidRPr="00DF5936" w:rsidRDefault="00F12D29" w:rsidP="00F12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.Input</w:t>
                            </w:r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(1, "B", "N-dimensional matrix B", </w:t>
                            </w:r>
                            <w:r w:rsidR="00E656E3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{“sparse(T)”, “dense(T)”}</w:t>
                            </w: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CCF5422" w14:textId="02DCEE7A" w:rsidR="00F12D29" w:rsidRPr="00DF5936" w:rsidRDefault="00F12D29" w:rsidP="00F12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.Output</w:t>
                            </w:r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(0, "Y", "Matrix multiply results from A * B", </w:t>
                            </w:r>
                            <w:r w:rsidR="004A72D0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{“sparse(T)”, “dense(T)”}</w:t>
                            </w:r>
                            <w:r w:rsidR="004D0DA4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8DB8014" w14:textId="77777777" w:rsidR="00F12D29" w:rsidRPr="00DF5936" w:rsidRDefault="00F12D29" w:rsidP="00F12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TypeConstraint</w:t>
                            </w:r>
                            <w:proofErr w:type="spellEnd"/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17CD7668" w14:textId="77777777" w:rsidR="00F12D29" w:rsidRPr="00DF5936" w:rsidRDefault="00F12D29" w:rsidP="00F12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    "T",</w:t>
                            </w:r>
                          </w:p>
                          <w:p w14:paraId="40442010" w14:textId="6683D702" w:rsidR="00F12D29" w:rsidRPr="00DF5936" w:rsidRDefault="00F12D29" w:rsidP="00F12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    {"float16", “float16”,</w:t>
                            </w:r>
                            <w:r w:rsidR="0047452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“double”},</w:t>
                            </w:r>
                          </w:p>
                          <w:p w14:paraId="0CF57C6D" w14:textId="763582AF" w:rsidR="00F12D29" w:rsidRPr="00DF5936" w:rsidRDefault="00F12D29" w:rsidP="00F12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    "Constrain input and output types to float tensors.")</w:t>
                            </w:r>
                          </w:p>
                          <w:p w14:paraId="40B32628" w14:textId="77777777" w:rsidR="00F12D29" w:rsidRPr="00DF5936" w:rsidRDefault="00F12D29" w:rsidP="00F12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...</w:t>
                            </w:r>
                          </w:p>
                          <w:p w14:paraId="33CBAE17" w14:textId="77777777" w:rsidR="00F12D29" w:rsidRPr="00DF5936" w:rsidRDefault="00F12D29" w:rsidP="00F12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TypeAndShapeInferenceFunction</w:t>
                            </w:r>
                            <w:proofErr w:type="spellEnd"/>
                            <w:proofErr w:type="gram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([](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InferenceContext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proofErr w:type="spellStart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ctx</w:t>
                            </w:r>
                            <w:proofErr w:type="spellEnd"/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7E26EDD" w14:textId="77777777" w:rsidR="00F12D29" w:rsidRPr="00DF5936" w:rsidRDefault="00F12D29" w:rsidP="00F12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  // Determine if output is sparse or dense based on input types</w:t>
                            </w:r>
                          </w:p>
                          <w:p w14:paraId="34C3EB34" w14:textId="77777777" w:rsidR="00F12D29" w:rsidRPr="00DF5936" w:rsidRDefault="00F12D29" w:rsidP="00F12D29">
                            <w:pPr>
                              <w:rPr>
                                <w:color w:val="0070C0"/>
                              </w:rPr>
                            </w:pPr>
                            <w:r w:rsidRPr="00DF5936">
                              <w:rPr>
                                <w:rFonts w:ascii="Consolas" w:hAnsi="Consolas" w:cs="Consolas"/>
                                <w:color w:val="0070C0"/>
                                <w:sz w:val="19"/>
                                <w:szCs w:val="19"/>
                              </w:rPr>
                              <w:t xml:space="preserve">        }));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9AA51" id="Text Box 3" o:spid="_x0000_s1029" type="#_x0000_t202" style="position:absolute;margin-left:0;margin-top:26.1pt;width:439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">
                <v:textbox style="mso-fit-shape-to-text:t">
                  <w:txbxContent>
                    <w:p w14:paraId="4CA6A8ED" w14:textId="77777777" w:rsidR="00F12D29" w:rsidRPr="00DF5936" w:rsidRDefault="00F12D29" w:rsidP="00F12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ONNX_OPERATOR_SET_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SCHEMA(</w:t>
                      </w:r>
                      <w:proofErr w:type="gramEnd"/>
                    </w:p>
                    <w:p w14:paraId="30AB6796" w14:textId="77777777" w:rsidR="00F12D29" w:rsidRPr="00DF5936" w:rsidRDefault="00F12D29" w:rsidP="00F12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MatMul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,</w:t>
                      </w:r>
                    </w:p>
                    <w:p w14:paraId="3AB1B704" w14:textId="77777777" w:rsidR="00F12D29" w:rsidRPr="00DF5936" w:rsidRDefault="00F12D29" w:rsidP="00F12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11,</w:t>
                      </w:r>
                    </w:p>
                    <w:p w14:paraId="4EC6DFE8" w14:textId="77777777" w:rsidR="00F12D29" w:rsidRPr="00DF5936" w:rsidRDefault="00F12D29" w:rsidP="00F12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OpSchema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)</w:t>
                      </w:r>
                    </w:p>
                    <w:p w14:paraId="3E889DC0" w14:textId="0EBE5AF6" w:rsidR="00F12D29" w:rsidRPr="00DF5936" w:rsidRDefault="00F12D29" w:rsidP="00F12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.Input</w:t>
                      </w:r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(0, "A", "N-dimensional matrix A", </w:t>
                      </w:r>
                      <w:r w:rsidR="00264412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{“sparse(T)</w:t>
                      </w:r>
                      <w:r w:rsidR="00E656E3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”</w:t>
                      </w:r>
                      <w:r w:rsidR="00264412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, “dense(T)</w:t>
                      </w:r>
                      <w:r w:rsidR="00E656E3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”}</w:t>
                      </w: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)</w:t>
                      </w:r>
                    </w:p>
                    <w:p w14:paraId="1A1899C2" w14:textId="2B926340" w:rsidR="00F12D29" w:rsidRPr="00DF5936" w:rsidRDefault="00F12D29" w:rsidP="00F12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.Input</w:t>
                      </w:r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(1, "B", "N-dimensional matrix B", </w:t>
                      </w:r>
                      <w:r w:rsidR="00E656E3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{“sparse(T)”, “dense(T)”}</w:t>
                      </w: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)</w:t>
                      </w:r>
                    </w:p>
                    <w:p w14:paraId="3CCF5422" w14:textId="02DCEE7A" w:rsidR="00F12D29" w:rsidRPr="00DF5936" w:rsidRDefault="00F12D29" w:rsidP="00F12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.Output</w:t>
                      </w:r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(0, "Y", "Matrix multiply results from A * B", </w:t>
                      </w:r>
                      <w:r w:rsidR="004A72D0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{“sparse(T)”, “dense(T)”}</w:t>
                      </w:r>
                      <w:r w:rsidR="004D0DA4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)</w:t>
                      </w:r>
                    </w:p>
                    <w:p w14:paraId="78DB8014" w14:textId="77777777" w:rsidR="00F12D29" w:rsidRPr="00DF5936" w:rsidRDefault="00F12D29" w:rsidP="00F12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TypeConstraint</w:t>
                      </w:r>
                      <w:proofErr w:type="spellEnd"/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</w:t>
                      </w:r>
                    </w:p>
                    <w:p w14:paraId="17CD7668" w14:textId="77777777" w:rsidR="00F12D29" w:rsidRPr="00DF5936" w:rsidRDefault="00F12D29" w:rsidP="00F12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    "T",</w:t>
                      </w:r>
                    </w:p>
                    <w:p w14:paraId="40442010" w14:textId="6683D702" w:rsidR="00F12D29" w:rsidRPr="00DF5936" w:rsidRDefault="00F12D29" w:rsidP="00F12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    {"float16", “float16”,</w:t>
                      </w:r>
                      <w:r w:rsidR="0047452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“double”},</w:t>
                      </w:r>
                    </w:p>
                    <w:p w14:paraId="0CF57C6D" w14:textId="763582AF" w:rsidR="00F12D29" w:rsidRPr="00DF5936" w:rsidRDefault="00F12D29" w:rsidP="00F12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    "Constrain input and output types to float tensors.")</w:t>
                      </w:r>
                    </w:p>
                    <w:p w14:paraId="40B32628" w14:textId="77777777" w:rsidR="00F12D29" w:rsidRPr="00DF5936" w:rsidRDefault="00F12D29" w:rsidP="00F12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...</w:t>
                      </w:r>
                    </w:p>
                    <w:p w14:paraId="33CBAE17" w14:textId="77777777" w:rsidR="00F12D29" w:rsidRPr="00DF5936" w:rsidRDefault="00F12D29" w:rsidP="00F12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.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TypeAndShapeInferenceFunction</w:t>
                      </w:r>
                      <w:proofErr w:type="spellEnd"/>
                      <w:proofErr w:type="gram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([](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InferenceContext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&amp; </w:t>
                      </w:r>
                      <w:proofErr w:type="spellStart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ctx</w:t>
                      </w:r>
                      <w:proofErr w:type="spellEnd"/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>) {</w:t>
                      </w:r>
                    </w:p>
                    <w:p w14:paraId="27E26EDD" w14:textId="77777777" w:rsidR="00F12D29" w:rsidRPr="00DF5936" w:rsidRDefault="00F12D29" w:rsidP="00F12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  // Determine if output is sparse or dense based on input types</w:t>
                      </w:r>
                    </w:p>
                    <w:p w14:paraId="34C3EB34" w14:textId="77777777" w:rsidR="00F12D29" w:rsidRPr="00DF5936" w:rsidRDefault="00F12D29" w:rsidP="00F12D29">
                      <w:pPr>
                        <w:rPr>
                          <w:color w:val="0070C0"/>
                        </w:rPr>
                      </w:pPr>
                      <w:r w:rsidRPr="00DF5936">
                        <w:rPr>
                          <w:rFonts w:ascii="Consolas" w:hAnsi="Consolas" w:cs="Consolas"/>
                          <w:color w:val="0070C0"/>
                          <w:sz w:val="19"/>
                          <w:szCs w:val="19"/>
                        </w:rPr>
                        <w:t xml:space="preserve">        }));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6860A19" w14:textId="77777777" w:rsidR="00410B91" w:rsidRDefault="00410B91" w:rsidP="00410B91"/>
    <w:p w14:paraId="0AC58D62" w14:textId="3581C3E6" w:rsidR="00563815" w:rsidRDefault="00563815" w:rsidP="00410B91">
      <w:r>
        <w:t>However, this extension requir</w:t>
      </w:r>
      <w:r w:rsidR="00F3646C">
        <w:t xml:space="preserve">es some care to </w:t>
      </w:r>
      <w:r w:rsidR="003F2208">
        <w:t xml:space="preserve">ensure compatibility, because of </w:t>
      </w:r>
      <w:r w:rsidR="007C6CCA">
        <w:t>the existing</w:t>
      </w:r>
      <w:r w:rsidR="005876A7">
        <w:t xml:space="preserve"> logic for handling scalar types.</w:t>
      </w:r>
    </w:p>
    <w:p w14:paraId="4270202B" w14:textId="5904C1A7" w:rsidR="00295F79" w:rsidRDefault="00295F79" w:rsidP="00724B8B">
      <w:pPr>
        <w:pStyle w:val="Heading2"/>
      </w:pPr>
      <w:r>
        <w:t xml:space="preserve">Design Choices </w:t>
      </w:r>
    </w:p>
    <w:p w14:paraId="668B3148" w14:textId="6CED5076" w:rsidR="001503B9" w:rsidRDefault="007E4130" w:rsidP="001503B9">
      <w:pPr>
        <w:pStyle w:val="ListParagraph"/>
        <w:numPr>
          <w:ilvl w:val="0"/>
          <w:numId w:val="2"/>
        </w:numPr>
      </w:pPr>
      <w:r>
        <w:t>We propose to extend existing ops</w:t>
      </w:r>
      <w:r w:rsidR="00C21ABA">
        <w:t xml:space="preserve"> (such as </w:t>
      </w:r>
      <w:proofErr w:type="spellStart"/>
      <w:r w:rsidR="00C21ABA">
        <w:t>MatMul</w:t>
      </w:r>
      <w:proofErr w:type="spellEnd"/>
      <w:r w:rsidR="00C21ABA">
        <w:t xml:space="preserve"> or Add)</w:t>
      </w:r>
      <w:r>
        <w:t xml:space="preserve"> to support sparse-tensor types</w:t>
      </w:r>
      <w:r w:rsidR="005A6DAA">
        <w:t xml:space="preserve"> (instead of, for example, introducing new ops such as “</w:t>
      </w:r>
      <w:proofErr w:type="spellStart"/>
      <w:r w:rsidR="005A6DAA">
        <w:t>SparseMatMul</w:t>
      </w:r>
      <w:proofErr w:type="spellEnd"/>
      <w:r w:rsidR="005A6DAA">
        <w:t>” or “</w:t>
      </w:r>
      <w:proofErr w:type="spellStart"/>
      <w:r w:rsidR="005A6DAA">
        <w:t>SparseAdd</w:t>
      </w:r>
      <w:proofErr w:type="spellEnd"/>
      <w:r w:rsidR="005A6DAA">
        <w:t>”</w:t>
      </w:r>
      <w:r w:rsidR="0032710A">
        <w:t>). This means that the type-and-shape-inference functions for such “overloaded” ops will be slightly more complex</w:t>
      </w:r>
      <w:r w:rsidR="00C43D14">
        <w:t xml:space="preserve">, but this </w:t>
      </w:r>
      <w:r w:rsidR="001811D2">
        <w:t>seems preferable</w:t>
      </w:r>
      <w:r w:rsidR="005137DA">
        <w:t>.</w:t>
      </w:r>
    </w:p>
    <w:p w14:paraId="4985E491" w14:textId="643FF4AE" w:rsidR="00351EA2" w:rsidRDefault="006835ED" w:rsidP="00351EA2">
      <w:pPr>
        <w:pStyle w:val="ListParagraph"/>
        <w:numPr>
          <w:ilvl w:val="0"/>
          <w:numId w:val="2"/>
        </w:numPr>
      </w:pPr>
      <w:r>
        <w:t xml:space="preserve">Sparse-tensors have a default value which is zero for numeric types and empty-string for string tensors. </w:t>
      </w:r>
      <w:r w:rsidR="00D33CB3">
        <w:t>While this can be generalized to support other default values, we don’t propose</w:t>
      </w:r>
      <w:r w:rsidR="009F4E8C">
        <w:t xml:space="preserve"> to do this currently. Supporting other</w:t>
      </w:r>
      <w:r w:rsidR="00D16F5D">
        <w:t xml:space="preserve"> non-default values enables efficient implementations of some ops</w:t>
      </w:r>
      <w:r w:rsidR="00BF1B4A">
        <w:t xml:space="preserve">: </w:t>
      </w:r>
      <w:r w:rsidR="00D16F5D">
        <w:t xml:space="preserve">e.g., </w:t>
      </w:r>
      <w:r w:rsidR="00525029">
        <w:t>applying the “Cos” operator to a sparse-tensor input</w:t>
      </w:r>
      <w:r w:rsidR="003446E4">
        <w:t xml:space="preserve">. Since </w:t>
      </w:r>
      <w:proofErr w:type="gramStart"/>
      <w:r w:rsidR="003446E4">
        <w:t>Cos(</w:t>
      </w:r>
      <w:proofErr w:type="gramEnd"/>
      <w:r w:rsidR="003446E4">
        <w:t>0) is 1</w:t>
      </w:r>
      <w:r w:rsidR="000938ED">
        <w:t xml:space="preserve">, the output can </w:t>
      </w:r>
      <w:r w:rsidR="000938ED">
        <w:lastRenderedPageBreak/>
        <w:t>be represented as a sparse-tensor if we can set its default value to</w:t>
      </w:r>
      <w:r w:rsidR="00492806">
        <w:t xml:space="preserve"> be 1. Otherwise, it is better to go with a dense-tensor representation.</w:t>
      </w:r>
      <w:r w:rsidR="00BF1B4A">
        <w:t xml:space="preserve"> However, a</w:t>
      </w:r>
      <w:r w:rsidR="00372BE7">
        <w:t xml:space="preserve"> default value other than zero will complicate the implementation of other ops (such as “Add” or “</w:t>
      </w:r>
      <w:proofErr w:type="spellStart"/>
      <w:r w:rsidR="00372BE7">
        <w:t>Mul</w:t>
      </w:r>
      <w:proofErr w:type="spellEnd"/>
      <w:r w:rsidR="00372BE7">
        <w:t xml:space="preserve">”). </w:t>
      </w:r>
      <w:r w:rsidR="006F40DF">
        <w:t>So, it does not seem justified to add this complexity at this stage.</w:t>
      </w:r>
    </w:p>
    <w:sectPr w:rsidR="0035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B2141"/>
    <w:multiLevelType w:val="hybridMultilevel"/>
    <w:tmpl w:val="0DA619C4"/>
    <w:lvl w:ilvl="0" w:tplc="169A8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E3296"/>
    <w:multiLevelType w:val="hybridMultilevel"/>
    <w:tmpl w:val="DA7AF4EC"/>
    <w:lvl w:ilvl="0" w:tplc="25CA3B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34F9C"/>
    <w:multiLevelType w:val="hybridMultilevel"/>
    <w:tmpl w:val="77DCCD2E"/>
    <w:lvl w:ilvl="0" w:tplc="599297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62"/>
    <w:rsid w:val="00000B91"/>
    <w:rsid w:val="0002097D"/>
    <w:rsid w:val="00021B8A"/>
    <w:rsid w:val="0002509C"/>
    <w:rsid w:val="0004504A"/>
    <w:rsid w:val="00045B14"/>
    <w:rsid w:val="00046A44"/>
    <w:rsid w:val="00051E78"/>
    <w:rsid w:val="00056715"/>
    <w:rsid w:val="00067A1F"/>
    <w:rsid w:val="0007068F"/>
    <w:rsid w:val="0009353D"/>
    <w:rsid w:val="000938ED"/>
    <w:rsid w:val="000946EC"/>
    <w:rsid w:val="000A3A3F"/>
    <w:rsid w:val="000A5421"/>
    <w:rsid w:val="000A7714"/>
    <w:rsid w:val="000B2436"/>
    <w:rsid w:val="000D5430"/>
    <w:rsid w:val="000D75A4"/>
    <w:rsid w:val="000E41B2"/>
    <w:rsid w:val="000E66E0"/>
    <w:rsid w:val="000E7E65"/>
    <w:rsid w:val="000F69A3"/>
    <w:rsid w:val="00104174"/>
    <w:rsid w:val="001057FF"/>
    <w:rsid w:val="00110015"/>
    <w:rsid w:val="001503B9"/>
    <w:rsid w:val="00151DB1"/>
    <w:rsid w:val="001738FF"/>
    <w:rsid w:val="001811D2"/>
    <w:rsid w:val="001846B1"/>
    <w:rsid w:val="00187A2D"/>
    <w:rsid w:val="001968A0"/>
    <w:rsid w:val="001A094A"/>
    <w:rsid w:val="001A358B"/>
    <w:rsid w:val="001A5B7B"/>
    <w:rsid w:val="001B43FD"/>
    <w:rsid w:val="001B4C59"/>
    <w:rsid w:val="001D20CD"/>
    <w:rsid w:val="001E089C"/>
    <w:rsid w:val="001E68BD"/>
    <w:rsid w:val="001E6B31"/>
    <w:rsid w:val="001E7341"/>
    <w:rsid w:val="001F3E02"/>
    <w:rsid w:val="001F5230"/>
    <w:rsid w:val="001F7BE9"/>
    <w:rsid w:val="002028B6"/>
    <w:rsid w:val="00202ECA"/>
    <w:rsid w:val="00206EB7"/>
    <w:rsid w:val="00213B45"/>
    <w:rsid w:val="002208B8"/>
    <w:rsid w:val="002301BA"/>
    <w:rsid w:val="00237A1C"/>
    <w:rsid w:val="00237E1C"/>
    <w:rsid w:val="0025219D"/>
    <w:rsid w:val="002615FB"/>
    <w:rsid w:val="00263FD2"/>
    <w:rsid w:val="00264412"/>
    <w:rsid w:val="0026621D"/>
    <w:rsid w:val="00271395"/>
    <w:rsid w:val="00285220"/>
    <w:rsid w:val="002854B3"/>
    <w:rsid w:val="00295F79"/>
    <w:rsid w:val="002C6795"/>
    <w:rsid w:val="002D0558"/>
    <w:rsid w:val="002D4BCB"/>
    <w:rsid w:val="002E045E"/>
    <w:rsid w:val="002F027C"/>
    <w:rsid w:val="002F2D8D"/>
    <w:rsid w:val="003156B4"/>
    <w:rsid w:val="003172CF"/>
    <w:rsid w:val="0032710A"/>
    <w:rsid w:val="00341E96"/>
    <w:rsid w:val="003446E4"/>
    <w:rsid w:val="0035031D"/>
    <w:rsid w:val="00351EA2"/>
    <w:rsid w:val="00364B93"/>
    <w:rsid w:val="00372978"/>
    <w:rsid w:val="00372BE7"/>
    <w:rsid w:val="00375336"/>
    <w:rsid w:val="00376CB7"/>
    <w:rsid w:val="00380F50"/>
    <w:rsid w:val="00381FEC"/>
    <w:rsid w:val="00386184"/>
    <w:rsid w:val="00386333"/>
    <w:rsid w:val="003918EA"/>
    <w:rsid w:val="003945BD"/>
    <w:rsid w:val="003A42DD"/>
    <w:rsid w:val="003C4F57"/>
    <w:rsid w:val="003E29E4"/>
    <w:rsid w:val="003E4804"/>
    <w:rsid w:val="003E5D82"/>
    <w:rsid w:val="003F2208"/>
    <w:rsid w:val="003F43B0"/>
    <w:rsid w:val="00401B43"/>
    <w:rsid w:val="00410B91"/>
    <w:rsid w:val="00415A01"/>
    <w:rsid w:val="00420521"/>
    <w:rsid w:val="004237A0"/>
    <w:rsid w:val="004262E7"/>
    <w:rsid w:val="00431AB3"/>
    <w:rsid w:val="00433650"/>
    <w:rsid w:val="00436B58"/>
    <w:rsid w:val="00437B41"/>
    <w:rsid w:val="0044730F"/>
    <w:rsid w:val="00447354"/>
    <w:rsid w:val="004519F7"/>
    <w:rsid w:val="00461B4B"/>
    <w:rsid w:val="00467620"/>
    <w:rsid w:val="004735CE"/>
    <w:rsid w:val="00474526"/>
    <w:rsid w:val="0047624F"/>
    <w:rsid w:val="00480A46"/>
    <w:rsid w:val="00492806"/>
    <w:rsid w:val="00495D7E"/>
    <w:rsid w:val="00497546"/>
    <w:rsid w:val="004A37A1"/>
    <w:rsid w:val="004A5DA0"/>
    <w:rsid w:val="004A72D0"/>
    <w:rsid w:val="004B4B95"/>
    <w:rsid w:val="004C4D91"/>
    <w:rsid w:val="004C5BAC"/>
    <w:rsid w:val="004C63C3"/>
    <w:rsid w:val="004C7C15"/>
    <w:rsid w:val="004D0DA4"/>
    <w:rsid w:val="004E2437"/>
    <w:rsid w:val="004F4FCB"/>
    <w:rsid w:val="00506945"/>
    <w:rsid w:val="005105AE"/>
    <w:rsid w:val="00510B36"/>
    <w:rsid w:val="00511D09"/>
    <w:rsid w:val="005127D8"/>
    <w:rsid w:val="005137DA"/>
    <w:rsid w:val="00513F27"/>
    <w:rsid w:val="00525029"/>
    <w:rsid w:val="00527C66"/>
    <w:rsid w:val="00532E51"/>
    <w:rsid w:val="005411C1"/>
    <w:rsid w:val="00544EDC"/>
    <w:rsid w:val="00553572"/>
    <w:rsid w:val="00556027"/>
    <w:rsid w:val="005614CB"/>
    <w:rsid w:val="00563815"/>
    <w:rsid w:val="005703A5"/>
    <w:rsid w:val="0057673A"/>
    <w:rsid w:val="005876A7"/>
    <w:rsid w:val="00590E41"/>
    <w:rsid w:val="00594322"/>
    <w:rsid w:val="00594DF3"/>
    <w:rsid w:val="005A0F4B"/>
    <w:rsid w:val="005A60A9"/>
    <w:rsid w:val="005A6DAA"/>
    <w:rsid w:val="005B02E0"/>
    <w:rsid w:val="005B06A4"/>
    <w:rsid w:val="005B70F7"/>
    <w:rsid w:val="005C4880"/>
    <w:rsid w:val="005D2E11"/>
    <w:rsid w:val="005D3143"/>
    <w:rsid w:val="005D5460"/>
    <w:rsid w:val="005E093A"/>
    <w:rsid w:val="005E3AF0"/>
    <w:rsid w:val="005F7AE8"/>
    <w:rsid w:val="006059FD"/>
    <w:rsid w:val="00606FF5"/>
    <w:rsid w:val="00607322"/>
    <w:rsid w:val="00607A0B"/>
    <w:rsid w:val="00613ED4"/>
    <w:rsid w:val="00616CE3"/>
    <w:rsid w:val="00625FB2"/>
    <w:rsid w:val="0062673F"/>
    <w:rsid w:val="006335B3"/>
    <w:rsid w:val="006338DC"/>
    <w:rsid w:val="006427D5"/>
    <w:rsid w:val="00645260"/>
    <w:rsid w:val="006535D7"/>
    <w:rsid w:val="006571F9"/>
    <w:rsid w:val="00661536"/>
    <w:rsid w:val="006707E1"/>
    <w:rsid w:val="00683511"/>
    <w:rsid w:val="006835ED"/>
    <w:rsid w:val="00687ED0"/>
    <w:rsid w:val="00695A24"/>
    <w:rsid w:val="006A6FC9"/>
    <w:rsid w:val="006A76BD"/>
    <w:rsid w:val="006B5C27"/>
    <w:rsid w:val="006C3C9B"/>
    <w:rsid w:val="006D273E"/>
    <w:rsid w:val="006D47AB"/>
    <w:rsid w:val="006D66D6"/>
    <w:rsid w:val="006E1639"/>
    <w:rsid w:val="006E1EAB"/>
    <w:rsid w:val="006E3568"/>
    <w:rsid w:val="006F3945"/>
    <w:rsid w:val="006F40DF"/>
    <w:rsid w:val="006F7A79"/>
    <w:rsid w:val="00701A50"/>
    <w:rsid w:val="00701C84"/>
    <w:rsid w:val="007130DA"/>
    <w:rsid w:val="00723AA8"/>
    <w:rsid w:val="00724B8B"/>
    <w:rsid w:val="007325C5"/>
    <w:rsid w:val="007329C0"/>
    <w:rsid w:val="00734EC4"/>
    <w:rsid w:val="00763297"/>
    <w:rsid w:val="007633B8"/>
    <w:rsid w:val="0078448D"/>
    <w:rsid w:val="00784EAB"/>
    <w:rsid w:val="00792101"/>
    <w:rsid w:val="007A42F7"/>
    <w:rsid w:val="007A5231"/>
    <w:rsid w:val="007B071E"/>
    <w:rsid w:val="007B5F1E"/>
    <w:rsid w:val="007C01A3"/>
    <w:rsid w:val="007C6CCA"/>
    <w:rsid w:val="007E2233"/>
    <w:rsid w:val="007E4130"/>
    <w:rsid w:val="007F661C"/>
    <w:rsid w:val="00802A08"/>
    <w:rsid w:val="00802E61"/>
    <w:rsid w:val="00814105"/>
    <w:rsid w:val="0082060F"/>
    <w:rsid w:val="00822DD0"/>
    <w:rsid w:val="00827621"/>
    <w:rsid w:val="00830A53"/>
    <w:rsid w:val="00833FAE"/>
    <w:rsid w:val="00860BCD"/>
    <w:rsid w:val="008728D6"/>
    <w:rsid w:val="008740BD"/>
    <w:rsid w:val="00884447"/>
    <w:rsid w:val="008848D9"/>
    <w:rsid w:val="00891E87"/>
    <w:rsid w:val="008A0260"/>
    <w:rsid w:val="008A620B"/>
    <w:rsid w:val="008B0B18"/>
    <w:rsid w:val="008C109D"/>
    <w:rsid w:val="008C2537"/>
    <w:rsid w:val="008C4CD5"/>
    <w:rsid w:val="008C7E58"/>
    <w:rsid w:val="008D69DB"/>
    <w:rsid w:val="008D7061"/>
    <w:rsid w:val="008E2349"/>
    <w:rsid w:val="008E37B2"/>
    <w:rsid w:val="008E57E7"/>
    <w:rsid w:val="008E63E8"/>
    <w:rsid w:val="00906B20"/>
    <w:rsid w:val="00933B61"/>
    <w:rsid w:val="009404EA"/>
    <w:rsid w:val="00942CBF"/>
    <w:rsid w:val="00942F8C"/>
    <w:rsid w:val="009528E4"/>
    <w:rsid w:val="00955C44"/>
    <w:rsid w:val="00957295"/>
    <w:rsid w:val="00990DDC"/>
    <w:rsid w:val="00990E73"/>
    <w:rsid w:val="00997561"/>
    <w:rsid w:val="009B0929"/>
    <w:rsid w:val="009B3B64"/>
    <w:rsid w:val="009C0B4F"/>
    <w:rsid w:val="009D43F4"/>
    <w:rsid w:val="009E0325"/>
    <w:rsid w:val="009E453D"/>
    <w:rsid w:val="009E6369"/>
    <w:rsid w:val="009E64DE"/>
    <w:rsid w:val="009F4E8C"/>
    <w:rsid w:val="009F5CD9"/>
    <w:rsid w:val="009F62F7"/>
    <w:rsid w:val="00A020C4"/>
    <w:rsid w:val="00A1380E"/>
    <w:rsid w:val="00A237CC"/>
    <w:rsid w:val="00A26D04"/>
    <w:rsid w:val="00A340B3"/>
    <w:rsid w:val="00A3728E"/>
    <w:rsid w:val="00A427F2"/>
    <w:rsid w:val="00A46002"/>
    <w:rsid w:val="00A850FF"/>
    <w:rsid w:val="00A8646B"/>
    <w:rsid w:val="00A87C58"/>
    <w:rsid w:val="00A908CC"/>
    <w:rsid w:val="00A96EF5"/>
    <w:rsid w:val="00AA1DE7"/>
    <w:rsid w:val="00AB0F1F"/>
    <w:rsid w:val="00AB42D8"/>
    <w:rsid w:val="00AF5966"/>
    <w:rsid w:val="00AF7A3E"/>
    <w:rsid w:val="00B01AFD"/>
    <w:rsid w:val="00B101EC"/>
    <w:rsid w:val="00B1243E"/>
    <w:rsid w:val="00B12B9C"/>
    <w:rsid w:val="00B13AD3"/>
    <w:rsid w:val="00B140F1"/>
    <w:rsid w:val="00B170F8"/>
    <w:rsid w:val="00B2396B"/>
    <w:rsid w:val="00B26840"/>
    <w:rsid w:val="00B37256"/>
    <w:rsid w:val="00B5455D"/>
    <w:rsid w:val="00B56C52"/>
    <w:rsid w:val="00B6192D"/>
    <w:rsid w:val="00B64702"/>
    <w:rsid w:val="00B701CA"/>
    <w:rsid w:val="00B766F5"/>
    <w:rsid w:val="00B82062"/>
    <w:rsid w:val="00B83711"/>
    <w:rsid w:val="00BA131E"/>
    <w:rsid w:val="00BA5BB2"/>
    <w:rsid w:val="00BB0260"/>
    <w:rsid w:val="00BB6422"/>
    <w:rsid w:val="00BB6B84"/>
    <w:rsid w:val="00BC08A5"/>
    <w:rsid w:val="00BC5DD1"/>
    <w:rsid w:val="00BC695D"/>
    <w:rsid w:val="00BD0445"/>
    <w:rsid w:val="00BE0C04"/>
    <w:rsid w:val="00BE66D4"/>
    <w:rsid w:val="00BF1B4A"/>
    <w:rsid w:val="00BF71FA"/>
    <w:rsid w:val="00C16603"/>
    <w:rsid w:val="00C17B5F"/>
    <w:rsid w:val="00C2077B"/>
    <w:rsid w:val="00C21422"/>
    <w:rsid w:val="00C21ABA"/>
    <w:rsid w:val="00C22DE6"/>
    <w:rsid w:val="00C30A6A"/>
    <w:rsid w:val="00C36F27"/>
    <w:rsid w:val="00C40D05"/>
    <w:rsid w:val="00C43D14"/>
    <w:rsid w:val="00C43F10"/>
    <w:rsid w:val="00C46B22"/>
    <w:rsid w:val="00C535A0"/>
    <w:rsid w:val="00C67352"/>
    <w:rsid w:val="00C81A78"/>
    <w:rsid w:val="00C87EC6"/>
    <w:rsid w:val="00C905CD"/>
    <w:rsid w:val="00C9118D"/>
    <w:rsid w:val="00C93B4F"/>
    <w:rsid w:val="00C968D6"/>
    <w:rsid w:val="00CA7357"/>
    <w:rsid w:val="00CB0893"/>
    <w:rsid w:val="00CB320C"/>
    <w:rsid w:val="00CD0DCC"/>
    <w:rsid w:val="00CD1162"/>
    <w:rsid w:val="00CE1CDC"/>
    <w:rsid w:val="00CE7B23"/>
    <w:rsid w:val="00CF00E6"/>
    <w:rsid w:val="00CF07B4"/>
    <w:rsid w:val="00CF174B"/>
    <w:rsid w:val="00CF590B"/>
    <w:rsid w:val="00CF66BA"/>
    <w:rsid w:val="00D11E14"/>
    <w:rsid w:val="00D13415"/>
    <w:rsid w:val="00D14810"/>
    <w:rsid w:val="00D1561D"/>
    <w:rsid w:val="00D16F5D"/>
    <w:rsid w:val="00D2329D"/>
    <w:rsid w:val="00D24D8F"/>
    <w:rsid w:val="00D26CDE"/>
    <w:rsid w:val="00D33CB3"/>
    <w:rsid w:val="00D343DB"/>
    <w:rsid w:val="00D35FB7"/>
    <w:rsid w:val="00D41713"/>
    <w:rsid w:val="00D41F4F"/>
    <w:rsid w:val="00D433C2"/>
    <w:rsid w:val="00D46F27"/>
    <w:rsid w:val="00D54066"/>
    <w:rsid w:val="00D56B06"/>
    <w:rsid w:val="00D62B33"/>
    <w:rsid w:val="00D66B54"/>
    <w:rsid w:val="00D80195"/>
    <w:rsid w:val="00D92871"/>
    <w:rsid w:val="00D95BEA"/>
    <w:rsid w:val="00DA0F7D"/>
    <w:rsid w:val="00DB1745"/>
    <w:rsid w:val="00DB2344"/>
    <w:rsid w:val="00DC3050"/>
    <w:rsid w:val="00DC725A"/>
    <w:rsid w:val="00DD0233"/>
    <w:rsid w:val="00DD0780"/>
    <w:rsid w:val="00DE038E"/>
    <w:rsid w:val="00DF5936"/>
    <w:rsid w:val="00DF5B7E"/>
    <w:rsid w:val="00E044F8"/>
    <w:rsid w:val="00E130C7"/>
    <w:rsid w:val="00E44E63"/>
    <w:rsid w:val="00E620D9"/>
    <w:rsid w:val="00E656E3"/>
    <w:rsid w:val="00E723AF"/>
    <w:rsid w:val="00E9120A"/>
    <w:rsid w:val="00E91611"/>
    <w:rsid w:val="00E948F3"/>
    <w:rsid w:val="00EA295F"/>
    <w:rsid w:val="00EB5EEC"/>
    <w:rsid w:val="00EB6B61"/>
    <w:rsid w:val="00EC2A03"/>
    <w:rsid w:val="00EC5E67"/>
    <w:rsid w:val="00ED5DE7"/>
    <w:rsid w:val="00EF519E"/>
    <w:rsid w:val="00F038E3"/>
    <w:rsid w:val="00F10A9B"/>
    <w:rsid w:val="00F10C8D"/>
    <w:rsid w:val="00F12D29"/>
    <w:rsid w:val="00F17770"/>
    <w:rsid w:val="00F25AE7"/>
    <w:rsid w:val="00F266A6"/>
    <w:rsid w:val="00F274CA"/>
    <w:rsid w:val="00F3646C"/>
    <w:rsid w:val="00F41636"/>
    <w:rsid w:val="00F423E1"/>
    <w:rsid w:val="00F50181"/>
    <w:rsid w:val="00F53DDF"/>
    <w:rsid w:val="00F57633"/>
    <w:rsid w:val="00F57C4F"/>
    <w:rsid w:val="00F91EDE"/>
    <w:rsid w:val="00F94F50"/>
    <w:rsid w:val="00FA501D"/>
    <w:rsid w:val="00FA5654"/>
    <w:rsid w:val="00FA56EC"/>
    <w:rsid w:val="00FA653E"/>
    <w:rsid w:val="00FB7913"/>
    <w:rsid w:val="00FE4FA4"/>
    <w:rsid w:val="00FE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595E"/>
  <w15:chartTrackingRefBased/>
  <w15:docId w15:val="{68DF9AD6-D84B-441C-ABC1-509C7909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0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44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09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6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5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51EA"/>
    <w:pPr>
      <w:spacing w:line="240" w:lineRule="auto"/>
    </w:pPr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51EA"/>
    <w:rPr>
      <w:rFonts w:eastAsia="SimSun"/>
      <w:sz w:val="20"/>
      <w:szCs w:val="20"/>
    </w:rPr>
  </w:style>
  <w:style w:type="table" w:styleId="TableGrid">
    <w:name w:val="Table Grid"/>
    <w:basedOn w:val="TableNormal"/>
    <w:uiPriority w:val="39"/>
    <w:rsid w:val="00FE51EA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7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6</Pages>
  <Words>1390</Words>
  <Characters>7927</Characters>
  <Application>Microsoft Office Word</Application>
  <DocSecurity>0</DocSecurity>
  <Lines>66</Lines>
  <Paragraphs>18</Paragraphs>
  <ScaleCrop>false</ScaleCrop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Ramalingam</dc:creator>
  <cp:keywords/>
  <dc:description/>
  <cp:lastModifiedBy>Ganesan Ramalingam</cp:lastModifiedBy>
  <cp:revision>423</cp:revision>
  <dcterms:created xsi:type="dcterms:W3CDTF">2019-03-08T23:19:00Z</dcterms:created>
  <dcterms:modified xsi:type="dcterms:W3CDTF">2019-07-01T20:37:00Z</dcterms:modified>
</cp:coreProperties>
</file>