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ind w:left="0" w:hanging="0"/>
        <w:rPr>
          <w:rFonts w:ascii="Cambria" w:hAnsi="Cambria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r>
        <w:rPr>
          <w:rFonts w:eastAsia="Verdana" w:cs="Verdana"/>
          <w:color w:val="00000A"/>
          <w:sz w:val="24"/>
          <w:szCs w:val="24"/>
        </w:rPr>
        <w:t>aloc_04</w:t>
      </w:r>
      <w:r>
        <w:rPr>
          <w:rFonts w:asciiTheme="minorHAnsi" w:hAnsiTheme="minorHAnsi"/>
          <w:sz w:val="24"/>
          <w:szCs w:val="24"/>
        </w:rPr>
        <w:t xml:space="preserve">) Problema: Crie um programa que leia uma sequência de caracteres e os armazene em um vetor alocado dinamicamente. A especificação completa dessas operações pode ser encontrada no arquivo "utils_char2.h". É importante observar que o arquivo "utils_char2.h" não deve ser modificado, uma vez que ele define a especificação precisa do problema que deve ser resolvido. </w:t>
      </w:r>
    </w:p>
    <w:p>
      <w:pPr>
        <w:pStyle w:val="Normal"/>
        <w:spacing w:before="240" w:after="0"/>
        <w:ind w:left="0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 xml:space="preserve">Após, o programa irá ler a entrada padrão até que a tecla “enter” seja pressionada pelo usuário, armazenando todo o texto digitado em um vetor de caracteres alocado dinamicamente. </w:t>
      </w:r>
      <w:r>
        <w:rPr>
          <w:rFonts w:ascii="Cambria" w:hAnsi="Cambria" w:asciiTheme="minorHAnsi" w:hAnsiTheme="minorHAnsi"/>
          <w:sz w:val="24"/>
          <w:szCs w:val="24"/>
        </w:rPr>
        <w:t>Seu vetor deverá iniciar com espaço para uma string de 10 caracteres (além do caractere final ‘\0’). Caso necessário, u</w:t>
      </w:r>
      <w:r>
        <w:rPr>
          <w:rFonts w:ascii="Cambria" w:hAnsi="Cambria" w:asciiTheme="minorHAnsi" w:hAnsiTheme="minorHAnsi"/>
          <w:sz w:val="24"/>
          <w:szCs w:val="24"/>
        </w:rPr>
        <w:t xml:space="preserve">tilize realocação de memória para </w:t>
      </w:r>
      <w:r>
        <w:rPr>
          <w:rFonts w:ascii="Cambria" w:hAnsi="Cambria" w:asciiTheme="minorHAnsi" w:hAnsiTheme="minorHAnsi"/>
          <w:sz w:val="24"/>
          <w:szCs w:val="24"/>
        </w:rPr>
        <w:t>ajustar</w:t>
      </w:r>
      <w:r>
        <w:rPr>
          <w:rFonts w:ascii="Cambria" w:hAnsi="Cambria" w:asciiTheme="minorHAnsi" w:hAnsiTheme="minorHAnsi"/>
          <w:sz w:val="24"/>
          <w:szCs w:val="24"/>
        </w:rPr>
        <w:t xml:space="preserve"> o tamanho do vetor alocado dinamicamente </w:t>
      </w:r>
      <w:r>
        <w:rPr>
          <w:rFonts w:ascii="Cambria" w:hAnsi="Cambria" w:asciiTheme="minorHAnsi" w:hAnsiTheme="minorHAnsi"/>
          <w:sz w:val="24"/>
          <w:szCs w:val="24"/>
        </w:rPr>
        <w:t>(adicionando 10 novas posições cada vez)</w:t>
      </w:r>
      <w:r>
        <w:rPr>
          <w:rFonts w:ascii="Cambria" w:hAnsi="Cambria" w:asciiTheme="minorHAnsi" w:hAnsiTheme="minorHAnsi"/>
          <w:sz w:val="24"/>
          <w:szCs w:val="24"/>
        </w:rPr>
        <w:t xml:space="preserve">, de forma que o programa armazene o texto corretamente e sem acessar nenhuma área de memória de forma indevida. </w:t>
      </w:r>
      <w:r>
        <w:rPr>
          <w:rFonts w:ascii="Cambria" w:hAnsi="Cambria" w:asciiTheme="minorHAnsi" w:hAnsiTheme="minorHAnsi"/>
          <w:color w:val="000000"/>
          <w:sz w:val="24"/>
          <w:szCs w:val="24"/>
        </w:rPr>
        <w:t>Seja na criação ou no momento que precisar usar realocação de memória, as novas posições do vetor devem sempre ser preenchidas com o caractere ‘_’, com exceção da última.</w:t>
      </w:r>
    </w:p>
    <w:p>
      <w:pPr>
        <w:pStyle w:val="Normal"/>
        <w:ind w:left="0" w:hanging="0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outlineLvl w:val="0"/>
        <w:rPr>
          <w:color w:val="000000"/>
        </w:rPr>
      </w:pPr>
      <w:r>
        <w:rPr>
          <w:rFonts w:eastAsia="Cambria" w:cs="Cambria" w:ascii="Cambria" w:hAnsi="Cambria" w:asciiTheme="minorHAnsi" w:hAnsiTheme="minorHAnsi"/>
          <w:color w:val="000000"/>
          <w:sz w:val="24"/>
          <w:szCs w:val="24"/>
          <w:lang w:eastAsia="pt-BR"/>
        </w:rPr>
        <w:t>Definição dos formatos de entrada e saída:</w:t>
      </w:r>
    </w:p>
    <w:p>
      <w:pPr>
        <w:pStyle w:val="Ttulo1"/>
        <w:ind w:left="0" w:hanging="0"/>
        <w:rPr>
          <w:color w:val="000000"/>
        </w:rPr>
      </w:pPr>
      <w:r>
        <w:rPr>
          <w:rFonts w:eastAsia="Arial" w:cs="Arial"/>
          <w:b/>
          <w:color w:val="000000"/>
          <w:sz w:val="24"/>
          <w:szCs w:val="24"/>
        </w:rPr>
        <w:t>Entrada</w:t>
      </w:r>
      <w:r>
        <w:rPr>
          <w:rFonts w:eastAsia="Arial" w:cs="Arial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 xml:space="preserve">Seu programa deve receber uma sequência de caracteres de tamanho arbitrário, que finaliza com um “enter”, e armazená-la. </w:t>
      </w:r>
    </w:p>
    <w:p>
      <w:pPr>
        <w:pStyle w:val="Normal"/>
        <w:ind w:left="0" w:hanging="0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color w:val="000000"/>
          <w:sz w:val="24"/>
          <w:szCs w:val="24"/>
        </w:rPr>
      </w:r>
    </w:p>
    <w:p>
      <w:pPr>
        <w:pStyle w:val="Normal"/>
        <w:ind w:left="0" w:hanging="0"/>
        <w:jc w:val="both"/>
        <w:rPr>
          <w:color w:val="000000"/>
        </w:rPr>
      </w:pPr>
      <w:r>
        <w:rPr>
          <w:rFonts w:eastAsia="Cambria" w:cs="Cambria" w:ascii="Cambria" w:hAnsi="Cambria" w:asciiTheme="minorHAnsi" w:hAnsiTheme="minorHAnsi"/>
          <w:b/>
          <w:color w:val="000000"/>
          <w:sz w:val="24"/>
          <w:szCs w:val="24"/>
        </w:rPr>
        <w:t>Saída</w:t>
      </w:r>
      <w:r>
        <w:rPr>
          <w:rFonts w:eastAsia="Cambria" w:cs="Cambria" w:ascii="Cambria" w:hAnsi="Cambria" w:asciiTheme="minorHAnsi" w:hAnsiTheme="minorHAnsi"/>
          <w:color w:val="000000"/>
          <w:sz w:val="24"/>
          <w:szCs w:val="24"/>
        </w:rPr>
        <w:t>: O programa deve imprimir o vetor de caracteres que foi alocado dinamicamente. Lembre-se que seu vetor pode conter caracteres ‘_’ após o texto no caso em que haja alguma posição que não preenchida na etapa de leitura da entrada padrão.</w:t>
      </w:r>
    </w:p>
    <w:p>
      <w:pPr>
        <w:pStyle w:val="Ttulo1"/>
        <w:ind w:left="0" w:hanging="0"/>
        <w:rPr>
          <w:rFonts w:ascii="Cambria" w:hAnsi="Cambria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 exemplos de formato de entrada e saída nos arquivos fornecidos com a questão.</w:t>
      </w:r>
    </w:p>
    <w:p>
      <w:pPr>
        <w:pStyle w:val="Normal"/>
        <w:ind w:left="425" w:hanging="0"/>
        <w:rPr>
          <w:rFonts w:ascii="Cambria" w:hAnsi="Cambria" w:eastAsia="Arial" w:cs="Arial" w:asciiTheme="minorHAnsi" w:hAnsiTheme="minorHAnsi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ind w:left="0" w:hanging="0"/>
      <w:rPr/>
    </w:pPr>
    <w:r>
      <w:rPr/>
    </w:r>
  </w:p>
  <w:tbl>
    <w:tblPr>
      <w:tblStyle w:val="ab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7" w:type="dxa"/>
          <w:vMerge w:val="restart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7" w:type="dxa"/>
          <w:vMerge w:val="continue"/>
          <w:tcBorders/>
        </w:tcPr>
        <w:p>
          <w:pPr>
            <w:pStyle w:val="Normal"/>
            <w:widowControl w:val="false"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spacing w:before="240" w:after="0"/>
      <w:ind w:left="425" w:hanging="0"/>
      <w:jc w:val="both"/>
      <w:outlineLvl w:val="0"/>
    </w:pPr>
    <w:rPr>
      <w:rFonts w:ascii="Cambria" w:hAnsi="Cambria" w:eastAsia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LibreOffice/7.5.7.1$Linux_X86_64 LibreOffice_project/50$Build-1</Application>
  <AppVersion>15.0000</AppVersion>
  <Pages>1</Pages>
  <Words>265</Words>
  <Characters>1431</Characters>
  <CharactersWithSpaces>1690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2023-08-23T14:39:00Z</dcterms:created>
  <dc:creator>Renan Campista</dc:creator>
  <dc:description/>
  <dc:language>pt-BR</dc:language>
  <cp:lastModifiedBy/>
  <cp:lastPrinted>2023-08-23T21:10:00Z</cp:lastPrinted>
  <dcterms:modified xsi:type="dcterms:W3CDTF">2023-10-16T14:58:31Z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