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46713A" w14:textId="26E7A20B" w:rsidR="0028146A" w:rsidRPr="0028146A" w:rsidRDefault="0028146A" w:rsidP="0028146A">
      <w:pPr>
        <w:jc w:val="center"/>
        <w:rPr>
          <w:b/>
          <w:bCs/>
          <w:color w:val="FF0000"/>
          <w:u w:val="single"/>
        </w:rPr>
      </w:pPr>
      <w:r w:rsidRPr="0028146A">
        <w:rPr>
          <w:b/>
          <w:bCs/>
          <w:color w:val="FF0000"/>
          <w:u w:val="single"/>
        </w:rPr>
        <w:t>Time-Series Minimum-Wage Studies: A Meta-analysis</w:t>
      </w:r>
    </w:p>
    <w:p w14:paraId="78CD10D2" w14:textId="77777777" w:rsidR="0028146A" w:rsidRDefault="0028146A" w:rsidP="004037CD">
      <w:pPr>
        <w:jc w:val="both"/>
      </w:pPr>
    </w:p>
    <w:p w14:paraId="2A189DBA" w14:textId="7072A266" w:rsidR="00846E28" w:rsidRDefault="00846E28" w:rsidP="004037CD">
      <w:pPr>
        <w:jc w:val="both"/>
      </w:pPr>
      <w:r>
        <w:t xml:space="preserve">One of the best-known predictions of standard economic theory is that an increase in the minimum wage will lower employment of low-wage workers. The evidence that is frequently cited in support of this prediction is based on aggregate time-series studies. There have been over 30 published time-series studies of the effect of the minimum wage on employment-to-population rate of teenagers with the relative level of the minimum wage. In their landmark survey Charles Brown et al. (1982 P.508) summarized the time-series evidence up </w:t>
      </w:r>
      <w:r w:rsidR="00135D73">
        <w:t>to</w:t>
      </w:r>
      <w:r>
        <w:t xml:space="preserve"> the early 1980's as follows: </w:t>
      </w:r>
    </w:p>
    <w:p w14:paraId="2C5CE9E5" w14:textId="6FB2B115" w:rsidR="00E30A60" w:rsidRDefault="00846E28" w:rsidP="0028146A">
      <w:pPr>
        <w:pStyle w:val="Paragraphedeliste"/>
        <w:numPr>
          <w:ilvl w:val="0"/>
          <w:numId w:val="2"/>
        </w:numPr>
        <w:jc w:val="both"/>
      </w:pPr>
      <w:r>
        <w:t xml:space="preserve">In summary, our survey indicates a reduction of between one and three percent in teenage employment </w:t>
      </w:r>
      <w:r w:rsidR="00135D73">
        <w:t>because of</w:t>
      </w:r>
      <w:r>
        <w:t xml:space="preserve"> a 10 </w:t>
      </w:r>
      <w:r w:rsidR="00135D73">
        <w:t>percent</w:t>
      </w:r>
      <w:r>
        <w:t xml:space="preserve"> increase in the federal minimum wage. We regard the lower part of this range as most plausible because this is what most studies which include the experience of the 1970s and deal carefully with minimum-wage coverage, tend to find.</w:t>
      </w:r>
    </w:p>
    <w:p w14:paraId="485B7A08" w14:textId="62B74527" w:rsidR="00846E28" w:rsidRDefault="00846E28" w:rsidP="004037CD">
      <w:pPr>
        <w:jc w:val="both"/>
      </w:pPr>
      <w:r>
        <w:t xml:space="preserve">More recent time-series studies (Allison Wellington, 1991; Jacob Klerman, 1992) have found an even smaller effect of the minimum wage. </w:t>
      </w:r>
    </w:p>
    <w:p w14:paraId="2BE4DDD5" w14:textId="5ADEFB00" w:rsidR="00846E28" w:rsidRDefault="00846E28" w:rsidP="004037CD">
      <w:pPr>
        <w:jc w:val="both"/>
      </w:pPr>
      <w:r>
        <w:t>In contrast to the time-series literatur</w:t>
      </w:r>
      <w:r w:rsidR="00FA7E37">
        <w:t>e</w:t>
      </w:r>
      <w:r>
        <w:t xml:space="preserve">, </w:t>
      </w:r>
      <w:r w:rsidR="00FA7E37">
        <w:t>several</w:t>
      </w:r>
      <w:r>
        <w:t xml:space="preserve"> recent studies </w:t>
      </w:r>
      <w:r w:rsidR="00FA7E37">
        <w:t>based</w:t>
      </w:r>
      <w:r>
        <w:t xml:space="preserve"> on cross-sectional comparisons (Card, 1992a, b; Lawrence Katz and Krueger, 1992; Card and </w:t>
      </w:r>
      <w:r w:rsidR="00FA7E37">
        <w:t>Krueger</w:t>
      </w:r>
      <w:r>
        <w:t>, 1994; Stephen Machin and Alan Manning, 1994) have estimated negligible or even marginally positive employment effects of the minimum wage. Because of the central role that the time-series evidence has played in the minimum-wage literature, and the apparent discrepancy between the time-series evidence and the cross-sectional studies, it’s important to assess the validity of the time-series estimates. In this paper we present a “meta-analysis” of the publi</w:t>
      </w:r>
      <w:r w:rsidR="0077737A">
        <w:t xml:space="preserve">shed time-series literature. Our analysis builds on the observation that more recent studies have access to many more observations than earlier studies. Basic sampling theory suggests </w:t>
      </w:r>
      <w:r w:rsidR="00134972">
        <w:t>t</w:t>
      </w:r>
      <w:r w:rsidR="0077737A">
        <w:t xml:space="preserve">hat there should be a simple “inverse-square-root” </w:t>
      </w:r>
      <w:r w:rsidR="00FA7E37">
        <w:t>relationship</w:t>
      </w:r>
      <w:r w:rsidR="0077737A">
        <w:t xml:space="preserve"> between the sample size and the t ratio obtained in different studies. We test this prediction using the estimates form the time-series minimum-wage literature. </w:t>
      </w:r>
    </w:p>
    <w:p w14:paraId="54824714" w14:textId="26278C04" w:rsidR="00CC35FC" w:rsidRDefault="00CC35FC" w:rsidP="004037CD">
      <w:pPr>
        <w:jc w:val="both"/>
      </w:pPr>
      <w:r>
        <w:t>Our findings are difficult to reconcile with the hypothesis that the literature contains an unbiased sample of the coefficients and t ratios that would be ex</w:t>
      </w:r>
      <w:r w:rsidR="00301552">
        <w:t>pected given the sample sizes used in the different studies. Specifically, we find that t</w:t>
      </w:r>
      <w:r w:rsidR="004E67CD">
        <w:t>he t ratios reported in different studies are negatively correlated with the underlying sample sizes. In addition, the estima</w:t>
      </w:r>
      <w:r w:rsidR="00046DA2">
        <w:t xml:space="preserve">ted employment effect of the minimum wage tends to be about twice its standard error, regardless of the size of the standard error. These findings suggest that the time-series literature may have been affected by a combination of specification searching and publication bias, leading to a tendency for statistically significant results to be overrepresented in the published literature. </w:t>
      </w:r>
    </w:p>
    <w:p w14:paraId="07DD9449" w14:textId="77777777" w:rsidR="00046DA2" w:rsidRDefault="00046DA2" w:rsidP="004037CD">
      <w:pPr>
        <w:jc w:val="both"/>
      </w:pPr>
    </w:p>
    <w:p w14:paraId="259CE346" w14:textId="164E422C" w:rsidR="00046DA2" w:rsidRDefault="00046DA2" w:rsidP="004037CD">
      <w:pPr>
        <w:pStyle w:val="Paragraphedeliste"/>
        <w:numPr>
          <w:ilvl w:val="0"/>
          <w:numId w:val="1"/>
        </w:numPr>
        <w:jc w:val="both"/>
      </w:pPr>
      <w:r>
        <w:t>Pu</w:t>
      </w:r>
      <w:r w:rsidR="00FA7E37">
        <w:t>blication Bias</w:t>
      </w:r>
    </w:p>
    <w:p w14:paraId="59FAE8AC" w14:textId="5496DA64" w:rsidR="00FA7E37" w:rsidRDefault="00103E15" w:rsidP="004037CD">
      <w:pPr>
        <w:jc w:val="both"/>
      </w:pPr>
      <w:r>
        <w:t>It has long been argued that academic journals have a tendency to publish papers with “statistically significant” results (Colin Begg and Jesse</w:t>
      </w:r>
      <w:r w:rsidR="00845721">
        <w:t xml:space="preserve"> Berlin, 1988; Bradf</w:t>
      </w:r>
      <w:r w:rsidR="005576E5">
        <w:t>ord De Long and Kevin Lang, 1992). Statistical significance is usually judged by whether the t ratio for the main explanato</w:t>
      </w:r>
      <w:r w:rsidR="001224F3">
        <w:t>ry variable(s) exceeds 2 in absolute value. Because a statistical anal</w:t>
      </w:r>
      <w:r w:rsidR="00264DEE">
        <w:t>ysis is deemed more decisive if the null hypothesis of zero is rejected (i.e.</w:t>
      </w:r>
      <w:r w:rsidR="001C5431">
        <w:t xml:space="preserve">, if one can reject the hypothesis that the key explanatory variable has no effect), there is natural tendency for reviewers and editors to look more </w:t>
      </w:r>
      <w:r w:rsidR="00134972">
        <w:t>favourably</w:t>
      </w:r>
      <w:r w:rsidR="001C5431">
        <w:t xml:space="preserve"> on studies with statistic</w:t>
      </w:r>
      <w:r w:rsidR="00C43280">
        <w:t xml:space="preserve">ally significant results. </w:t>
      </w:r>
    </w:p>
    <w:p w14:paraId="461756EB" w14:textId="1612F941" w:rsidR="00C43280" w:rsidRDefault="00C43280" w:rsidP="004037CD">
      <w:pPr>
        <w:jc w:val="both"/>
      </w:pPr>
      <w:r>
        <w:lastRenderedPageBreak/>
        <w:t xml:space="preserve">Furthermore, in the case of the minimum wage, </w:t>
      </w:r>
      <w:r w:rsidR="00851A4B">
        <w:t>economists</w:t>
      </w:r>
      <w:r>
        <w:t xml:space="preserve"> </w:t>
      </w:r>
      <w:r w:rsidR="00851A4B">
        <w:t>have</w:t>
      </w:r>
      <w:r>
        <w:t xml:space="preserve"> a strong theoretical presumption that a rise in the minimum wage will lower employment. This presumption leads to two additional sources of publication</w:t>
      </w:r>
      <w:r w:rsidR="00922DA9">
        <w:t xml:space="preserve"> bias. First, reviewers and editors may be predisposed toward accepting papers that show a “si</w:t>
      </w:r>
      <w:r w:rsidR="00A51E3D">
        <w:t xml:space="preserve">gnification negative and may use the criterion of a negative and significant employment effect </w:t>
      </w:r>
      <w:r w:rsidR="00DF77AB">
        <w:t>as a guide in choosing their empirical specifications. Researchers have a great dea</w:t>
      </w:r>
      <w:r w:rsidR="00AA325F">
        <w:t xml:space="preserve">l of discretion over the control variables they </w:t>
      </w:r>
      <w:r w:rsidR="00851A4B">
        <w:t>include</w:t>
      </w:r>
      <w:r w:rsidR="00AA325F">
        <w:t xml:space="preserve"> the functional form they impose</w:t>
      </w:r>
      <w:r w:rsidR="0090777E">
        <w:t xml:space="preserve">, the sample they </w:t>
      </w:r>
      <w:r w:rsidR="00851A4B">
        <w:t>analyse</w:t>
      </w:r>
      <w:r w:rsidR="0090777E">
        <w:t>, and the estimation technique t</w:t>
      </w:r>
      <w:r w:rsidR="00B36E3E">
        <w:t>hey use. This discretion may inadvertently lead to biases if particular choices are determined in part by whet</w:t>
      </w:r>
      <w:r w:rsidR="00851A4B">
        <w:t xml:space="preserve">her they generate negative and statistically significant employment effects. </w:t>
      </w:r>
    </w:p>
    <w:p w14:paraId="67B46FA0" w14:textId="77777777" w:rsidR="00851A4B" w:rsidRDefault="00851A4B" w:rsidP="004037CD">
      <w:pPr>
        <w:jc w:val="both"/>
      </w:pPr>
    </w:p>
    <w:p w14:paraId="64E407FC" w14:textId="28FE90FB" w:rsidR="00851A4B" w:rsidRDefault="00851A4B" w:rsidP="004037CD">
      <w:pPr>
        <w:pStyle w:val="Paragraphedeliste"/>
        <w:numPr>
          <w:ilvl w:val="0"/>
          <w:numId w:val="1"/>
        </w:numPr>
        <w:jc w:val="both"/>
      </w:pPr>
      <w:r>
        <w:t xml:space="preserve">Meta-analysis </w:t>
      </w:r>
    </w:p>
    <w:p w14:paraId="0FE5552A" w14:textId="6643AF2B" w:rsidR="00851A4B" w:rsidRDefault="00851A4B" w:rsidP="004037CD">
      <w:pPr>
        <w:jc w:val="both"/>
      </w:pPr>
      <w:r>
        <w:t>Meta-analysis is the quantitative analysis of a body of studies. Meta</w:t>
      </w:r>
      <w:r w:rsidR="0077512F">
        <w:t>-</w:t>
      </w:r>
      <w:r>
        <w:t xml:space="preserve">analytic techniques may be used to summarize a set of related </w:t>
      </w:r>
      <w:r w:rsidR="0077512F">
        <w:t>studies</w:t>
      </w:r>
      <w:r>
        <w:t xml:space="preserve"> (Stephen Jarrell and T. D. Stanley, 1990) or to evaluate the reliability of the findings in a statistical literature. Meta-analysis can also be used to test for publication bias. For example, Begg and Berlin (1988) interpret the lack of association between sample size and statistical signi</w:t>
      </w:r>
      <w:r w:rsidR="005F4EBB">
        <w:t>ficance in clinical trials of cancer treatments as evidence of publication bias.</w:t>
      </w:r>
    </w:p>
    <w:p w14:paraId="4CEA1015" w14:textId="7EF2A379" w:rsidR="005F4EBB" w:rsidRDefault="005F4EBB" w:rsidP="004037CD">
      <w:pPr>
        <w:jc w:val="both"/>
      </w:pPr>
      <w:r>
        <w:t>In the context of time-series minimum</w:t>
      </w:r>
      <w:r w:rsidR="000C3FA2">
        <w:t xml:space="preserve">-wage studies, a natural test for publication bias arises from fact that more recent studies use more data. The first of these studies were conducted in the </w:t>
      </w:r>
      <w:r w:rsidR="0077512F">
        <w:t>early</w:t>
      </w:r>
      <w:r w:rsidR="000C3FA2">
        <w:t xml:space="preserve"> 1970’s, when the available time series were relatively short, typically going back only to 1954. More recent stud</w:t>
      </w:r>
      <w:r w:rsidR="00213626">
        <w:t xml:space="preserve">ies can use up to twice as many </w:t>
      </w:r>
      <w:r w:rsidR="00DC4665">
        <w:t>observations</w:t>
      </w:r>
      <w:r w:rsidR="00213626">
        <w:t xml:space="preserve"> as the early studies. A doubling of the sample size should lower the standard error of the estimated employment effect and raise the absolute t ratio by about 40 percent if the additional data are independent and the statistical models is stable. More generally, the abso</w:t>
      </w:r>
      <w:r w:rsidR="00241ECE">
        <w:t xml:space="preserve">lute value of the t ratio should vary proportionally with the square root of the number </w:t>
      </w:r>
      <w:r w:rsidR="00B92257">
        <w:t xml:space="preserve">of degrees of freedom, and a regression of the log of the t </w:t>
      </w:r>
      <w:r w:rsidR="0054745B">
        <w:t>ratio on the log of the square root of the degr</w:t>
      </w:r>
      <w:r w:rsidR="00EF50A1">
        <w:t xml:space="preserve">ees of freedom should yield a coefficient of 1. </w:t>
      </w:r>
    </w:p>
    <w:p w14:paraId="53579B28" w14:textId="0307C187" w:rsidR="00EF50A1" w:rsidRDefault="0077512F" w:rsidP="004037CD">
      <w:pPr>
        <w:jc w:val="both"/>
      </w:pPr>
      <w:r>
        <w:t>Aggregate</w:t>
      </w:r>
      <w:r w:rsidR="00EF50A1">
        <w:t xml:space="preserve"> time-series data are unlikely to be independent. In recognition of </w:t>
      </w:r>
      <w:r>
        <w:t>this fact</w:t>
      </w:r>
      <w:r w:rsidR="00EF50A1">
        <w:t>, two-</w:t>
      </w:r>
      <w:r>
        <w:t>thirds</w:t>
      </w:r>
      <w:r w:rsidR="00EF50A1">
        <w:t xml:space="preserve"> of the time-series studies have corrected their estimates for serial correlation. In </w:t>
      </w:r>
      <w:r w:rsidR="0073624D">
        <w:t xml:space="preserve">principle, this adjusts for the dependence in the data. Studies that do not make </w:t>
      </w:r>
      <w:r>
        <w:t>this</w:t>
      </w:r>
      <w:r w:rsidR="0073624D">
        <w:t xml:space="preserve"> adjustment are implicitly assuming that the data are independent, so the relatio</w:t>
      </w:r>
      <w:r w:rsidR="00CC3CE6">
        <w:t>nship between the t statistic and sample size still provides a valid test of publication bias. Furthermore, even</w:t>
      </w:r>
      <w:r w:rsidR="00E31D4E">
        <w:t xml:space="preserve"> with dependent observations, one would expect the t ratio to increase with the sample size.</w:t>
      </w:r>
    </w:p>
    <w:p w14:paraId="2105F827" w14:textId="349B53A0" w:rsidR="00E31D4E" w:rsidRDefault="00E31D4E" w:rsidP="004037CD">
      <w:pPr>
        <w:jc w:val="both"/>
      </w:pPr>
      <w:r>
        <w:t xml:space="preserve">What might prevent the t ration from rising with the sample size? One obvious </w:t>
      </w:r>
      <w:r w:rsidR="004E1DF2">
        <w:t>possibility</w:t>
      </w:r>
      <w:r>
        <w:t xml:space="preserve"> is </w:t>
      </w:r>
      <w:r w:rsidR="003E7A21">
        <w:t xml:space="preserve">publication bias. If studies are only published f they achieve a t ratio of 2 or more, and if </w:t>
      </w:r>
      <w:r w:rsidR="004E27A8">
        <w:t xml:space="preserve">researchers choose their specifications in part to achieve statistically </w:t>
      </w:r>
      <w:r w:rsidR="00A07BB2">
        <w:t xml:space="preserve">significations in part to achieve statistically significations results, then the </w:t>
      </w:r>
      <w:r w:rsidR="004E1DF2">
        <w:t>early</w:t>
      </w:r>
      <w:r w:rsidR="00A07BB2">
        <w:t xml:space="preserve"> studies ma</w:t>
      </w:r>
      <w:r w:rsidR="00070CDD">
        <w:t>y tend to have high t ratios despite their small samples. Another possibility is that structural change may a</w:t>
      </w:r>
      <w:r w:rsidR="00817D91">
        <w:t xml:space="preserve">lter the statistical model. In this case, the t ratio might rise or fall with sample size. If the effect of the minimum wage has become weaker over timer, then the t ratio could remain constant or </w:t>
      </w:r>
      <w:r w:rsidR="008D0249">
        <w:t xml:space="preserve">even fall as the available sample size increases. </w:t>
      </w:r>
    </w:p>
    <w:p w14:paraId="0FAEDECD" w14:textId="77777777" w:rsidR="008D0249" w:rsidRDefault="008D0249" w:rsidP="004037CD">
      <w:pPr>
        <w:jc w:val="both"/>
      </w:pPr>
    </w:p>
    <w:p w14:paraId="76C3B7B0" w14:textId="7805BF19" w:rsidR="008D0249" w:rsidRDefault="008D0249" w:rsidP="004037CD">
      <w:pPr>
        <w:pStyle w:val="Paragraphedeliste"/>
        <w:numPr>
          <w:ilvl w:val="0"/>
          <w:numId w:val="1"/>
        </w:numPr>
        <w:jc w:val="both"/>
      </w:pPr>
      <w:r>
        <w:t xml:space="preserve">Results </w:t>
      </w:r>
    </w:p>
    <w:p w14:paraId="6469C62A" w14:textId="079E6FA1" w:rsidR="008D0249" w:rsidRDefault="008D0249" w:rsidP="004037CD">
      <w:pPr>
        <w:jc w:val="both"/>
      </w:pPr>
      <w:r>
        <w:t xml:space="preserve">To explore the possibility of </w:t>
      </w:r>
      <w:r w:rsidR="00DC4665">
        <w:t>publication</w:t>
      </w:r>
      <w:r>
        <w:t xml:space="preserve"> bias we related the t ratios found in different </w:t>
      </w:r>
      <w:r w:rsidR="00A87AF6">
        <w:t>studies to the sample sizes and other characteristics of the studies</w:t>
      </w:r>
      <w:r w:rsidR="001920E8">
        <w:t xml:space="preserve">. We focus on the 15 </w:t>
      </w:r>
      <w:r w:rsidR="004E1DF2">
        <w:t>studies</w:t>
      </w:r>
      <w:r w:rsidR="001920E8">
        <w:t xml:space="preserve"> that </w:t>
      </w:r>
      <w:r w:rsidR="004E1DF2">
        <w:t>analysed</w:t>
      </w:r>
      <w:r w:rsidR="001920E8">
        <w:t xml:space="preserve"> quarterly data: 12 studies published before 1981 that were included in the review by Brown et al. </w:t>
      </w:r>
      <w:r w:rsidR="001920E8">
        <w:lastRenderedPageBreak/>
        <w:t>(1982); and three later</w:t>
      </w:r>
      <w:r w:rsidR="003F4122">
        <w:t xml:space="preserve"> studies (Gary Solo,1985; Wellinton, 1991; and Klerman, 1992). Where possible, we selected the t ratio on the minimum-wage variable on what we </w:t>
      </w:r>
      <w:r w:rsidR="004E1DF2">
        <w:t>judged</w:t>
      </w:r>
      <w:r w:rsidR="003F4122">
        <w:t xml:space="preserve"> to be the author’s</w:t>
      </w:r>
      <w:r w:rsidR="0065181D">
        <w:t xml:space="preserve"> preferred logarithmic specification. </w:t>
      </w:r>
      <w:r w:rsidR="004E1DF2">
        <w:t>For</w:t>
      </w:r>
      <w:r w:rsidR="0065181D">
        <w:t xml:space="preserve"> </w:t>
      </w:r>
      <w:r w:rsidR="004E1DF2">
        <w:t>studies</w:t>
      </w:r>
      <w:r w:rsidR="0065181D">
        <w:t xml:space="preserve"> that estimated only a li</w:t>
      </w:r>
      <w:r w:rsidR="00C559B4">
        <w:t>near specification, we selected the t ratio form the author’s preferred linear specification. (See Card and Krueger [199</w:t>
      </w:r>
      <w:r w:rsidR="005E1D44">
        <w:t>5] for a detailed discussion of our procedures).</w:t>
      </w:r>
      <w:r w:rsidR="006E22BF">
        <w:t xml:space="preserve"> Because functional form is one of the elements that researchers have discretion over, it’s appropriate to </w:t>
      </w:r>
      <w:r w:rsidR="00C65512">
        <w:t>c</w:t>
      </w:r>
      <w:r w:rsidR="006E22BF">
        <w:t>ombine estimates based on different function</w:t>
      </w:r>
      <w:r w:rsidR="00C65512">
        <w:t>al</w:t>
      </w:r>
      <w:r w:rsidR="006E22BF">
        <w:t xml:space="preserve"> form</w:t>
      </w:r>
      <w:r w:rsidR="00C65512">
        <w:t>s. Nevertheless, we experi</w:t>
      </w:r>
      <w:r w:rsidR="00C537BD">
        <w:t>mented with limiting the sample to the subset of studies that use a log specificatio</w:t>
      </w:r>
      <w:r w:rsidR="009B7F05">
        <w:t xml:space="preserve">n, and our conclusions are similar. </w:t>
      </w:r>
    </w:p>
    <w:p w14:paraId="71D72D4F" w14:textId="5B721E5B" w:rsidR="008708BE" w:rsidRDefault="008708BE" w:rsidP="00255A90">
      <w:pPr>
        <w:jc w:val="center"/>
      </w:pPr>
      <w:r>
        <w:rPr>
          <w:noProof/>
        </w:rPr>
        <w:drawing>
          <wp:inline distT="0" distB="0" distL="0" distR="0" wp14:anchorId="44036A64" wp14:editId="7C486B6B">
            <wp:extent cx="5741719" cy="3723816"/>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7"/>
                    <a:srcRect l="17322" t="18707" r="20213" b="20525"/>
                    <a:stretch/>
                  </pic:blipFill>
                  <pic:spPr bwMode="auto">
                    <a:xfrm>
                      <a:off x="0" y="0"/>
                      <a:ext cx="5759288" cy="3735211"/>
                    </a:xfrm>
                    <a:prstGeom prst="rect">
                      <a:avLst/>
                    </a:prstGeom>
                    <a:ln>
                      <a:noFill/>
                    </a:ln>
                    <a:extLst>
                      <a:ext uri="{53640926-AAD7-44D8-BBD7-CCE9431645EC}">
                        <a14:shadowObscured xmlns:a14="http://schemas.microsoft.com/office/drawing/2010/main"/>
                      </a:ext>
                    </a:extLst>
                  </pic:spPr>
                </pic:pic>
              </a:graphicData>
            </a:graphic>
          </wp:inline>
        </w:drawing>
      </w:r>
    </w:p>
    <w:p w14:paraId="7F231230" w14:textId="33A9A0CC" w:rsidR="00E44E84" w:rsidRDefault="009B7F05" w:rsidP="004037CD">
      <w:pPr>
        <w:jc w:val="both"/>
      </w:pPr>
      <w:r>
        <w:t xml:space="preserve">Figure 1 graphs the relationship between the absolute value of the t ratio reported in a study and the square root of the degrees of freedom in the study. The number beside each point in the graph </w:t>
      </w:r>
      <w:r w:rsidR="00B276C9">
        <w:t>refers to the study listed in the note to the figure. The fitted regression line is also displayed on the graph. “Contrary to the expected upward</w:t>
      </w:r>
      <w:r w:rsidR="00225633">
        <w:t xml:space="preserve">-sloping relationship between the t ration and the sample size, the graph displays a downward-sloping pattern”. </w:t>
      </w:r>
      <w:r w:rsidR="00DC1EE5">
        <w:t xml:space="preserve">Study 7, by Iden (1980), is clearly an outlier? The other studies cluster </w:t>
      </w:r>
      <w:r w:rsidR="00E44E84">
        <w:t xml:space="preserve">fairly closely around the line. </w:t>
      </w:r>
    </w:p>
    <w:p w14:paraId="15059386" w14:textId="61825142" w:rsidR="00E44E84" w:rsidRDefault="00E44E84" w:rsidP="004037CD">
      <w:pPr>
        <w:jc w:val="both"/>
      </w:pPr>
      <w:r>
        <w:t>To control for other characteristi</w:t>
      </w:r>
      <w:r w:rsidR="00E15FBB">
        <w:t xml:space="preserve">cs of the </w:t>
      </w:r>
      <w:r w:rsidR="004E1DF2">
        <w:t>studies</w:t>
      </w:r>
      <w:r w:rsidR="00E15FBB">
        <w:t xml:space="preserve"> that might be correlated with sample size, we estimated the descriptive multivariate regression presented in Tale 1. The </w:t>
      </w:r>
      <w:r w:rsidR="004E1DF2">
        <w:t>dependent</w:t>
      </w:r>
      <w:r w:rsidR="00E15FBB">
        <w:t xml:space="preserve"> </w:t>
      </w:r>
      <w:r w:rsidR="004E1DF2">
        <w:t>variable</w:t>
      </w:r>
      <w:r w:rsidR="00E15FBB">
        <w:t xml:space="preserve"> in these regressions is the log of the t ratio for each study. The key independent variable is the log of the </w:t>
      </w:r>
      <w:r w:rsidR="00F374EC">
        <w:t xml:space="preserve">square rootl of the degrees of freedom, which is predicted to have a coefficient of 1 by sampling theory. In addition, we </w:t>
      </w:r>
      <w:r w:rsidR="00CC6081">
        <w:t xml:space="preserve">include a dummy variable that equals 1 if the specification was logarithmic, a dummy variable </w:t>
      </w:r>
      <w:r w:rsidR="00AE3E34">
        <w:t xml:space="preserve">that equals 1 if the sample contained a </w:t>
      </w:r>
      <w:r w:rsidR="004E1DF2">
        <w:t>subset</w:t>
      </w:r>
      <w:r w:rsidR="00AE3E34">
        <w:t xml:space="preserve"> of teenagers (as opposed to all teenagers), a dummy variable that equals 1 if an </w:t>
      </w:r>
      <w:r w:rsidR="004E1DF2">
        <w:t>autoregressive</w:t>
      </w:r>
      <w:r w:rsidR="00AE3E34">
        <w:t xml:space="preserve"> correction was used in estimation, and a variable representing the number of covariates included in the original model. </w:t>
      </w:r>
    </w:p>
    <w:p w14:paraId="346FDE04" w14:textId="6FC05914" w:rsidR="00AE3E34" w:rsidRDefault="00AE3E34" w:rsidP="004037CD">
      <w:pPr>
        <w:jc w:val="both"/>
      </w:pPr>
      <w:r>
        <w:t xml:space="preserve">As suggested by Figure 1, the estimates in Table 1 </w:t>
      </w:r>
      <w:r w:rsidR="004E1DF2">
        <w:t>shows</w:t>
      </w:r>
      <w:r>
        <w:t xml:space="preserve"> a negative relationship between the t ratios and the degrees of freedom. The coefficient on the square root of the </w:t>
      </w:r>
      <w:r w:rsidR="004E1DF2">
        <w:t>degrees</w:t>
      </w:r>
      <w:r w:rsidR="008C3B0B">
        <w:t xml:space="preserve"> of freedom is quite far </w:t>
      </w:r>
      <w:r w:rsidR="008C3B0B">
        <w:lastRenderedPageBreak/>
        <w:t>from 1, its theoretical expectation. The inclusion of additional explanatory variables does not change the sign of the coefficient or reduce its effect.</w:t>
      </w:r>
    </w:p>
    <w:p w14:paraId="3ECAD0B2" w14:textId="70BB90C5" w:rsidR="008C3B0B" w:rsidRDefault="008C3B0B" w:rsidP="004037CD">
      <w:pPr>
        <w:jc w:val="both"/>
      </w:pPr>
      <w:r>
        <w:t>We have also estimated similar models for three subsets of studies. First, we elimi</w:t>
      </w:r>
      <w:r w:rsidR="004718F1">
        <w:t xml:space="preserve">nated th tree studies published after 1982. In the pre-1982 subsample we continue to find a negative correlation between the t ratio and the degrees of freedom. Second, we performed the regression analysis </w:t>
      </w:r>
      <w:r w:rsidR="00DA5DC7">
        <w:t>omitting the outlying study, number 7 (see Fig.1). When this study is eliminated from the sample, the relationship between the t ratio and the degrees of freedom becomes stronger. Finally, we performed the analysis of the subset of 11 studies that use a logarithmic specification. In this subsample we con</w:t>
      </w:r>
      <w:r w:rsidR="00E0212D">
        <w:t>tinue to find a negative relationship between the t ratio</w:t>
      </w:r>
      <w:r w:rsidR="00561E89">
        <w:t xml:space="preserve"> and</w:t>
      </w:r>
      <w:r w:rsidR="00E0212D">
        <w:t xml:space="preserve"> degrees of freedom. </w:t>
      </w:r>
    </w:p>
    <w:p w14:paraId="36AC6FC7" w14:textId="77777777" w:rsidR="00561E89" w:rsidRDefault="00561E89" w:rsidP="004037CD">
      <w:pPr>
        <w:jc w:val="both"/>
      </w:pPr>
    </w:p>
    <w:p w14:paraId="5BE667B8" w14:textId="7CEBB1AF" w:rsidR="00561E89" w:rsidRDefault="00561E89" w:rsidP="004037CD">
      <w:pPr>
        <w:pStyle w:val="Paragraphedeliste"/>
        <w:numPr>
          <w:ilvl w:val="0"/>
          <w:numId w:val="1"/>
        </w:numPr>
        <w:jc w:val="both"/>
      </w:pPr>
      <w:r>
        <w:t>Is the t Ratio Always 2?</w:t>
      </w:r>
    </w:p>
    <w:p w14:paraId="72B1F9FB" w14:textId="64693C5A" w:rsidR="00561E89" w:rsidRDefault="00561E89" w:rsidP="004037CD">
      <w:pPr>
        <w:jc w:val="both"/>
      </w:pPr>
      <w:r>
        <w:t xml:space="preserve">Another type of meta-analysis relates the magnitude of the coefficient in each study to </w:t>
      </w:r>
      <w:r w:rsidR="00255A90">
        <w:t>its</w:t>
      </w:r>
      <w:r>
        <w:t xml:space="preserve"> estimated standard error. If the same statistical model holds in different time periods, one </w:t>
      </w:r>
      <w:r w:rsidR="00255A90">
        <w:t>expects</w:t>
      </w:r>
      <w:r>
        <w:t xml:space="preserve"> to find ‘no’ systematic relationship between the estimated coefficients and their standard errors. But if </w:t>
      </w:r>
      <w:r w:rsidR="00A22795">
        <w:t xml:space="preserve">publication bias induces a tendency toward the publication of </w:t>
      </w:r>
      <w:r w:rsidR="00255A90">
        <w:t>studies</w:t>
      </w:r>
      <w:r w:rsidR="00A22795">
        <w:t xml:space="preserve"> with t ratios that exceed 2 in absolute </w:t>
      </w:r>
      <w:r w:rsidR="00142025">
        <w:t xml:space="preserve">value, we would expect to find a positive relationship between the magnitude of the estimated employment effect and its standard errors. For example, suppose that journals follow a rule of only publishing </w:t>
      </w:r>
      <w:r w:rsidR="00255A90">
        <w:t>studies</w:t>
      </w:r>
      <w:r w:rsidR="00142025">
        <w:t xml:space="preserve"> with t ratio above 2 and suppose that authors </w:t>
      </w:r>
      <w:r w:rsidR="00255A90">
        <w:t>manipulate</w:t>
      </w:r>
      <w:r w:rsidR="00142025">
        <w:t xml:space="preserve"> their specification (by varying function forms, changing the set of included covariates, </w:t>
      </w:r>
      <w:r w:rsidR="00255A90">
        <w:t>etc.</w:t>
      </w:r>
      <w:r w:rsidR="00142025">
        <w:t>) until they achieve such a result. Then there will be many pu</w:t>
      </w:r>
      <w:r w:rsidR="00EC5BDA">
        <w:t xml:space="preserve">blished papers with t ratios equal to or just above 2. Since the t ratio is given by t = b/SE, where b is the estimated employment effect and Se is its standard error, this process will generate a positive </w:t>
      </w:r>
      <w:r w:rsidR="00377E83">
        <w:t xml:space="preserve">correlation across </w:t>
      </w:r>
      <w:r w:rsidR="00255A90">
        <w:t>studies</w:t>
      </w:r>
      <w:r w:rsidR="00377E83">
        <w:t xml:space="preserve"> between the coefficient estimates and their associated standard errors. </w:t>
      </w:r>
    </w:p>
    <w:p w14:paraId="06FBE923" w14:textId="3BABEAB1" w:rsidR="00377E83" w:rsidRDefault="00377E83" w:rsidP="004037CD">
      <w:pPr>
        <w:jc w:val="both"/>
      </w:pPr>
      <w:r>
        <w:t xml:space="preserve">One difficulty with examining the relationship between coefficients and standard errors is that different </w:t>
      </w:r>
      <w:r w:rsidR="00255A90">
        <w:t>studies</w:t>
      </w:r>
      <w:r>
        <w:t xml:space="preserve"> estimate different functional forms, so the coefficients are not directly comparable. To </w:t>
      </w:r>
      <w:r w:rsidR="00255A90">
        <w:t>overcome</w:t>
      </w:r>
      <w:r>
        <w:t xml:space="preserve"> this problem, we use estimates of the emplo</w:t>
      </w:r>
      <w:r w:rsidR="00F105CA">
        <w:t>yment effect associated with a 10% increase in the minimum wage. We derive the implicit standard error for these estimated empl</w:t>
      </w:r>
      <w:r w:rsidR="008D39B1">
        <w:t xml:space="preserve">oyment effects using the reported t rations for the underlying estimates. </w:t>
      </w:r>
    </w:p>
    <w:p w14:paraId="1208DD5D" w14:textId="59D5631D" w:rsidR="00255A90" w:rsidRDefault="00255A90" w:rsidP="00255A90">
      <w:pPr>
        <w:jc w:val="center"/>
      </w:pPr>
      <w:r>
        <w:rPr>
          <w:noProof/>
        </w:rPr>
        <w:drawing>
          <wp:inline distT="0" distB="0" distL="0" distR="0" wp14:anchorId="6A4824CD" wp14:editId="0A7C2F07">
            <wp:extent cx="3645724" cy="3089583"/>
            <wp:effectExtent l="0" t="0" r="0"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rotWithShape="1">
                    <a:blip r:embed="rId8"/>
                    <a:srcRect l="48554" t="33241" r="19089" b="25628"/>
                    <a:stretch/>
                  </pic:blipFill>
                  <pic:spPr bwMode="auto">
                    <a:xfrm>
                      <a:off x="0" y="0"/>
                      <a:ext cx="3654943" cy="3097396"/>
                    </a:xfrm>
                    <a:prstGeom prst="rect">
                      <a:avLst/>
                    </a:prstGeom>
                    <a:ln>
                      <a:noFill/>
                    </a:ln>
                    <a:extLst>
                      <a:ext uri="{53640926-AAD7-44D8-BBD7-CCE9431645EC}">
                        <a14:shadowObscured xmlns:a14="http://schemas.microsoft.com/office/drawing/2010/main"/>
                      </a:ext>
                    </a:extLst>
                  </pic:spPr>
                </pic:pic>
              </a:graphicData>
            </a:graphic>
          </wp:inline>
        </w:drawing>
      </w:r>
    </w:p>
    <w:p w14:paraId="2095910A" w14:textId="6CD4DDD0" w:rsidR="008D39B1" w:rsidRDefault="008D39B1" w:rsidP="004037CD">
      <w:pPr>
        <w:jc w:val="both"/>
      </w:pPr>
      <w:r>
        <w:lastRenderedPageBreak/>
        <w:t xml:space="preserve">Figure 2 presents a scatter diagram of the absolute value of the minimum-wage effects against their standard errors. The </w:t>
      </w:r>
      <w:r w:rsidR="009C1346">
        <w:t xml:space="preserve">figure also shows a line corresponding to 2 times the standard error. The line fits the data rather well. The estimates form study 9 (Abows and Killingsworth, 1981) and study 15 (Klerman, 1992) lie noticeably below the line, whereas the estimate from Iden’s (1980) study is well above the line. </w:t>
      </w:r>
      <w:r w:rsidR="004E1DF2">
        <w:t>Otherwise</w:t>
      </w:r>
      <w:r w:rsidR="009C1346">
        <w:t xml:space="preserve">, the estimates cluster fairly close to the line. In contrast to what one would predict if the true employment effect of the minimum wage were constant over time and the estimated coefficients in the literature were unbiased, the estimates of the </w:t>
      </w:r>
      <w:r w:rsidR="004E1DF2">
        <w:t>elasticity</w:t>
      </w:r>
      <w:r w:rsidR="009C1346">
        <w:t xml:space="preserve"> of employment with respect to the minimum wage are generally close to 2 times their standard error. </w:t>
      </w:r>
    </w:p>
    <w:p w14:paraId="6DD62421" w14:textId="77777777" w:rsidR="007B210F" w:rsidRDefault="007B210F" w:rsidP="004037CD">
      <w:pPr>
        <w:jc w:val="both"/>
      </w:pPr>
    </w:p>
    <w:p w14:paraId="722EF1C1" w14:textId="7330E317" w:rsidR="007B210F" w:rsidRDefault="007B210F" w:rsidP="004037CD">
      <w:pPr>
        <w:pStyle w:val="Paragraphedeliste"/>
        <w:numPr>
          <w:ilvl w:val="0"/>
          <w:numId w:val="1"/>
        </w:numPr>
        <w:jc w:val="both"/>
      </w:pPr>
      <w:r>
        <w:t>Conclusion</w:t>
      </w:r>
    </w:p>
    <w:p w14:paraId="447741EC" w14:textId="2B5E132F" w:rsidR="007B210F" w:rsidRDefault="007B210F" w:rsidP="004037CD">
      <w:pPr>
        <w:jc w:val="both"/>
      </w:pPr>
      <w:r>
        <w:t>What might explain the combined tendency for the t ratios in the literature to fall with sample size, and for the t ratios to equal 2 irrespective of the magnitude of the es</w:t>
      </w:r>
      <w:r w:rsidR="004C15C7">
        <w:t xml:space="preserve">timated minimum-wage effect? Structural change is one possibility: the true effect of the minimum wage may </w:t>
      </w:r>
      <w:r w:rsidR="00AB7523">
        <w:t xml:space="preserve">have declined over time, and it may have done so at a faster rate than the decline in the estimated standard error. But the validity of the time-series approach is called into question if there has been a structural change. The published </w:t>
      </w:r>
      <w:r w:rsidR="004037CD">
        <w:t>studies</w:t>
      </w:r>
      <w:r w:rsidR="00AB7523">
        <w:t xml:space="preserve"> have not</w:t>
      </w:r>
      <w:r w:rsidR="00DC06F0">
        <w:t xml:space="preserve"> allowed for a break in the structure; instead, they assume that it is constant. Moreover, if there has been a structural change, the, one would probably conclude that the minimum wage now has insignificant effect on </w:t>
      </w:r>
      <w:r w:rsidR="004037CD">
        <w:t>employment</w:t>
      </w:r>
      <w:r w:rsidR="00DC06F0">
        <w:t>, based on the time-series estimates that include the most recent data (Wellington, 1991;</w:t>
      </w:r>
      <w:r w:rsidR="004037CD">
        <w:t xml:space="preserve"> </w:t>
      </w:r>
      <w:r w:rsidR="00DC06F0">
        <w:t>Klerman, 1992).</w:t>
      </w:r>
    </w:p>
    <w:p w14:paraId="02811794" w14:textId="22EFF7AB" w:rsidR="00DC06F0" w:rsidRDefault="00DC06F0" w:rsidP="004037CD">
      <w:pPr>
        <w:jc w:val="both"/>
      </w:pPr>
      <w:r>
        <w:t xml:space="preserve">Rather than structural change, we think a more plausible explanation for these results is that the </w:t>
      </w:r>
      <w:r w:rsidR="004037CD">
        <w:t>studies</w:t>
      </w:r>
      <w:r>
        <w:t xml:space="preserve"> in the literature have been affected by specification-searching and publication biases, induced by editors’ and authors’ </w:t>
      </w:r>
      <w:r w:rsidR="004037CD">
        <w:t>tendencies</w:t>
      </w:r>
      <w:r>
        <w:t xml:space="preserve"> to loo</w:t>
      </w:r>
      <w:r w:rsidR="00F152B6">
        <w:t>k for negative and statistically significant estimates of the employment effect of the minimum wage. As Edward Leamer (1978) stresses, nonex</w:t>
      </w:r>
      <w:r w:rsidR="00183E4E">
        <w:t xml:space="preserve">perimental econometric </w:t>
      </w:r>
      <w:r w:rsidR="004037CD">
        <w:t>studies</w:t>
      </w:r>
      <w:r w:rsidR="00183E4E">
        <w:t xml:space="preserve"> are particularly prone to specification-sear</w:t>
      </w:r>
      <w:r w:rsidR="00EE6D88">
        <w:t xml:space="preserve">ching and data mining. We conjecture that, in the early </w:t>
      </w:r>
      <w:r w:rsidR="004037CD">
        <w:t>studies</w:t>
      </w:r>
      <w:r w:rsidR="00EE6D88">
        <w:t xml:space="preserve">, certain combinations of control variables, sample definitions, and functional forms were found to yield statistically significant and negative estimates of the minimum-wage effect. Because some </w:t>
      </w:r>
      <w:r w:rsidR="004037CD">
        <w:t>researchers</w:t>
      </w:r>
      <w:r w:rsidR="00EE6D88">
        <w:t xml:space="preserve"> and some </w:t>
      </w:r>
      <w:r w:rsidR="004037CD">
        <w:t>viewers</w:t>
      </w:r>
      <w:r w:rsidR="00EE6D88">
        <w:t xml:space="preserve"> follow an</w:t>
      </w:r>
      <w:r w:rsidR="0072089B">
        <w:t xml:space="preserve"> implicit criterion of selecting specifications that achieve t ratios in excess of 2, </w:t>
      </w:r>
      <w:r w:rsidR="004037CD">
        <w:t>these</w:t>
      </w:r>
      <w:r w:rsidR="0072089B">
        <w:t xml:space="preserve"> specifications are overrepresented in the early published </w:t>
      </w:r>
      <w:r w:rsidR="004037CD">
        <w:t>studies</w:t>
      </w:r>
      <w:r w:rsidR="0072089B">
        <w:t xml:space="preserve">. Later researchers </w:t>
      </w:r>
      <w:r w:rsidR="004037CD">
        <w:t>felt</w:t>
      </w:r>
      <w:r w:rsidR="0072089B">
        <w:t xml:space="preserve"> some compulsion to replicate the speci</w:t>
      </w:r>
      <w:r w:rsidR="00B17B44">
        <w:t xml:space="preserve">fications and data constructs used in the earlier literature. But because the relationship was fragile in the first place, the later studies </w:t>
      </w:r>
      <w:r w:rsidR="004037CD">
        <w:t>discovered</w:t>
      </w:r>
      <w:r w:rsidR="00B17B44">
        <w:t xml:space="preserve"> we</w:t>
      </w:r>
      <w:r w:rsidR="007A1AB5">
        <w:t>aker effects of the minimum wage.</w:t>
      </w:r>
    </w:p>
    <w:p w14:paraId="2962F3E8" w14:textId="4D5225FC" w:rsidR="007A1AB5" w:rsidRDefault="007A1AB5" w:rsidP="004037CD">
      <w:pPr>
        <w:jc w:val="both"/>
      </w:pPr>
      <w:r>
        <w:t>The main conclusion we reach is that researchers may have to temper the infer</w:t>
      </w:r>
      <w:r w:rsidR="009C2678">
        <w:t xml:space="preserve">ences they draw form a body of published studies-even form a literature that appears to provide string support for a particular finding. As De Long and Lang (1992 p. 1258) have emphasized, “… even a careful review of the existing published literature will not provide an accurate overview of the body of research in an area if </w:t>
      </w:r>
      <w:r w:rsidR="005203A4">
        <w:t>the [</w:t>
      </w:r>
      <w:r w:rsidR="009C2678">
        <w:t>published] literature itself reflects selection bias.” This may be especially true for cases in which the research concerns a parameter that is predicted to have a certain sign b</w:t>
      </w:r>
      <w:r w:rsidR="005203A4">
        <w:t>y</w:t>
      </w:r>
      <w:r w:rsidR="009C2678">
        <w:t xml:space="preserve"> </w:t>
      </w:r>
      <w:r w:rsidR="004037CD">
        <w:t>conventional</w:t>
      </w:r>
      <w:r w:rsidR="009C2678">
        <w:t xml:space="preserve"> economic theory</w:t>
      </w:r>
      <w:r w:rsidR="008430C5">
        <w:t xml:space="preserve">. In this case, insignificant or “wrong-signed” results may be substantially underreported in the published literature. </w:t>
      </w:r>
    </w:p>
    <w:sectPr w:rsidR="007A1AB5" w:rsidSect="00A37DE0">
      <w:headerReference w:type="even" r:id="rId9"/>
      <w:headerReference w:type="default" r:id="rId10"/>
      <w:footerReference w:type="even" r:id="rId11"/>
      <w:footerReference w:type="default" r:id="rId12"/>
      <w:headerReference w:type="first" r:id="rId13"/>
      <w:footerReference w:type="first" r:id="rId1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B298A" w14:textId="77777777" w:rsidR="00332AE1" w:rsidRDefault="00332AE1" w:rsidP="00332AE1">
      <w:pPr>
        <w:spacing w:after="0" w:line="240" w:lineRule="auto"/>
      </w:pPr>
      <w:r>
        <w:separator/>
      </w:r>
    </w:p>
  </w:endnote>
  <w:endnote w:type="continuationSeparator" w:id="0">
    <w:p w14:paraId="13DE23B1" w14:textId="77777777" w:rsidR="00332AE1" w:rsidRDefault="00332AE1" w:rsidP="00332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0E949" w14:textId="77777777" w:rsidR="00332AE1" w:rsidRDefault="00332AE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5430C" w14:textId="77777777" w:rsidR="00332AE1" w:rsidRDefault="00332AE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C0627" w14:textId="77777777" w:rsidR="00332AE1" w:rsidRDefault="00332AE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E943CA" w14:textId="77777777" w:rsidR="00332AE1" w:rsidRDefault="00332AE1" w:rsidP="00332AE1">
      <w:pPr>
        <w:spacing w:after="0" w:line="240" w:lineRule="auto"/>
      </w:pPr>
      <w:r>
        <w:separator/>
      </w:r>
    </w:p>
  </w:footnote>
  <w:footnote w:type="continuationSeparator" w:id="0">
    <w:p w14:paraId="3BFE9C69" w14:textId="77777777" w:rsidR="00332AE1" w:rsidRDefault="00332AE1" w:rsidP="00332A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0B2DD" w14:textId="77777777" w:rsidR="00332AE1" w:rsidRDefault="00332AE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99B65" w14:textId="77777777" w:rsidR="00332AE1" w:rsidRDefault="00332AE1">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2878C" w14:textId="77777777" w:rsidR="00332AE1" w:rsidRDefault="00332AE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24221"/>
    <w:multiLevelType w:val="hybridMultilevel"/>
    <w:tmpl w:val="49409CFE"/>
    <w:lvl w:ilvl="0" w:tplc="6316A4B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2B6555D"/>
    <w:multiLevelType w:val="hybridMultilevel"/>
    <w:tmpl w:val="CCD8F72C"/>
    <w:lvl w:ilvl="0" w:tplc="7812E9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2417027">
    <w:abstractNumId w:val="1"/>
  </w:num>
  <w:num w:numId="2" w16cid:durableId="19291938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E28"/>
    <w:rsid w:val="00046DA2"/>
    <w:rsid w:val="00070CDD"/>
    <w:rsid w:val="000C3FA2"/>
    <w:rsid w:val="00103E15"/>
    <w:rsid w:val="001224F3"/>
    <w:rsid w:val="00134972"/>
    <w:rsid w:val="00135D73"/>
    <w:rsid w:val="00142025"/>
    <w:rsid w:val="00183E4E"/>
    <w:rsid w:val="001920E8"/>
    <w:rsid w:val="001C5431"/>
    <w:rsid w:val="00213626"/>
    <w:rsid w:val="00225633"/>
    <w:rsid w:val="00241ECE"/>
    <w:rsid w:val="00255A90"/>
    <w:rsid w:val="00264DEE"/>
    <w:rsid w:val="0028146A"/>
    <w:rsid w:val="00301552"/>
    <w:rsid w:val="00332AE1"/>
    <w:rsid w:val="00377E83"/>
    <w:rsid w:val="003E7A21"/>
    <w:rsid w:val="003F4122"/>
    <w:rsid w:val="004037CD"/>
    <w:rsid w:val="004718F1"/>
    <w:rsid w:val="004C15C7"/>
    <w:rsid w:val="004E1DF2"/>
    <w:rsid w:val="004E27A8"/>
    <w:rsid w:val="004E67CD"/>
    <w:rsid w:val="005203A4"/>
    <w:rsid w:val="0054745B"/>
    <w:rsid w:val="005576E5"/>
    <w:rsid w:val="00561E89"/>
    <w:rsid w:val="005E1D44"/>
    <w:rsid w:val="005F4EBB"/>
    <w:rsid w:val="0065181D"/>
    <w:rsid w:val="006E22BF"/>
    <w:rsid w:val="0072089B"/>
    <w:rsid w:val="0073624D"/>
    <w:rsid w:val="0077512F"/>
    <w:rsid w:val="0077737A"/>
    <w:rsid w:val="007A1AB5"/>
    <w:rsid w:val="007B210F"/>
    <w:rsid w:val="00817D91"/>
    <w:rsid w:val="008430C5"/>
    <w:rsid w:val="00845721"/>
    <w:rsid w:val="00846E28"/>
    <w:rsid w:val="00851A4B"/>
    <w:rsid w:val="008708BE"/>
    <w:rsid w:val="008C3B0B"/>
    <w:rsid w:val="008D0249"/>
    <w:rsid w:val="008D39B1"/>
    <w:rsid w:val="0090777E"/>
    <w:rsid w:val="00922DA9"/>
    <w:rsid w:val="009B7F05"/>
    <w:rsid w:val="009C1346"/>
    <w:rsid w:val="009C2678"/>
    <w:rsid w:val="00A07BB2"/>
    <w:rsid w:val="00A22795"/>
    <w:rsid w:val="00A37DE0"/>
    <w:rsid w:val="00A51E3D"/>
    <w:rsid w:val="00A87AF6"/>
    <w:rsid w:val="00AA325F"/>
    <w:rsid w:val="00AB7523"/>
    <w:rsid w:val="00AE3E34"/>
    <w:rsid w:val="00B17B44"/>
    <w:rsid w:val="00B276C9"/>
    <w:rsid w:val="00B36E3E"/>
    <w:rsid w:val="00B64674"/>
    <w:rsid w:val="00B92257"/>
    <w:rsid w:val="00C43280"/>
    <w:rsid w:val="00C537BD"/>
    <w:rsid w:val="00C559B4"/>
    <w:rsid w:val="00C65512"/>
    <w:rsid w:val="00CC35FC"/>
    <w:rsid w:val="00CC3CE6"/>
    <w:rsid w:val="00CC6081"/>
    <w:rsid w:val="00DA5DC7"/>
    <w:rsid w:val="00DC06F0"/>
    <w:rsid w:val="00DC1EE5"/>
    <w:rsid w:val="00DC4665"/>
    <w:rsid w:val="00DF77AB"/>
    <w:rsid w:val="00E0212D"/>
    <w:rsid w:val="00E15FBB"/>
    <w:rsid w:val="00E30A60"/>
    <w:rsid w:val="00E31D4E"/>
    <w:rsid w:val="00E44E84"/>
    <w:rsid w:val="00EC5BDA"/>
    <w:rsid w:val="00EE6D88"/>
    <w:rsid w:val="00EF50A1"/>
    <w:rsid w:val="00F105CA"/>
    <w:rsid w:val="00F152B6"/>
    <w:rsid w:val="00F374EC"/>
    <w:rsid w:val="00F80E9D"/>
    <w:rsid w:val="00FA7E37"/>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B7888"/>
  <w15:chartTrackingRefBased/>
  <w15:docId w15:val="{DF7218B1-512C-4D3D-B3D4-BEC96EEDB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6DA2"/>
    <w:pPr>
      <w:ind w:left="720"/>
      <w:contextualSpacing/>
    </w:pPr>
  </w:style>
  <w:style w:type="paragraph" w:styleId="En-tte">
    <w:name w:val="header"/>
    <w:basedOn w:val="Normal"/>
    <w:link w:val="En-tteCar"/>
    <w:uiPriority w:val="99"/>
    <w:unhideWhenUsed/>
    <w:rsid w:val="00332AE1"/>
    <w:pPr>
      <w:tabs>
        <w:tab w:val="center" w:pos="4536"/>
        <w:tab w:val="right" w:pos="9072"/>
      </w:tabs>
      <w:spacing w:after="0" w:line="240" w:lineRule="auto"/>
    </w:pPr>
  </w:style>
  <w:style w:type="character" w:customStyle="1" w:styleId="En-tteCar">
    <w:name w:val="En-tête Car"/>
    <w:basedOn w:val="Policepardfaut"/>
    <w:link w:val="En-tte"/>
    <w:uiPriority w:val="99"/>
    <w:rsid w:val="00332AE1"/>
  </w:style>
  <w:style w:type="paragraph" w:styleId="Pieddepage">
    <w:name w:val="footer"/>
    <w:basedOn w:val="Normal"/>
    <w:link w:val="PieddepageCar"/>
    <w:uiPriority w:val="99"/>
    <w:unhideWhenUsed/>
    <w:rsid w:val="00332A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32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5</Pages>
  <Words>2339</Words>
  <Characters>13337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Guérin</dc:creator>
  <cp:keywords/>
  <dc:description/>
  <cp:lastModifiedBy>Alexandre Guérin</cp:lastModifiedBy>
  <cp:revision>91</cp:revision>
  <dcterms:created xsi:type="dcterms:W3CDTF">2022-05-04T11:17:00Z</dcterms:created>
  <dcterms:modified xsi:type="dcterms:W3CDTF">2022-05-13T11:17:00Z</dcterms:modified>
</cp:coreProperties>
</file>