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59617" w14:textId="77777777" w:rsidR="00EE6893" w:rsidRDefault="00EE6893" w:rsidP="005B0B4F">
      <w:pPr>
        <w:pStyle w:val="Sansinterligne"/>
        <w:jc w:val="both"/>
        <w:rPr>
          <w:rFonts w:ascii="Poppins ExtraBold" w:hAnsi="Poppins ExtraBold" w:cs="Poppins ExtraBold"/>
          <w:b/>
          <w:bCs/>
          <w:sz w:val="44"/>
          <w:szCs w:val="44"/>
        </w:rPr>
      </w:pPr>
    </w:p>
    <w:p w14:paraId="24EBB644" w14:textId="77777777" w:rsidR="00EE6893" w:rsidRDefault="00EE6893" w:rsidP="005B0B4F">
      <w:pPr>
        <w:pStyle w:val="Sansinterligne"/>
        <w:jc w:val="both"/>
        <w:rPr>
          <w:rFonts w:ascii="Poppins ExtraBold" w:hAnsi="Poppins ExtraBold" w:cs="Poppins ExtraBold"/>
          <w:b/>
          <w:bCs/>
          <w:sz w:val="44"/>
          <w:szCs w:val="44"/>
        </w:rPr>
      </w:pPr>
    </w:p>
    <w:p w14:paraId="01BC143E" w14:textId="77777777" w:rsidR="005B0B4F" w:rsidRPr="00B07142" w:rsidRDefault="005B0B4F" w:rsidP="005B0B4F">
      <w:pPr>
        <w:pStyle w:val="Sansinterligne"/>
        <w:jc w:val="both"/>
        <w:rPr>
          <w:rFonts w:ascii="Poppins" w:hAnsi="Poppins" w:cs="Poppins"/>
          <w:b/>
          <w:bCs/>
          <w:sz w:val="60"/>
          <w:szCs w:val="60"/>
        </w:rPr>
      </w:pPr>
      <w:r w:rsidRPr="00B07142">
        <w:rPr>
          <w:rFonts w:ascii="Poppins" w:hAnsi="Poppins" w:cs="Poppins"/>
          <w:b/>
          <w:bCs/>
          <w:sz w:val="60"/>
          <w:szCs w:val="60"/>
        </w:rPr>
        <w:t>Compromis de Vente</w:t>
      </w:r>
    </w:p>
    <w:p w14:paraId="27613138" w14:textId="77777777" w:rsidR="005B0B4F" w:rsidRPr="007860C7" w:rsidRDefault="005D3234" w:rsidP="005B0B4F">
      <w:pPr>
        <w:jc w:val="both"/>
        <w:rPr>
          <w:rFonts w:ascii="Poppins" w:hAnsi="Poppins" w:cs="Poppins"/>
          <w:b/>
          <w:caps/>
          <w:color w:val="7030A0"/>
          <w:sz w:val="18"/>
          <w:szCs w:val="18"/>
        </w:rPr>
      </w:pPr>
      <w:r>
        <w:rPr>
          <w:rFonts w:ascii="Poppins" w:hAnsi="Poppins" w:cs="Poppins"/>
          <w:b/>
          <w:caps/>
          <w:noProof/>
          <w:color w:val="7030A0"/>
          <w:sz w:val="60"/>
          <w:szCs w:val="60"/>
        </w:rPr>
        <w:drawing>
          <wp:anchor distT="0" distB="0" distL="114300" distR="114300" simplePos="0" relativeHeight="251659264" behindDoc="1" locked="0" layoutInCell="1" allowOverlap="1" wp14:anchorId="751BB7CD" wp14:editId="7ADF3331">
            <wp:simplePos x="0" y="0"/>
            <wp:positionH relativeFrom="margin">
              <wp:align>center</wp:align>
            </wp:positionH>
            <wp:positionV relativeFrom="margin">
              <wp:align>center</wp:align>
            </wp:positionV>
            <wp:extent cx="5006340" cy="868680"/>
            <wp:effectExtent l="0" t="0" r="3810" b="7620"/>
            <wp:wrapSquare wrapText="bothSides"/>
            <wp:docPr id="1" name="Image 1" descr="logo_violet_onLigh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violet_onLight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06340" cy="868680"/>
                    </a:xfrm>
                    <a:prstGeom prst="rect">
                      <a:avLst/>
                    </a:prstGeom>
                    <a:noFill/>
                  </pic:spPr>
                </pic:pic>
              </a:graphicData>
            </a:graphic>
            <wp14:sizeRelH relativeFrom="page">
              <wp14:pctWidth>0</wp14:pctWidth>
            </wp14:sizeRelH>
            <wp14:sizeRelV relativeFrom="page">
              <wp14:pctHeight>0</wp14:pctHeight>
            </wp14:sizeRelV>
          </wp:anchor>
        </w:drawing>
      </w:r>
      <w:r w:rsidR="005B0B4F">
        <w:rPr>
          <w:rFonts w:ascii="Poppins" w:hAnsi="Poppins" w:cs="Poppins"/>
          <w:b/>
          <w:caps/>
          <w:color w:val="7030A0"/>
          <w:sz w:val="60"/>
          <w:szCs w:val="60"/>
        </w:rPr>
        <w:t>MaisoN</w:t>
      </w:r>
      <w:r w:rsidR="005B0B4F" w:rsidRPr="007860C7">
        <w:rPr>
          <w:rFonts w:ascii="Poppins" w:hAnsi="Poppins" w:cs="Poppins"/>
          <w:b/>
          <w:caps/>
          <w:color w:val="7030A0"/>
          <w:sz w:val="18"/>
          <w:szCs w:val="18"/>
        </w:rPr>
        <w:t xml:space="preserve"> </w:t>
      </w:r>
      <w:r w:rsidR="005B0B4F" w:rsidRPr="007860C7">
        <w:rPr>
          <w:rFonts w:ascii="Poppins" w:hAnsi="Poppins" w:cs="Poppins"/>
          <w:b/>
          <w:caps/>
          <w:color w:val="7030A0"/>
          <w:sz w:val="18"/>
          <w:szCs w:val="18"/>
        </w:rPr>
        <w:br w:type="page"/>
      </w:r>
    </w:p>
    <w:p w14:paraId="56A9E8A4" w14:textId="77777777" w:rsidR="00E7377D" w:rsidRDefault="00AE59FA" w:rsidP="00E7377D">
      <w:pPr>
        <w:pStyle w:val="Paragraphedeliste"/>
        <w:tabs>
          <w:tab w:val="clear" w:pos="567"/>
        </w:tabs>
        <w:ind w:left="1066" w:hanging="357"/>
      </w:pPr>
      <w:bookmarkStart w:id="0" w:name="PJUSTIFI_r1_wId12"/>
      <w:r w:rsidRPr="000B4151">
        <w:lastRenderedPageBreak/>
        <w:t>IDENTIFICATION DES PARTIES</w:t>
      </w:r>
    </w:p>
    <w:p w14:paraId="4F4ECE5E" w14:textId="77777777" w:rsidR="00AE59FA" w:rsidRPr="00E7377D" w:rsidRDefault="00AE59FA" w:rsidP="00E7377D">
      <w:pPr>
        <w:pStyle w:val="SoustitredanielV2"/>
        <w:rPr>
          <w:b w:val="0"/>
          <w:bCs w:val="0"/>
        </w:rPr>
      </w:pPr>
      <w:r w:rsidRPr="00E7377D">
        <w:rPr>
          <w:b w:val="0"/>
          <w:bCs w:val="0"/>
        </w:rPr>
        <w:t>VENDEUR</w:t>
      </w:r>
    </w:p>
    <w:p w14:paraId="1D4FD07B" w14:textId="77777777" w:rsidR="00AE59FA" w:rsidRPr="005F0421" w:rsidRDefault="00AE59FA" w:rsidP="00AE59FA">
      <w:pPr>
        <w:autoSpaceDE w:val="0"/>
        <w:autoSpaceDN w:val="0"/>
        <w:adjustRightInd w:val="0"/>
        <w:rPr>
          <w:rFonts w:ascii="Poppins" w:hAnsi="Poppins" w:cs="Poppins"/>
          <w:b/>
          <w:bCs/>
          <w:sz w:val="18"/>
          <w:szCs w:val="18"/>
        </w:rPr>
      </w:pPr>
      <w:r w:rsidRPr="005F0421">
        <w:rPr>
          <w:rFonts w:ascii="Poppins" w:hAnsi="Poppins" w:cs="Poppins"/>
          <w:sz w:val="18"/>
          <w:szCs w:val="18"/>
        </w:rPr>
        <w:t xml:space="preserve">La société dénommée </w:t>
      </w:r>
      <w:r w:rsidR="00B05044">
        <w:rPr>
          <w:rFonts w:ascii="Poppins" w:hAnsi="Poppins" w:cs="Poppins"/>
          <w:b/>
          <w:bCs/>
          <w:sz w:val="18"/>
          <w:szCs w:val="18"/>
        </w:rPr>
        <w:t>Société des agents français nucléaires</w:t>
      </w:r>
      <w:r w:rsidRPr="005F0421">
        <w:rPr>
          <w:rFonts w:ascii="Poppins" w:hAnsi="Poppins" w:cs="Poppins"/>
          <w:sz w:val="18"/>
          <w:szCs w:val="18"/>
        </w:rPr>
        <w:t xml:space="preserve">, par abréviation </w:t>
      </w:r>
      <w:r w:rsidRPr="005F0421">
        <w:rPr>
          <w:rFonts w:ascii="Poppins" w:hAnsi="Poppins" w:cs="Poppins"/>
          <w:b/>
          <w:bCs/>
          <w:sz w:val="18"/>
          <w:szCs w:val="18"/>
        </w:rPr>
        <w:t xml:space="preserve"> </w:t>
      </w:r>
      <w:sdt>
        <w:sdtPr>
          <w:tag w:val="SCM_TERMSYNC_11900747-bc6a-4347-a226-ac05d9084ac1"/>
          <w:id w:val="2000"/>
        </w:sdtPr>
        <w:sdtEndPr/>
        <w:sdtContent>
          <w:r>
            <w:rPr>
              <w:rFonts w:ascii="Poppins" w:hAnsi="Poppins" w:cs="Poppins"/>
              <w:b/>
              <w:bCs/>
              <w:sz w:val="18"/>
              <w:szCs w:val="18"/>
            </w:rPr>
            <w:t>S.A.F.R.A.N.</w:t>
          </w:r>
        </w:sdtContent>
      </w:sdt>
      <w:r w:rsidRPr="005F0421">
        <w:rPr>
          <w:rFonts w:ascii="Poppins" w:hAnsi="Poppins" w:cs="Poppins"/>
          <w:sz w:val="18"/>
          <w:szCs w:val="18"/>
        </w:rPr>
        <w:t xml:space="preserve">, société par actions simplifiée au capital de </w:t>
      </w:r>
      <w:sdt>
        <w:sdtPr>
          <w:tag w:val="SCM_TERMSYNC_9aa305b5-b7dd-429a-be29-28ac41d03972"/>
          <w:id w:val="2001"/>
        </w:sdtPr>
        <w:sdtEndPr/>
        <w:sdtContent>
          <w:r>
            <w:rPr>
              <w:rFonts w:ascii="Poppins" w:hAnsi="Poppins" w:cs="Poppins"/>
              <w:b/>
              <w:bCs/>
              <w:sz w:val="18"/>
              <w:szCs w:val="18"/>
            </w:rPr>
            <w:t>154 292 416</w:t>
          </w:r>
        </w:sdtContent>
      </w:sdt>
      <w:r w:rsidRPr="005F0421">
        <w:rPr>
          <w:rFonts w:ascii="Poppins" w:hAnsi="Poppins" w:cs="Poppins"/>
          <w:b/>
          <w:bCs/>
          <w:sz w:val="18"/>
          <w:szCs w:val="18"/>
        </w:rPr>
        <w:t xml:space="preserve"> €</w:t>
      </w:r>
      <w:r w:rsidRPr="005F0421">
        <w:rPr>
          <w:rFonts w:ascii="Poppins" w:hAnsi="Poppins" w:cs="Poppins"/>
          <w:sz w:val="18"/>
          <w:szCs w:val="18"/>
        </w:rPr>
        <w:t xml:space="preserve">, ayant son siège social à </w:t>
      </w:r>
      <w:sdt>
        <w:sdtPr>
          <w:tag w:val="SCM_TERMSYNC_9a475216-9a61-4080-9497-332b7213bc82"/>
          <w:id w:val="2002"/>
        </w:sdtPr>
        <w:sdtEndPr/>
        <w:sdtContent>
          <w:r>
            <w:rPr>
              <w:rFonts w:ascii="Poppins" w:hAnsi="Poppins" w:cs="Poppins"/>
              <w:b/>
              <w:bCs/>
              <w:sz w:val="18"/>
              <w:szCs w:val="18"/>
            </w:rPr>
            <w:t>23 rue du Roule 75001 PARIS</w:t>
          </w:r>
        </w:sdtContent>
      </w:sdt>
      <w:r w:rsidRPr="005F0421">
        <w:rPr>
          <w:rFonts w:ascii="Poppins" w:hAnsi="Poppins" w:cs="Poppins"/>
          <w:sz w:val="18"/>
          <w:szCs w:val="18"/>
        </w:rPr>
        <w:t xml:space="preserve">, identifiée au SIREN sous le numéro </w:t>
      </w:r>
      <w:sdt>
        <w:sdtPr>
          <w:tag w:val="SCM_TERMSYNC_1ce09b81-acb1-40db-9350-1bde7ea6ebac"/>
          <w:id w:val="2003"/>
        </w:sdtPr>
        <w:sdtEndPr/>
        <w:sdtContent>
          <w:r>
            <w:rPr>
              <w:rFonts w:ascii="Poppins" w:hAnsi="Poppins" w:cs="Poppins"/>
              <w:b/>
              <w:bCs/>
              <w:sz w:val="18"/>
              <w:szCs w:val="18"/>
            </w:rPr>
            <w:t>433842952</w:t>
          </w:r>
        </w:sdtContent>
      </w:sdt>
      <w:r w:rsidRPr="005F0421">
        <w:rPr>
          <w:rFonts w:ascii="Poppins" w:hAnsi="Poppins" w:cs="Poppins"/>
          <w:b/>
          <w:bCs/>
          <w:sz w:val="18"/>
          <w:szCs w:val="18"/>
        </w:rPr>
        <w:t xml:space="preserve"> </w:t>
      </w:r>
      <w:r w:rsidRPr="005F0421">
        <w:rPr>
          <w:rFonts w:ascii="Poppins" w:hAnsi="Poppins" w:cs="Poppins"/>
          <w:sz w:val="18"/>
          <w:szCs w:val="18"/>
        </w:rPr>
        <w:t>et immatriculée au Registre du Commerce et des Sociétés de PARIS.</w:t>
      </w:r>
    </w:p>
    <w:p w14:paraId="19FDBA7B" w14:textId="77777777" w:rsidR="00AE59FA" w:rsidRPr="00AB3F9E" w:rsidRDefault="00AE59FA" w:rsidP="00AE59FA">
      <w:pPr>
        <w:autoSpaceDE w:val="0"/>
        <w:autoSpaceDN w:val="0"/>
        <w:adjustRightInd w:val="0"/>
        <w:rPr>
          <w:rFonts w:ascii="Poppins" w:hAnsi="Poppins" w:cs="Poppins"/>
          <w:b/>
          <w:bCs/>
          <w:color w:val="538135" w:themeColor="accent6" w:themeShade="BF"/>
          <w:sz w:val="18"/>
          <w:szCs w:val="18"/>
        </w:rPr>
      </w:pPr>
    </w:p>
    <w:p w14:paraId="35E7B236" w14:textId="77777777" w:rsidR="00315C64" w:rsidRPr="00E7377D" w:rsidRDefault="00315C64" w:rsidP="005651AE">
      <w:pPr>
        <w:pStyle w:val="SoustitredanielV2"/>
        <w:rPr>
          <w:b w:val="0"/>
          <w:bCs w:val="0"/>
        </w:rPr>
      </w:pPr>
      <w:r w:rsidRPr="00E7377D">
        <w:rPr>
          <w:b w:val="0"/>
          <w:bCs w:val="0"/>
        </w:rPr>
        <w:t>ACQUÉREUR</w:t>
      </w:r>
    </w:p>
    <w:p w14:paraId="60818C3E" w14:textId="77777777" w:rsidR="003D3A08" w:rsidRPr="00EC00F3" w:rsidRDefault="003D3A08" w:rsidP="003D3A08">
      <w:pPr>
        <w:keepLines/>
        <w:spacing w:after="120" w:line="276" w:lineRule="auto"/>
        <w:rPr>
          <w:sz w:val="22"/>
          <w:szCs w:val="22"/>
          <w:lang w:eastAsia="en-US"/>
        </w:rPr>
      </w:pPr>
      <w:r w:rsidRPr="00DD334F">
        <w:rPr>
          <w:sz w:val="22"/>
          <w:szCs w:val="22"/>
          <w:highlight w:val="cyan"/>
          <w:lang w:eastAsia="en-US"/>
        </w:rPr>
        <w:t>{W2_Cas_acquereurs}</w:t>
      </w:r>
    </w:p>
    <w:p w14:paraId="6B7CBD70" w14:textId="77777777" w:rsidR="00315C64" w:rsidRPr="00AB3F9E" w:rsidRDefault="00315C64" w:rsidP="00315C64">
      <w:pPr>
        <w:rPr>
          <w:rFonts w:ascii="Poppins" w:hAnsi="Poppins" w:cs="Poppins"/>
          <w:i/>
          <w:sz w:val="18"/>
          <w:szCs w:val="18"/>
        </w:rPr>
      </w:pPr>
    </w:p>
    <w:p w14:paraId="5E699DC0" w14:textId="77777777" w:rsidR="00315C64" w:rsidRDefault="00315C64" w:rsidP="00315C64">
      <w:pPr>
        <w:rPr>
          <w:rFonts w:ascii="Poppins" w:hAnsi="Poppins" w:cs="Poppins"/>
          <w:bCs/>
          <w:i/>
          <w:sz w:val="18"/>
          <w:szCs w:val="18"/>
        </w:rPr>
      </w:pPr>
    </w:p>
    <w:p w14:paraId="14D5A5D2" w14:textId="77777777" w:rsidR="00315C64" w:rsidRPr="00AB3F9E" w:rsidRDefault="00315C64" w:rsidP="00315C64">
      <w:pPr>
        <w:jc w:val="right"/>
        <w:rPr>
          <w:rFonts w:ascii="Poppins" w:hAnsi="Poppins" w:cs="Poppins"/>
          <w:bCs/>
          <w:i/>
          <w:iCs/>
          <w:sz w:val="18"/>
          <w:szCs w:val="18"/>
        </w:rPr>
      </w:pPr>
      <w:r w:rsidRPr="00AB3F9E">
        <w:rPr>
          <w:rFonts w:ascii="Poppins" w:hAnsi="Poppins" w:cs="Poppins"/>
          <w:sz w:val="18"/>
          <w:szCs w:val="18"/>
        </w:rPr>
        <w:t>Ci-après dénommé(es) « </w:t>
      </w:r>
      <w:r w:rsidRPr="00AB3F9E">
        <w:rPr>
          <w:rFonts w:ascii="Poppins" w:hAnsi="Poppins" w:cs="Poppins"/>
          <w:b/>
          <w:i/>
          <w:sz w:val="18"/>
          <w:szCs w:val="18"/>
        </w:rPr>
        <w:t>l’</w:t>
      </w:r>
      <w:r w:rsidRPr="00AB3F9E">
        <w:rPr>
          <w:rFonts w:ascii="Poppins" w:hAnsi="Poppins" w:cs="Poppins"/>
          <w:b/>
          <w:bCs/>
          <w:i/>
          <w:iCs/>
          <w:sz w:val="18"/>
          <w:szCs w:val="18"/>
        </w:rPr>
        <w:t>Acquéreur</w:t>
      </w:r>
      <w:r w:rsidRPr="00AB3F9E">
        <w:rPr>
          <w:rFonts w:ascii="Poppins" w:hAnsi="Poppins" w:cs="Poppins"/>
          <w:bCs/>
          <w:i/>
          <w:iCs/>
          <w:sz w:val="18"/>
          <w:szCs w:val="18"/>
        </w:rPr>
        <w:t> »</w:t>
      </w:r>
    </w:p>
    <w:p w14:paraId="63471F4F" w14:textId="77777777" w:rsidR="003D16C3" w:rsidRPr="00B2788F" w:rsidRDefault="00315C64" w:rsidP="00315C64">
      <w:pPr>
        <w:rPr>
          <w:rFonts w:ascii="Poppins" w:hAnsi="Poppins" w:cs="Poppins"/>
          <w:sz w:val="18"/>
          <w:szCs w:val="18"/>
        </w:rPr>
      </w:pPr>
      <w:bookmarkStart w:id="1" w:name="_Toc476910859"/>
      <w:bookmarkStart w:id="2" w:name="_Toc27132553"/>
      <w:bookmarkStart w:id="3" w:name="_Toc27132765"/>
      <w:bookmarkStart w:id="4" w:name="_Toc27134888"/>
      <w:r w:rsidRPr="00AB3F9E">
        <w:rPr>
          <w:rFonts w:ascii="Poppins" w:hAnsi="Poppins" w:cs="Poppins"/>
          <w:sz w:val="18"/>
          <w:szCs w:val="18"/>
        </w:rPr>
        <w:t>Les Acquéreurs, en cas de pluralité, contracteront les obligations mises à leur charge, indivisément et solidairement entre eux, sans que cette indivisibilité et cette solidarité soient rappelées à chaque fois.</w:t>
      </w:r>
      <w:bookmarkEnd w:id="1"/>
      <w:bookmarkEnd w:id="2"/>
      <w:bookmarkEnd w:id="3"/>
      <w:bookmarkEnd w:id="4"/>
    </w:p>
    <w:bookmarkEnd w:id="0"/>
    <w:p w14:paraId="3A89187B" w14:textId="77777777" w:rsidR="006B519A" w:rsidRPr="00ED02E3" w:rsidRDefault="006B519A" w:rsidP="006B519A">
      <w:pPr>
        <w:rPr>
          <w:rFonts w:ascii="Poppins" w:hAnsi="Poppins" w:cs="Poppins"/>
          <w:i/>
          <w:iCs/>
          <w:sz w:val="18"/>
          <w:szCs w:val="18"/>
        </w:rPr>
      </w:pPr>
    </w:p>
    <w:p w14:paraId="387CE70C" w14:textId="77777777" w:rsidR="006C3727" w:rsidRPr="007348C3" w:rsidRDefault="006C3727" w:rsidP="006C3727">
      <w:pPr>
        <w:autoSpaceDE w:val="0"/>
        <w:autoSpaceDN w:val="0"/>
        <w:adjustRightInd w:val="0"/>
        <w:jc w:val="both"/>
        <w:rPr>
          <w:rFonts w:ascii="Poppins" w:hAnsi="Poppins" w:cs="Poppins"/>
          <w:b/>
          <w:bCs/>
          <w:color w:val="BF8F00" w:themeColor="accent4" w:themeShade="BF"/>
          <w:sz w:val="18"/>
          <w:szCs w:val="18"/>
        </w:rPr>
      </w:pPr>
    </w:p>
    <w:p w14:paraId="2AB89253" w14:textId="77777777" w:rsidR="002346C5" w:rsidRPr="007348C3" w:rsidRDefault="002346C5" w:rsidP="005B0B4F">
      <w:pPr>
        <w:autoSpaceDE w:val="0"/>
        <w:autoSpaceDN w:val="0"/>
        <w:adjustRightInd w:val="0"/>
        <w:jc w:val="both"/>
        <w:rPr>
          <w:rFonts w:ascii="Poppins" w:hAnsi="Poppins" w:cs="Poppins"/>
          <w:b/>
          <w:bCs/>
          <w:color w:val="BF8F00" w:themeColor="accent4" w:themeShade="BF"/>
          <w:sz w:val="18"/>
          <w:szCs w:val="18"/>
        </w:rPr>
      </w:pPr>
    </w:p>
    <w:p w14:paraId="05D24143" w14:textId="77777777" w:rsidR="0024191B" w:rsidRDefault="0024191B" w:rsidP="008B04D9">
      <w:pPr>
        <w:pStyle w:val="Paragraphedeliste"/>
      </w:pPr>
      <w:r w:rsidRPr="007348C3">
        <w:t>PRESENCE</w:t>
      </w:r>
      <w:r w:rsidR="005B0B4F">
        <w:t xml:space="preserve"> </w:t>
      </w:r>
      <w:r w:rsidRPr="007348C3">
        <w:t>/</w:t>
      </w:r>
      <w:r w:rsidR="005B0B4F">
        <w:t xml:space="preserve"> </w:t>
      </w:r>
      <w:r w:rsidRPr="007348C3">
        <w:t>REPRESENTATION</w:t>
      </w:r>
    </w:p>
    <w:p w14:paraId="6E1E6946" w14:textId="77777777" w:rsidR="00263A4D" w:rsidRPr="007348C3" w:rsidRDefault="00263A4D" w:rsidP="005B0B4F">
      <w:pPr>
        <w:autoSpaceDE w:val="0"/>
        <w:autoSpaceDN w:val="0"/>
        <w:adjustRightInd w:val="0"/>
        <w:jc w:val="both"/>
        <w:rPr>
          <w:rFonts w:ascii="Poppins" w:hAnsi="Poppins" w:cs="Poppins"/>
          <w:b/>
          <w:bCs/>
          <w:color w:val="141414"/>
          <w:sz w:val="26"/>
          <w:szCs w:val="26"/>
        </w:rPr>
      </w:pPr>
    </w:p>
    <w:p w14:paraId="1FB99CA4" w14:textId="77777777" w:rsidR="7698DC97" w:rsidRDefault="7698DC97" w:rsidP="7698DC97">
      <w:pPr>
        <w:rPr>
          <w:rFonts w:ascii="Poppins" w:eastAsia="Poppins" w:hAnsi="Poppins" w:cs="Poppins"/>
          <w:color w:val="0E2841"/>
          <w:sz w:val="18"/>
          <w:szCs w:val="18"/>
        </w:rPr>
      </w:pPr>
      <w:r w:rsidRPr="7698DC97">
        <w:rPr>
          <w:rFonts w:ascii="Poppins" w:hAnsi="Poppins" w:cs="Poppins"/>
          <w:color w:val="000000" w:themeColor="text1"/>
          <w:sz w:val="18"/>
          <w:szCs w:val="18"/>
        </w:rPr>
        <w:t xml:space="preserve">Le Vendeur est représenté par : </w:t>
      </w:r>
    </w:p>
    <w:p w14:paraId="2EBAFCF2" w14:textId="77777777" w:rsidR="7698DC97" w:rsidRDefault="7698DC97" w:rsidP="7698DC97">
      <w:pPr>
        <w:rPr>
          <w:rFonts w:ascii="Poppins" w:hAnsi="Poppins" w:cs="Poppins"/>
          <w:color w:val="000000" w:themeColor="text1"/>
          <w:sz w:val="18"/>
          <w:szCs w:val="18"/>
        </w:rPr>
      </w:pPr>
    </w:p>
    <w:p w14:paraId="5686A0B0" w14:textId="77777777" w:rsidR="7698DC97" w:rsidRDefault="3CBE8255" w:rsidP="3CBE8255">
      <w:pPr>
        <w:rPr>
          <w:rFonts w:ascii="Poppins" w:eastAsia="Poppins" w:hAnsi="Poppins" w:cs="Poppins"/>
          <w:sz w:val="18"/>
          <w:szCs w:val="18"/>
        </w:rPr>
      </w:pPr>
      <w:r w:rsidRPr="3CBE8255">
        <w:rPr>
          <w:rFonts w:ascii="Poppins" w:eastAsia="Poppins" w:hAnsi="Poppins" w:cs="Poppins"/>
          <w:sz w:val="18"/>
          <w:szCs w:val="18"/>
        </w:rPr>
        <w:t xml:space="preserve">Ladite Madame  </w:t>
      </w:r>
      <w:r w:rsidRPr="3CBE8255">
        <w:rPr>
          <w:rFonts w:ascii="Poppins" w:eastAsia="Poppins" w:hAnsi="Poppins" w:cs="Poppins"/>
          <w:b/>
          <w:bCs/>
          <w:sz w:val="18"/>
          <w:szCs w:val="18"/>
        </w:rPr>
        <w:t>Vafa  ROHANI</w:t>
      </w:r>
      <w:r w:rsidRPr="3CBE8255">
        <w:rPr>
          <w:rFonts w:ascii="Poppins" w:eastAsia="Poppins" w:hAnsi="Poppins" w:cs="Poppins"/>
          <w:sz w:val="18"/>
          <w:szCs w:val="18"/>
        </w:rPr>
        <w:t xml:space="preserve">,  domiciliée  professionnellement à  PARIS (75116) 4 rue Dumont d’Urville, agissant en sa qualité de Directeur général de la société dénommée « </w:t>
      </w:r>
      <w:r w:rsidRPr="3CBE8255">
        <w:rPr>
          <w:rFonts w:ascii="Poppins" w:eastAsia="Poppins" w:hAnsi="Poppins" w:cs="Poppins"/>
          <w:b/>
          <w:bCs/>
          <w:sz w:val="18"/>
          <w:szCs w:val="18"/>
        </w:rPr>
        <w:t>TWENTYTWO INVESTMENT MANAGEMENT</w:t>
      </w:r>
      <w:r w:rsidRPr="3CBE8255">
        <w:rPr>
          <w:rFonts w:ascii="Poppins" w:eastAsia="Poppins" w:hAnsi="Poppins" w:cs="Poppins"/>
          <w:sz w:val="18"/>
          <w:szCs w:val="18"/>
        </w:rPr>
        <w:t xml:space="preserve"> », société par actions simplifiée au capital de 250.000,00 euros, ayant son siège social à PARIS (75116), 4 rue Dumont d’Urville, identifiée au Répertoire SIREN sous le numéro 829 233 907 et immatriculée au Registre du commerce et des sociétés de PARIS, fonction  à  laquelle  elle  a  été  nommé  par  un  procès-verbal  des  délibérations  de l’associé unique de la société </w:t>
      </w:r>
      <w:r w:rsidRPr="3CBE8255">
        <w:rPr>
          <w:rFonts w:ascii="Poppins" w:eastAsia="Poppins" w:hAnsi="Poppins" w:cs="Poppins"/>
          <w:b/>
          <w:bCs/>
          <w:sz w:val="18"/>
          <w:szCs w:val="18"/>
        </w:rPr>
        <w:t>TWENTYTWO INVESTMENT MANAGEMENT</w:t>
      </w:r>
      <w:r w:rsidRPr="3CBE8255">
        <w:rPr>
          <w:rFonts w:ascii="Poppins" w:eastAsia="Poppins" w:hAnsi="Poppins" w:cs="Poppins"/>
          <w:sz w:val="18"/>
          <w:szCs w:val="18"/>
        </w:rPr>
        <w:t xml:space="preserve"> le 25 juin 2024.</w:t>
      </w:r>
    </w:p>
    <w:p w14:paraId="05CF5270" w14:textId="77777777" w:rsidR="7698DC97" w:rsidRDefault="3CBE8255" w:rsidP="3CBE8255">
      <w:pPr>
        <w:rPr>
          <w:rFonts w:ascii="Poppins" w:eastAsia="Poppins" w:hAnsi="Poppins" w:cs="Poppins"/>
          <w:sz w:val="18"/>
          <w:szCs w:val="18"/>
        </w:rPr>
      </w:pPr>
      <w:r w:rsidRPr="3CBE8255">
        <w:rPr>
          <w:rFonts w:ascii="Poppins" w:eastAsia="Poppins" w:hAnsi="Poppins" w:cs="Poppins"/>
          <w:sz w:val="18"/>
          <w:szCs w:val="18"/>
        </w:rPr>
        <w:t xml:space="preserve">Ladite société </w:t>
      </w:r>
      <w:r w:rsidRPr="3CBE8255">
        <w:rPr>
          <w:rFonts w:ascii="Poppins" w:eastAsia="Poppins" w:hAnsi="Poppins" w:cs="Poppins"/>
          <w:b/>
          <w:bCs/>
          <w:sz w:val="18"/>
          <w:szCs w:val="18"/>
        </w:rPr>
        <w:t>TWENTYTWO INVESTMENT MANAGEMENT</w:t>
      </w:r>
      <w:r w:rsidRPr="3CBE8255">
        <w:rPr>
          <w:rFonts w:ascii="Poppins" w:eastAsia="Poppins" w:hAnsi="Poppins" w:cs="Poppins"/>
          <w:sz w:val="18"/>
          <w:szCs w:val="18"/>
        </w:rPr>
        <w:t xml:space="preserve"> agissant elle-même en sa qualité de Présidente de la société « </w:t>
      </w:r>
      <w:r w:rsidRPr="3CBE8255">
        <w:rPr>
          <w:rFonts w:ascii="Poppins" w:eastAsia="Poppins" w:hAnsi="Poppins" w:cs="Poppins"/>
          <w:b/>
          <w:bCs/>
          <w:sz w:val="18"/>
          <w:szCs w:val="18"/>
        </w:rPr>
        <w:t>POWERHOUSE HABITAT</w:t>
      </w:r>
      <w:r w:rsidRPr="3CBE8255">
        <w:rPr>
          <w:rFonts w:ascii="Poppins" w:eastAsia="Poppins" w:hAnsi="Poppins" w:cs="Poppins"/>
          <w:sz w:val="18"/>
          <w:szCs w:val="18"/>
        </w:rPr>
        <w:t xml:space="preserve"> », société par actions simplifiée au capital de 95 900 183,99 euros, ayant son siège social à PARIS (75001), 23 rue du Roule, identifiée au Répertoire SIREN sous le numéro 833 566 888 et immatriculée au Registre du commerce et des sociétés de PARIS, fonction  à  laquelle  elle  a  été  nommée  aux  termes  d’un  procès-verbal du  conseil d’administration en date du 21 novembre 2024.</w:t>
      </w:r>
    </w:p>
    <w:p w14:paraId="7D9A45A3" w14:textId="77777777" w:rsidR="7698DC97" w:rsidRDefault="3CBE8255" w:rsidP="3CBE8255">
      <w:pPr>
        <w:rPr>
          <w:rFonts w:ascii="Poppins" w:eastAsia="Poppins" w:hAnsi="Poppins" w:cs="Poppins"/>
          <w:sz w:val="18"/>
          <w:szCs w:val="18"/>
        </w:rPr>
      </w:pPr>
      <w:r w:rsidRPr="3CBE8255">
        <w:rPr>
          <w:rFonts w:ascii="Poppins" w:eastAsia="Poppins" w:hAnsi="Poppins" w:cs="Poppins"/>
          <w:sz w:val="18"/>
          <w:szCs w:val="18"/>
        </w:rPr>
        <w:t xml:space="preserve">Ladite société </w:t>
      </w:r>
      <w:r w:rsidRPr="3CBE8255">
        <w:rPr>
          <w:rFonts w:ascii="Poppins" w:eastAsia="Poppins" w:hAnsi="Poppins" w:cs="Poppins"/>
          <w:b/>
          <w:bCs/>
          <w:sz w:val="18"/>
          <w:szCs w:val="18"/>
        </w:rPr>
        <w:t>POWERHOUSE HABITAT</w:t>
      </w:r>
      <w:r w:rsidRPr="3CBE8255">
        <w:rPr>
          <w:rFonts w:ascii="Poppins" w:eastAsia="Poppins" w:hAnsi="Poppins" w:cs="Poppins"/>
          <w:sz w:val="18"/>
          <w:szCs w:val="18"/>
        </w:rPr>
        <w:t xml:space="preserve"> agissant elle-même en sa qualité de Présidente de la société dénommée « </w:t>
      </w:r>
      <w:r w:rsidRPr="3CBE8255">
        <w:rPr>
          <w:rFonts w:ascii="Poppins" w:eastAsia="Poppins" w:hAnsi="Poppins" w:cs="Poppins"/>
          <w:b/>
          <w:bCs/>
          <w:sz w:val="18"/>
          <w:szCs w:val="18"/>
        </w:rPr>
        <w:t>SOCIETE DES AGENTS FRANÇAIS NUCLEAIRES</w:t>
      </w:r>
      <w:r w:rsidRPr="3CBE8255">
        <w:rPr>
          <w:rFonts w:ascii="Poppins" w:eastAsia="Poppins" w:hAnsi="Poppins" w:cs="Poppins"/>
          <w:sz w:val="18"/>
          <w:szCs w:val="18"/>
        </w:rPr>
        <w:t xml:space="preserve"> », par abréviation « </w:t>
      </w:r>
      <w:r w:rsidRPr="3CBE8255">
        <w:rPr>
          <w:rFonts w:ascii="Poppins" w:eastAsia="Poppins" w:hAnsi="Poppins" w:cs="Poppins"/>
          <w:b/>
          <w:bCs/>
          <w:sz w:val="18"/>
          <w:szCs w:val="18"/>
        </w:rPr>
        <w:t>S.A.F.R.A.N.</w:t>
      </w:r>
      <w:r w:rsidRPr="3CBE8255">
        <w:rPr>
          <w:rFonts w:ascii="Poppins" w:eastAsia="Poppins" w:hAnsi="Poppins" w:cs="Poppins"/>
          <w:sz w:val="18"/>
          <w:szCs w:val="18"/>
        </w:rPr>
        <w:t xml:space="preserve"> », société par actions simplifiée au capital de 154.292.416,00 euros, ayant son siège social à PARIS (75001), 23, rue du Roule identifiée au Répertoire SIREN sous le numéro 433.842.952 et immatriculée au Registre du commerce et des sociétés de PARIS (ci-après la Société), fonction à laquelle elle a été nommée aux termes d'une décision de l’associé unique en date du 22 décembre 2017, et ayant tous pouvoirs à l'effet des présentes tant en vertu de ladite décision de l'associé unique de la Société en date du 22 décembre 2017 que de l’article 12.1 (Président) des statuts de la Société.</w:t>
      </w:r>
    </w:p>
    <w:p w14:paraId="226E6BD6" w14:textId="77777777" w:rsidR="7698DC97" w:rsidRDefault="3CBE8255" w:rsidP="3CBE8255">
      <w:pPr>
        <w:rPr>
          <w:rFonts w:ascii="Poppins" w:eastAsia="Poppins" w:hAnsi="Poppins" w:cs="Poppins"/>
          <w:sz w:val="18"/>
          <w:szCs w:val="18"/>
        </w:rPr>
      </w:pPr>
      <w:r w:rsidRPr="3CBE8255">
        <w:rPr>
          <w:rFonts w:ascii="Poppins" w:eastAsia="Poppins" w:hAnsi="Poppins" w:cs="Poppins"/>
          <w:sz w:val="18"/>
          <w:szCs w:val="18"/>
        </w:rPr>
        <w:t xml:space="preserve"> </w:t>
      </w:r>
    </w:p>
    <w:p w14:paraId="012BC0B2" w14:textId="77777777" w:rsidR="7698DC97" w:rsidRDefault="3CBE8255" w:rsidP="3CBE8255">
      <w:pPr>
        <w:rPr>
          <w:rFonts w:ascii="Poppins" w:eastAsia="Poppins" w:hAnsi="Poppins" w:cs="Poppins"/>
          <w:sz w:val="18"/>
          <w:szCs w:val="18"/>
        </w:rPr>
      </w:pPr>
      <w:r w:rsidRPr="3CBE8255">
        <w:rPr>
          <w:rFonts w:ascii="Poppins" w:eastAsia="Poppins" w:hAnsi="Poppins" w:cs="Poppins"/>
          <w:sz w:val="18"/>
          <w:szCs w:val="18"/>
        </w:rPr>
        <w:lastRenderedPageBreak/>
        <w:t xml:space="preserve">Ladite Madame  </w:t>
      </w:r>
      <w:r w:rsidRPr="3CBE8255">
        <w:rPr>
          <w:rFonts w:ascii="Poppins" w:eastAsia="Poppins" w:hAnsi="Poppins" w:cs="Poppins"/>
          <w:b/>
          <w:bCs/>
          <w:sz w:val="18"/>
          <w:szCs w:val="18"/>
        </w:rPr>
        <w:t>Vafa  ROHANI</w:t>
      </w:r>
      <w:r w:rsidRPr="3CBE8255">
        <w:rPr>
          <w:rFonts w:ascii="Poppins" w:eastAsia="Poppins" w:hAnsi="Poppins" w:cs="Poppins"/>
          <w:sz w:val="18"/>
          <w:szCs w:val="18"/>
        </w:rPr>
        <w:t xml:space="preserve">,  domiciliée  professionnellement à  PARIS (75116) 4 rue Dumont d’Urville, agissant en sa qualité de Directeur général de la société dénommée « </w:t>
      </w:r>
      <w:r w:rsidRPr="3CBE8255">
        <w:rPr>
          <w:rFonts w:ascii="Poppins" w:eastAsia="Poppins" w:hAnsi="Poppins" w:cs="Poppins"/>
          <w:b/>
          <w:bCs/>
          <w:sz w:val="18"/>
          <w:szCs w:val="18"/>
        </w:rPr>
        <w:t>TWENTYTWO INVESTMENT MANAGEMENT</w:t>
      </w:r>
      <w:r w:rsidRPr="3CBE8255">
        <w:rPr>
          <w:rFonts w:ascii="Poppins" w:eastAsia="Poppins" w:hAnsi="Poppins" w:cs="Poppins"/>
          <w:sz w:val="18"/>
          <w:szCs w:val="18"/>
        </w:rPr>
        <w:t xml:space="preserve"> », société par actions simplifiée au capital de 250.000,00 euros, ayant son siège social à PARIS (75116), 4 rue Dumont d’Urville, identifiée au Répertoire SIREN sous le numéro 829 233 907 et immatriculée au Registre du commerce et des sociétés de PARIS, fonction  à  laquelle  elle  a  été  nommé  par  un  procès-verbal  des  délibérations  de l’associé unique de la société </w:t>
      </w:r>
      <w:r w:rsidRPr="3CBE8255">
        <w:rPr>
          <w:rFonts w:ascii="Poppins" w:eastAsia="Poppins" w:hAnsi="Poppins" w:cs="Poppins"/>
          <w:b/>
          <w:bCs/>
          <w:sz w:val="18"/>
          <w:szCs w:val="18"/>
        </w:rPr>
        <w:t>TWENTYTWO INVESTMENT MANAGEMENT</w:t>
      </w:r>
      <w:r w:rsidRPr="3CBE8255">
        <w:rPr>
          <w:rFonts w:ascii="Poppins" w:eastAsia="Poppins" w:hAnsi="Poppins" w:cs="Poppins"/>
          <w:sz w:val="18"/>
          <w:szCs w:val="18"/>
        </w:rPr>
        <w:t xml:space="preserve"> le 25 juin 2024, donne procuration à Monsieur Jordan DESLOGE, demeurant professionnellement à  PARIS (75116) 4 rue Dumont d’Urville,  avec faculté d’agir ensemble ou séparément, et avec faculté de subdéléguer au profite de tout notaire ou tout clerc de la Société d’Exercice Libéral Responsabilité Limité « </w:t>
      </w:r>
      <w:proofErr w:type="spellStart"/>
      <w:r w:rsidRPr="3CBE8255">
        <w:rPr>
          <w:rFonts w:ascii="Poppins" w:eastAsia="Poppins" w:hAnsi="Poppins" w:cs="Poppins"/>
          <w:sz w:val="18"/>
          <w:szCs w:val="18"/>
        </w:rPr>
        <w:t>Lasaygues</w:t>
      </w:r>
      <w:proofErr w:type="spellEnd"/>
      <w:r w:rsidRPr="3CBE8255">
        <w:rPr>
          <w:rFonts w:ascii="Poppins" w:eastAsia="Poppins" w:hAnsi="Poppins" w:cs="Poppins"/>
          <w:sz w:val="18"/>
          <w:szCs w:val="18"/>
        </w:rPr>
        <w:t xml:space="preserve"> &amp; Associés, SELARL » ; titulaire d’un Office Notarial à PARIS (75008) 142, Boulevard Haussmann ou de la Société d’Exercice Libéral par actions simplifiée « LBH Notaires » titulaire d’un office Notarial à PARIS (75016), 188 avenue Victor Hugo ou de la Société par actions simplifiée dénommée « N.E.C.A. NOTAIRES », titulaire d’un office notarial sis à ALLAUCH (13190) 376 avenue du 7</w:t>
      </w:r>
      <w:r w:rsidRPr="3CBE8255">
        <w:rPr>
          <w:rFonts w:ascii="Poppins" w:eastAsia="Poppins" w:hAnsi="Poppins" w:cs="Poppins"/>
          <w:sz w:val="18"/>
          <w:szCs w:val="18"/>
          <w:vertAlign w:val="superscript"/>
        </w:rPr>
        <w:t>ème</w:t>
      </w:r>
      <w:r w:rsidRPr="3CBE8255">
        <w:rPr>
          <w:rFonts w:ascii="Poppins" w:eastAsia="Poppins" w:hAnsi="Poppins" w:cs="Poppins"/>
          <w:sz w:val="18"/>
          <w:szCs w:val="18"/>
        </w:rPr>
        <w:t xml:space="preserve"> Régiment des Tirailleurs Algériens, à l’effet de signer les promesses de vente sous seings privés portant sur les immeubles appartenant à S.A.F.R.A.N., à l’exception de ceux devant être cédés aux associations syndicales libres ou propriétaires associés des associations syndicale libres. (Voir annexe)</w:t>
      </w:r>
    </w:p>
    <w:p w14:paraId="068C18E0" w14:textId="77777777" w:rsidR="7698DC97" w:rsidRDefault="7698DC97" w:rsidP="3CBE8255">
      <w:pPr>
        <w:rPr>
          <w:rFonts w:ascii="Poppins" w:eastAsia="Poppins" w:hAnsi="Poppins" w:cs="Poppins"/>
          <w:color w:val="000000" w:themeColor="text1"/>
          <w:sz w:val="18"/>
          <w:szCs w:val="18"/>
        </w:rPr>
      </w:pPr>
    </w:p>
    <w:p w14:paraId="47A3034C" w14:textId="77777777" w:rsidR="00EE52F3" w:rsidRDefault="00EE52F3" w:rsidP="7698DC97">
      <w:pPr>
        <w:rPr>
          <w:rFonts w:ascii="Poppins" w:eastAsia="Poppins" w:hAnsi="Poppins" w:cs="Poppins"/>
          <w:color w:val="000000" w:themeColor="text1"/>
          <w:sz w:val="18"/>
          <w:szCs w:val="18"/>
        </w:rPr>
      </w:pPr>
    </w:p>
    <w:p w14:paraId="5F80A6D0" w14:textId="77777777" w:rsidR="00695D73" w:rsidRDefault="00695D73" w:rsidP="00AE59FA">
      <w:pPr>
        <w:rPr>
          <w:rFonts w:ascii="Poppins" w:hAnsi="Poppins" w:cs="Poppins"/>
          <w:i/>
          <w:iCs/>
          <w:sz w:val="18"/>
          <w:szCs w:val="18"/>
        </w:rPr>
      </w:pPr>
    </w:p>
    <w:p w14:paraId="658C6ADA" w14:textId="77777777" w:rsidR="00695D73" w:rsidRPr="0084416C" w:rsidRDefault="00695D73" w:rsidP="00AE59FA">
      <w:pPr>
        <w:rPr>
          <w:rFonts w:ascii="Poppins" w:hAnsi="Poppins" w:cs="Poppins"/>
          <w:i/>
          <w:iCs/>
          <w:sz w:val="18"/>
          <w:szCs w:val="18"/>
        </w:rPr>
      </w:pPr>
    </w:p>
    <w:p w14:paraId="3B858B86" w14:textId="38306E42" w:rsidR="0040115E" w:rsidRPr="000C5E75" w:rsidRDefault="000C5E75" w:rsidP="000C5E75">
      <w:pPr>
        <w:keepLines/>
        <w:spacing w:after="120" w:line="276" w:lineRule="auto"/>
        <w:rPr>
          <w:sz w:val="22"/>
          <w:szCs w:val="22"/>
          <w:lang w:eastAsia="en-US"/>
        </w:rPr>
      </w:pPr>
      <w:r w:rsidRPr="00D80A5A">
        <w:rPr>
          <w:sz w:val="22"/>
          <w:szCs w:val="22"/>
          <w:lang w:eastAsia="en-US"/>
        </w:rPr>
        <w:t>L’Acquéreur est présent.</w:t>
      </w:r>
    </w:p>
    <w:p w14:paraId="0D466415" w14:textId="77777777" w:rsidR="0024191B" w:rsidRPr="00EE6893" w:rsidRDefault="0024191B" w:rsidP="008B04D9">
      <w:pPr>
        <w:pStyle w:val="Paragraphedeliste"/>
      </w:pPr>
      <w:r w:rsidRPr="00EE6893">
        <w:t>QUOTITÉS VENDUES/ACQUISES</w:t>
      </w:r>
    </w:p>
    <w:p w14:paraId="607A2948" w14:textId="77777777" w:rsidR="00263A4D" w:rsidRDefault="00263A4D" w:rsidP="005B0B4F">
      <w:pPr>
        <w:autoSpaceDE w:val="0"/>
        <w:autoSpaceDN w:val="0"/>
        <w:adjustRightInd w:val="0"/>
        <w:jc w:val="both"/>
        <w:rPr>
          <w:rFonts w:ascii="Poppins" w:hAnsi="Poppins" w:cs="Poppins"/>
          <w:color w:val="000000" w:themeColor="text1"/>
          <w:sz w:val="18"/>
          <w:szCs w:val="18"/>
        </w:rPr>
      </w:pPr>
    </w:p>
    <w:p w14:paraId="498E9D13"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 xml:space="preserve">Le Vendeur agit à concurrence de la totalité en pleine </w:t>
      </w:r>
      <w:r w:rsidR="00263A4D" w:rsidRPr="00EE6893">
        <w:rPr>
          <w:rFonts w:ascii="Poppins" w:hAnsi="Poppins" w:cs="Poppins"/>
          <w:color w:val="000000" w:themeColor="text1"/>
          <w:sz w:val="18"/>
          <w:szCs w:val="18"/>
        </w:rPr>
        <w:t>propriété ;</w:t>
      </w:r>
      <w:r w:rsidRPr="00EE6893">
        <w:rPr>
          <w:rFonts w:ascii="Poppins" w:hAnsi="Poppins" w:cs="Poppins"/>
          <w:color w:val="000000" w:themeColor="text1"/>
          <w:sz w:val="18"/>
          <w:szCs w:val="18"/>
        </w:rPr>
        <w:t xml:space="preserve"> L’Acquéreur acquiert la totalité en pleine propriété.</w:t>
      </w:r>
    </w:p>
    <w:p w14:paraId="7F2CCDA5" w14:textId="77777777" w:rsidR="00B85FD7" w:rsidRPr="00EE6893" w:rsidRDefault="00B85FD7" w:rsidP="005B0B4F">
      <w:pPr>
        <w:autoSpaceDE w:val="0"/>
        <w:autoSpaceDN w:val="0"/>
        <w:adjustRightInd w:val="0"/>
        <w:jc w:val="both"/>
        <w:rPr>
          <w:rFonts w:ascii="Poppins" w:hAnsi="Poppins" w:cs="Poppins"/>
          <w:color w:val="000000" w:themeColor="text1"/>
          <w:sz w:val="18"/>
          <w:szCs w:val="18"/>
        </w:rPr>
      </w:pPr>
    </w:p>
    <w:p w14:paraId="74DA3AC9" w14:textId="77777777" w:rsidR="00263A4D" w:rsidRPr="008B04D9" w:rsidRDefault="0024191B" w:rsidP="008B04D9">
      <w:pPr>
        <w:pStyle w:val="Paragraphedeliste"/>
      </w:pPr>
      <w:r w:rsidRPr="00EE6893">
        <w:t>DÉFINITIONS, INTERPRÉTATIONS ET EXPOSÉ PRÉALABLE</w:t>
      </w:r>
    </w:p>
    <w:p w14:paraId="730E16FF" w14:textId="77777777" w:rsidR="0024191B" w:rsidRPr="00AF5726" w:rsidRDefault="0024191B" w:rsidP="005651AE">
      <w:pPr>
        <w:pStyle w:val="SoustitredanielV2"/>
      </w:pPr>
      <w:r w:rsidRPr="00AF5726">
        <w:t>DÉFINITIONS</w:t>
      </w:r>
    </w:p>
    <w:p w14:paraId="7E9516B7"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Pour l'application et l'interprétation de la présente Promesse, les mots et expressions figurant ci-après et commençant par une</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majuscule auront respectivement le sens suivant :</w:t>
      </w:r>
    </w:p>
    <w:p w14:paraId="389561D8" w14:textId="77777777" w:rsidR="00263A4D"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b/>
          <w:bCs/>
          <w:color w:val="000000" w:themeColor="text1"/>
          <w:sz w:val="18"/>
          <w:szCs w:val="18"/>
        </w:rPr>
        <w:t xml:space="preserve">Acte Authentique de Vente </w:t>
      </w:r>
      <w:r w:rsidRPr="00EE6893">
        <w:rPr>
          <w:rFonts w:ascii="Poppins" w:hAnsi="Poppins" w:cs="Poppins"/>
          <w:color w:val="000000" w:themeColor="text1"/>
          <w:sz w:val="18"/>
          <w:szCs w:val="18"/>
        </w:rPr>
        <w:t>désigne l'acte authentique de vente qui (i) constatera (a) la vente de</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l’Immeuble (tel que ce terme</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est ci-après défini), (b) le transfert de propriété de l’Immeuble, (c) le</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paiement du Prix de Vente et des Coûts de Transfert (tels</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que ces termes sont ci-après définis) et (ii)</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 xml:space="preserve">sera établi dans les conditions stipulées </w:t>
      </w:r>
      <w:r w:rsidR="008048B1">
        <w:rPr>
          <w:rFonts w:ascii="Poppins" w:hAnsi="Poppins" w:cs="Poppins"/>
          <w:color w:val="000000" w:themeColor="text1"/>
          <w:sz w:val="18"/>
          <w:szCs w:val="18"/>
        </w:rPr>
        <w:t>ci-dessous.</w:t>
      </w:r>
      <w:r w:rsidR="007348C3" w:rsidRPr="00EE6893">
        <w:rPr>
          <w:rFonts w:ascii="Poppins" w:hAnsi="Poppins" w:cs="Poppins"/>
          <w:color w:val="000000" w:themeColor="text1"/>
          <w:sz w:val="18"/>
          <w:szCs w:val="18"/>
        </w:rPr>
        <w:t xml:space="preserve"> </w:t>
      </w:r>
    </w:p>
    <w:p w14:paraId="55D75C95" w14:textId="77777777" w:rsidR="00263A4D"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b/>
          <w:bCs/>
          <w:color w:val="000000" w:themeColor="text1"/>
          <w:sz w:val="18"/>
          <w:szCs w:val="18"/>
        </w:rPr>
        <w:t xml:space="preserve">Annexe </w:t>
      </w:r>
      <w:r w:rsidRPr="00EE6893">
        <w:rPr>
          <w:rFonts w:ascii="Poppins" w:hAnsi="Poppins" w:cs="Poppins"/>
          <w:color w:val="000000" w:themeColor="text1"/>
          <w:sz w:val="18"/>
          <w:szCs w:val="18"/>
        </w:rPr>
        <w:t>désigne une annexe à la Promesse et qui en fait partie intégrante ; étant ici précisé que chaque Annexe a été rédigée</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sous la</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responsabilité de son auteur, et sans garantie de quelle que nature que ce soit notamment quant à</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l’exactitude des</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informations qui y sont contenues ;</w:t>
      </w:r>
      <w:r w:rsidR="007348C3" w:rsidRPr="00EE6893">
        <w:rPr>
          <w:rFonts w:ascii="Poppins" w:hAnsi="Poppins" w:cs="Poppins"/>
          <w:color w:val="000000" w:themeColor="text1"/>
          <w:sz w:val="18"/>
          <w:szCs w:val="18"/>
        </w:rPr>
        <w:t xml:space="preserve"> </w:t>
      </w:r>
    </w:p>
    <w:p w14:paraId="4207940C" w14:textId="77777777" w:rsidR="00263A4D"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b/>
          <w:bCs/>
          <w:color w:val="000000" w:themeColor="text1"/>
          <w:sz w:val="18"/>
          <w:szCs w:val="18"/>
        </w:rPr>
        <w:t xml:space="preserve">Article </w:t>
      </w:r>
      <w:r w:rsidRPr="00EE6893">
        <w:rPr>
          <w:rFonts w:ascii="Poppins" w:hAnsi="Poppins" w:cs="Poppins"/>
          <w:color w:val="000000" w:themeColor="text1"/>
          <w:sz w:val="18"/>
          <w:szCs w:val="18"/>
        </w:rPr>
        <w:t>désigne un article de la Promesse (tel que</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ce terme est ci-après défini) ;</w:t>
      </w:r>
      <w:r w:rsidR="007348C3" w:rsidRPr="00EE6893">
        <w:rPr>
          <w:rFonts w:ascii="Poppins" w:hAnsi="Poppins" w:cs="Poppins"/>
          <w:color w:val="000000" w:themeColor="text1"/>
          <w:sz w:val="18"/>
          <w:szCs w:val="18"/>
        </w:rPr>
        <w:t xml:space="preserve"> </w:t>
      </w:r>
    </w:p>
    <w:p w14:paraId="37C77AFC" w14:textId="77777777" w:rsidR="00263A4D"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b/>
          <w:bCs/>
          <w:color w:val="000000" w:themeColor="text1"/>
          <w:sz w:val="18"/>
          <w:szCs w:val="18"/>
        </w:rPr>
        <w:t xml:space="preserve">Condition Suspensive </w:t>
      </w:r>
      <w:r w:rsidRPr="00EE6893">
        <w:rPr>
          <w:rFonts w:ascii="Poppins" w:hAnsi="Poppins" w:cs="Poppins"/>
          <w:color w:val="000000" w:themeColor="text1"/>
          <w:sz w:val="18"/>
          <w:szCs w:val="18"/>
        </w:rPr>
        <w:t xml:space="preserve">désigne l’une des conditions suspensives stipulées </w:t>
      </w:r>
      <w:r w:rsidR="00B85FD7" w:rsidRPr="00EE6893">
        <w:rPr>
          <w:rFonts w:ascii="Poppins" w:hAnsi="Poppins" w:cs="Poppins"/>
          <w:color w:val="000000" w:themeColor="text1"/>
          <w:sz w:val="18"/>
          <w:szCs w:val="18"/>
        </w:rPr>
        <w:t>ci-dessous</w:t>
      </w:r>
      <w:r w:rsidRPr="00EE6893">
        <w:rPr>
          <w:rFonts w:ascii="Poppins" w:hAnsi="Poppins" w:cs="Poppins"/>
          <w:color w:val="000000" w:themeColor="text1"/>
          <w:sz w:val="18"/>
          <w:szCs w:val="18"/>
        </w:rPr>
        <w:t xml:space="preserve"> et Conditions</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Suspensives désigne l’ensemble des conditions suspensives stipulées</w:t>
      </w:r>
      <w:r w:rsidR="00B85FD7" w:rsidRPr="00EE6893">
        <w:rPr>
          <w:rFonts w:ascii="Poppins" w:hAnsi="Poppins" w:cs="Poppins"/>
          <w:color w:val="000000" w:themeColor="text1"/>
          <w:sz w:val="18"/>
          <w:szCs w:val="18"/>
        </w:rPr>
        <w:t xml:space="preserve"> ci-dessous</w:t>
      </w:r>
      <w:r w:rsidR="007348C3" w:rsidRPr="00EE6893">
        <w:rPr>
          <w:rFonts w:ascii="Poppins" w:hAnsi="Poppins" w:cs="Poppins"/>
          <w:color w:val="000000" w:themeColor="text1"/>
          <w:sz w:val="18"/>
          <w:szCs w:val="18"/>
        </w:rPr>
        <w:t xml:space="preserve"> </w:t>
      </w:r>
    </w:p>
    <w:p w14:paraId="7AC5DB3A" w14:textId="77777777" w:rsidR="00D30DAF"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b/>
          <w:bCs/>
          <w:color w:val="000000" w:themeColor="text1"/>
          <w:sz w:val="18"/>
          <w:szCs w:val="18"/>
        </w:rPr>
        <w:t xml:space="preserve">Contrats de Service </w:t>
      </w:r>
      <w:r w:rsidRPr="00EE6893">
        <w:rPr>
          <w:rFonts w:ascii="Poppins" w:hAnsi="Poppins" w:cs="Poppins"/>
          <w:color w:val="000000" w:themeColor="text1"/>
          <w:sz w:val="18"/>
          <w:szCs w:val="18"/>
        </w:rPr>
        <w:t>désigne (i) tout contrat de gestion ou de prestation de service, tout contrat d'abonnement à</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l'eau, au gaz</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et à l'électricité et/ou (ii) tout contrat d'entretien des équipements et de nettoyage, conclus par le Vendeur ou les précédents</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propriétaires et portant (a) sur tout ou partie de</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l’Immeuble, et/ou (b) sur les matériels et équipements qui s’y trouvent et/ou (c)</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sur les matières</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consommables utilisées dans le cadre de leur exploitation ;</w:t>
      </w:r>
      <w:r w:rsidR="007348C3" w:rsidRPr="00EE6893">
        <w:rPr>
          <w:rFonts w:ascii="Poppins" w:hAnsi="Poppins" w:cs="Poppins"/>
          <w:color w:val="000000" w:themeColor="text1"/>
          <w:sz w:val="18"/>
          <w:szCs w:val="18"/>
        </w:rPr>
        <w:t xml:space="preserve"> </w:t>
      </w:r>
    </w:p>
    <w:p w14:paraId="13783D6E" w14:textId="77777777" w:rsidR="00D30DAF"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b/>
          <w:bCs/>
          <w:color w:val="000000" w:themeColor="text1"/>
          <w:sz w:val="18"/>
          <w:szCs w:val="18"/>
        </w:rPr>
        <w:lastRenderedPageBreak/>
        <w:t xml:space="preserve">Coûts de Transfert </w:t>
      </w:r>
      <w:r w:rsidRPr="00EE6893">
        <w:rPr>
          <w:rFonts w:ascii="Poppins" w:hAnsi="Poppins" w:cs="Poppins"/>
          <w:color w:val="000000" w:themeColor="text1"/>
          <w:sz w:val="18"/>
          <w:szCs w:val="18"/>
        </w:rPr>
        <w:t>désigne ensemble (i)</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les frais de publication dus au titre (a) de l’Acte Authentique de Vente et (b) de tous</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actes complémentaires et/ou rectificatifs, (ii) les émoluments des notaires (déterminés selon les règles</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applicables aux</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mutations immobilières y compris les droits et taxes qu’ils prélèvent), (iii) la</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contribution de sécurité immobilière, (iv) les frais</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d'inscription des sûretés le cas échéant, ainsi que (v) tous les frais relatifs à la Promesse et à la Vente, notamment (a) la quotepart</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supportée par</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l’Acquéreur dans les coûts de géomètre liés, le cas échéant, à la constitution de l’association</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syndicale libre</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et/ou à l’élaboration des documents ayant déterminé l’organisation juridique de la</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cité concernée, et (b) les droits et honoraires</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dus au titre de la Vente afin d’obtenir toutes pièces</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nécessaires à l’établissement de l’Acte Authentique de Vente, notamment</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les frais de constitution du</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dossier d’urbanisme ;</w:t>
      </w:r>
    </w:p>
    <w:p w14:paraId="06D95418" w14:textId="77777777" w:rsidR="00D30DAF" w:rsidRDefault="007348C3"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 xml:space="preserve"> </w:t>
      </w:r>
      <w:r w:rsidR="0024191B" w:rsidRPr="00EE6893">
        <w:rPr>
          <w:rFonts w:ascii="Poppins" w:hAnsi="Poppins" w:cs="Poppins"/>
          <w:b/>
          <w:bCs/>
          <w:color w:val="000000" w:themeColor="text1"/>
          <w:sz w:val="18"/>
          <w:szCs w:val="18"/>
        </w:rPr>
        <w:t xml:space="preserve">Date (ou Jour) de Signature de la Vente </w:t>
      </w:r>
      <w:r w:rsidR="0024191B" w:rsidRPr="00EE6893">
        <w:rPr>
          <w:rFonts w:ascii="Poppins" w:hAnsi="Poppins" w:cs="Poppins"/>
          <w:color w:val="000000" w:themeColor="text1"/>
          <w:sz w:val="18"/>
          <w:szCs w:val="18"/>
        </w:rPr>
        <w:t>désigne la date de signature de l'Acte</w:t>
      </w:r>
      <w:r w:rsidRPr="00EE6893">
        <w:rPr>
          <w:rFonts w:ascii="Poppins" w:hAnsi="Poppins" w:cs="Poppins"/>
          <w:color w:val="000000" w:themeColor="text1"/>
          <w:sz w:val="18"/>
          <w:szCs w:val="18"/>
        </w:rPr>
        <w:t xml:space="preserve"> </w:t>
      </w:r>
      <w:r w:rsidR="0024191B" w:rsidRPr="00EE6893">
        <w:rPr>
          <w:rFonts w:ascii="Poppins" w:hAnsi="Poppins" w:cs="Poppins"/>
          <w:color w:val="000000" w:themeColor="text1"/>
          <w:sz w:val="18"/>
          <w:szCs w:val="18"/>
        </w:rPr>
        <w:t xml:space="preserve">Authentique de Vente dans les conditions </w:t>
      </w:r>
      <w:r w:rsidR="00B85FD7" w:rsidRPr="00EE6893">
        <w:rPr>
          <w:rFonts w:ascii="Poppins" w:hAnsi="Poppins" w:cs="Poppins"/>
          <w:color w:val="000000" w:themeColor="text1"/>
          <w:sz w:val="18"/>
          <w:szCs w:val="18"/>
        </w:rPr>
        <w:t>ci-dessous</w:t>
      </w:r>
      <w:r w:rsidRPr="00EE6893">
        <w:rPr>
          <w:rFonts w:ascii="Poppins" w:hAnsi="Poppins" w:cs="Poppins"/>
          <w:color w:val="000000" w:themeColor="text1"/>
          <w:sz w:val="18"/>
          <w:szCs w:val="18"/>
        </w:rPr>
        <w:t xml:space="preserve"> </w:t>
      </w:r>
    </w:p>
    <w:p w14:paraId="5A7BD9DC" w14:textId="77777777" w:rsidR="00D30DAF"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b/>
          <w:bCs/>
          <w:color w:val="000000" w:themeColor="text1"/>
          <w:sz w:val="18"/>
          <w:szCs w:val="18"/>
        </w:rPr>
        <w:t xml:space="preserve">Immeuble </w:t>
      </w:r>
      <w:r w:rsidRPr="00EE6893">
        <w:rPr>
          <w:rFonts w:ascii="Poppins" w:hAnsi="Poppins" w:cs="Poppins"/>
          <w:color w:val="000000" w:themeColor="text1"/>
          <w:sz w:val="18"/>
          <w:szCs w:val="18"/>
        </w:rPr>
        <w:t>désigne l’immeuble entier dont la</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Vente (tel que ce terme est ci-après défini) est projetée et son terrain d’assiette</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 xml:space="preserve">décrit </w:t>
      </w:r>
      <w:r w:rsidR="005E654A">
        <w:rPr>
          <w:rFonts w:ascii="Poppins" w:hAnsi="Poppins" w:cs="Poppins"/>
          <w:color w:val="000000" w:themeColor="text1"/>
          <w:sz w:val="18"/>
          <w:szCs w:val="18"/>
        </w:rPr>
        <w:t>dessous</w:t>
      </w:r>
      <w:r w:rsidRPr="00EE6893">
        <w:rPr>
          <w:rFonts w:ascii="Poppins" w:hAnsi="Poppins" w:cs="Poppins"/>
          <w:color w:val="000000" w:themeColor="text1"/>
          <w:sz w:val="18"/>
          <w:szCs w:val="18"/>
        </w:rPr>
        <w:t>, appartenant au Vendeur, objet de la Promesse (tel que ce terme est ci-après défini);</w:t>
      </w:r>
      <w:r w:rsidR="007348C3" w:rsidRPr="00EE6893">
        <w:rPr>
          <w:rFonts w:ascii="Poppins" w:hAnsi="Poppins" w:cs="Poppins"/>
          <w:color w:val="000000" w:themeColor="text1"/>
          <w:sz w:val="18"/>
          <w:szCs w:val="18"/>
        </w:rPr>
        <w:t xml:space="preserve"> </w:t>
      </w:r>
    </w:p>
    <w:p w14:paraId="5C61AF27" w14:textId="77777777" w:rsidR="00D30DAF"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b/>
          <w:bCs/>
          <w:color w:val="000000" w:themeColor="text1"/>
          <w:sz w:val="18"/>
          <w:szCs w:val="18"/>
        </w:rPr>
        <w:t xml:space="preserve">Jour Ouvré </w:t>
      </w:r>
      <w:r w:rsidRPr="00EE6893">
        <w:rPr>
          <w:rFonts w:ascii="Poppins" w:hAnsi="Poppins" w:cs="Poppins"/>
          <w:color w:val="000000" w:themeColor="text1"/>
          <w:sz w:val="18"/>
          <w:szCs w:val="18"/>
        </w:rPr>
        <w:t>désigne un jour calendaire, autre qu’un samedi, un dimanche ou un jour férié sur le territoire</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métropolitain de la</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République française ;</w:t>
      </w:r>
      <w:r w:rsidR="007348C3" w:rsidRPr="00EE6893">
        <w:rPr>
          <w:rFonts w:ascii="Poppins" w:hAnsi="Poppins" w:cs="Poppins"/>
          <w:color w:val="000000" w:themeColor="text1"/>
          <w:sz w:val="18"/>
          <w:szCs w:val="18"/>
        </w:rPr>
        <w:t xml:space="preserve"> </w:t>
      </w:r>
    </w:p>
    <w:p w14:paraId="2A894A07" w14:textId="77777777" w:rsidR="008733ED" w:rsidRPr="00AB3F9E" w:rsidRDefault="008733ED" w:rsidP="008733ED">
      <w:pPr>
        <w:rPr>
          <w:rFonts w:ascii="Poppins" w:hAnsi="Poppins" w:cs="Poppins"/>
          <w:color w:val="000000" w:themeColor="text1"/>
          <w:sz w:val="18"/>
          <w:szCs w:val="18"/>
          <w:lang w:bidi="en-US"/>
        </w:rPr>
      </w:pPr>
      <w:bookmarkStart w:id="5" w:name="_Toc476910874"/>
      <w:bookmarkStart w:id="6" w:name="_Toc27132568"/>
      <w:bookmarkStart w:id="7" w:name="_Toc27132780"/>
      <w:bookmarkStart w:id="8" w:name="_Toc27134903"/>
      <w:r w:rsidRPr="008733ED">
        <w:rPr>
          <w:rFonts w:ascii="Poppins" w:hAnsi="Poppins" w:cs="Poppins"/>
          <w:b/>
          <w:iCs/>
          <w:color w:val="000000" w:themeColor="text1"/>
          <w:sz w:val="18"/>
          <w:szCs w:val="18"/>
        </w:rPr>
        <w:t>Notaire Désigné</w:t>
      </w:r>
      <w:r w:rsidRPr="00AB3F9E">
        <w:rPr>
          <w:rFonts w:ascii="Poppins" w:hAnsi="Poppins" w:cs="Poppins"/>
          <w:color w:val="000000" w:themeColor="text1"/>
          <w:sz w:val="18"/>
          <w:szCs w:val="18"/>
        </w:rPr>
        <w:t xml:space="preserve"> désigne </w:t>
      </w:r>
      <w:r w:rsidR="008E0780" w:rsidRPr="009F7173">
        <w:rPr>
          <w:rFonts w:ascii="Poppins" w:hAnsi="Poppins" w:cs="Poppins"/>
          <w:b/>
          <w:bCs/>
          <w:color w:val="000000" w:themeColor="text1"/>
          <w:sz w:val="18"/>
          <w:szCs w:val="18"/>
        </w:rPr>
        <w:t>Maître</w:t>
      </w:r>
      <w:r w:rsidRPr="00AB3F9E">
        <w:rPr>
          <w:rFonts w:ascii="Poppins" w:hAnsi="Poppins" w:cs="Poppins"/>
          <w:color w:val="000000" w:themeColor="text1"/>
          <w:sz w:val="18"/>
          <w:szCs w:val="18"/>
          <w:lang w:bidi="en-US"/>
        </w:rPr>
        <w:t> </w:t>
      </w:r>
      <w:sdt>
        <w:sdtPr>
          <w:tag w:val="SCM_TERMSYNC_04b0aba0-0cd2-4acd-8d17-c7fec8c2acef"/>
          <w:id w:val="2022"/>
        </w:sdtPr>
        <w:sdtEndPr/>
        <w:sdtContent>
          <w:r>
            <w:rPr>
              <w:rFonts w:ascii="Poppins" w:hAnsi="Poppins" w:cs="Poppins"/>
              <w:b/>
              <w:color w:val="000000" w:themeColor="text1"/>
              <w:sz w:val="18"/>
              <w:szCs w:val="18"/>
            </w:rPr>
            <w:t>BOZETTI-HEURTEVENT</w:t>
          </w:r>
        </w:sdtContent>
      </w:sdt>
      <w:r w:rsidRPr="00AB3F9E">
        <w:rPr>
          <w:rFonts w:ascii="Poppins" w:hAnsi="Poppins" w:cs="Poppins"/>
          <w:color w:val="000000" w:themeColor="text1"/>
          <w:sz w:val="18"/>
          <w:szCs w:val="18"/>
          <w:lang w:bidi="en-US"/>
        </w:rPr>
        <w:t xml:space="preserve">, notaire associé titulaire d’un office notarial sis à </w:t>
      </w:r>
      <w:sdt>
        <w:sdtPr>
          <w:tag w:val="SCM_TERMSYNC_ab5ac093-a451-4453-b015-b1397fa2b465"/>
          <w:id w:val="2023"/>
        </w:sdtPr>
        <w:sdtEndPr/>
        <w:sdtContent>
          <w:r>
            <w:rPr>
              <w:rFonts w:ascii="Poppins" w:hAnsi="Poppins" w:cs="Poppins"/>
              <w:color w:val="000000" w:themeColor="text1"/>
              <w:sz w:val="18"/>
              <w:szCs w:val="18"/>
              <w:lang w:bidi="en-US"/>
            </w:rPr>
            <w:t>188, avenue Victor HUGO 75016 PARIS</w:t>
          </w:r>
        </w:sdtContent>
      </w:sdt>
      <w:r w:rsidRPr="00AB3F9E">
        <w:rPr>
          <w:rFonts w:ascii="Poppins" w:hAnsi="Poppins" w:cs="Poppins"/>
          <w:color w:val="000000" w:themeColor="text1"/>
          <w:sz w:val="18"/>
          <w:szCs w:val="18"/>
        </w:rPr>
        <w:t>;</w:t>
      </w:r>
      <w:bookmarkEnd w:id="5"/>
      <w:bookmarkEnd w:id="6"/>
      <w:bookmarkEnd w:id="7"/>
      <w:bookmarkEnd w:id="8"/>
    </w:p>
    <w:p w14:paraId="6FE9C6BB" w14:textId="77777777" w:rsidR="00D30DAF"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b/>
          <w:bCs/>
          <w:color w:val="000000" w:themeColor="text1"/>
          <w:sz w:val="18"/>
          <w:szCs w:val="18"/>
        </w:rPr>
        <w:t xml:space="preserve">Notaire Rédacteur </w:t>
      </w:r>
      <w:r w:rsidRPr="00EE6893">
        <w:rPr>
          <w:rFonts w:ascii="Poppins" w:hAnsi="Poppins" w:cs="Poppins"/>
          <w:color w:val="000000" w:themeColor="text1"/>
          <w:sz w:val="18"/>
          <w:szCs w:val="18"/>
        </w:rPr>
        <w:t>désigne le Notaire qui sera en charge de la</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rédaction de l’Acte Authentique de Vente ;</w:t>
      </w:r>
      <w:r w:rsidR="007348C3" w:rsidRPr="00EE6893">
        <w:rPr>
          <w:rFonts w:ascii="Poppins" w:hAnsi="Poppins" w:cs="Poppins"/>
          <w:color w:val="000000" w:themeColor="text1"/>
          <w:sz w:val="18"/>
          <w:szCs w:val="18"/>
        </w:rPr>
        <w:t xml:space="preserve"> </w:t>
      </w:r>
    </w:p>
    <w:p w14:paraId="7679EC1E" w14:textId="77777777" w:rsidR="00D30DAF"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b/>
          <w:bCs/>
          <w:color w:val="000000" w:themeColor="text1"/>
          <w:sz w:val="18"/>
          <w:szCs w:val="18"/>
        </w:rPr>
        <w:t xml:space="preserve">Parties </w:t>
      </w:r>
      <w:r w:rsidRPr="00EE6893">
        <w:rPr>
          <w:rFonts w:ascii="Poppins" w:hAnsi="Poppins" w:cs="Poppins"/>
          <w:color w:val="000000" w:themeColor="text1"/>
          <w:sz w:val="18"/>
          <w:szCs w:val="18"/>
        </w:rPr>
        <w:t>désigne collectivement le Vendeur et l’Acquéreur</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et une</w:t>
      </w:r>
      <w:r w:rsidR="008E0780">
        <w:rPr>
          <w:rFonts w:ascii="Poppins" w:hAnsi="Poppins" w:cs="Poppins"/>
          <w:color w:val="000000" w:themeColor="text1"/>
          <w:sz w:val="18"/>
          <w:szCs w:val="18"/>
        </w:rPr>
        <w:t xml:space="preserve"> </w:t>
      </w:r>
      <w:r w:rsidRPr="00EE6893">
        <w:rPr>
          <w:rFonts w:ascii="Poppins" w:hAnsi="Poppins" w:cs="Poppins"/>
          <w:b/>
          <w:bCs/>
          <w:color w:val="000000" w:themeColor="text1"/>
          <w:sz w:val="18"/>
          <w:szCs w:val="18"/>
        </w:rPr>
        <w:t xml:space="preserve">Partie </w:t>
      </w:r>
      <w:r w:rsidRPr="00EE6893">
        <w:rPr>
          <w:rFonts w:ascii="Poppins" w:hAnsi="Poppins" w:cs="Poppins"/>
          <w:color w:val="000000" w:themeColor="text1"/>
          <w:sz w:val="18"/>
          <w:szCs w:val="18"/>
        </w:rPr>
        <w:t>désigne l’un d’entre eux ;</w:t>
      </w:r>
      <w:r w:rsidR="007348C3" w:rsidRPr="00EE6893">
        <w:rPr>
          <w:rFonts w:ascii="Poppins" w:hAnsi="Poppins" w:cs="Poppins"/>
          <w:color w:val="000000" w:themeColor="text1"/>
          <w:sz w:val="18"/>
          <w:szCs w:val="18"/>
        </w:rPr>
        <w:t xml:space="preserve"> </w:t>
      </w:r>
    </w:p>
    <w:p w14:paraId="3E64223A" w14:textId="77777777" w:rsidR="00D30DAF"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b/>
          <w:bCs/>
          <w:color w:val="000000" w:themeColor="text1"/>
          <w:sz w:val="18"/>
          <w:szCs w:val="18"/>
        </w:rPr>
        <w:t xml:space="preserve">Prêt(s) </w:t>
      </w:r>
      <w:r w:rsidRPr="00EE6893">
        <w:rPr>
          <w:rFonts w:ascii="Poppins" w:hAnsi="Poppins" w:cs="Poppins"/>
          <w:color w:val="000000" w:themeColor="text1"/>
          <w:sz w:val="18"/>
          <w:szCs w:val="18"/>
        </w:rPr>
        <w:t>désigne(nt) le ou les prêts qui pourraient être obtenus</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par l’Acquéreur afin de payer tout ou partie du Prix de vente ;</w:t>
      </w:r>
      <w:r w:rsidR="007348C3" w:rsidRPr="00EE6893">
        <w:rPr>
          <w:rFonts w:ascii="Poppins" w:hAnsi="Poppins" w:cs="Poppins"/>
          <w:color w:val="000000" w:themeColor="text1"/>
          <w:sz w:val="18"/>
          <w:szCs w:val="18"/>
        </w:rPr>
        <w:t xml:space="preserve"> </w:t>
      </w:r>
    </w:p>
    <w:p w14:paraId="2281D121" w14:textId="77777777" w:rsidR="00D30DAF"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b/>
          <w:bCs/>
          <w:color w:val="000000" w:themeColor="text1"/>
          <w:sz w:val="18"/>
          <w:szCs w:val="18"/>
        </w:rPr>
        <w:t xml:space="preserve">Prix de vente </w:t>
      </w:r>
      <w:r w:rsidRPr="00EE6893">
        <w:rPr>
          <w:rFonts w:ascii="Poppins" w:hAnsi="Poppins" w:cs="Poppins"/>
          <w:color w:val="000000" w:themeColor="text1"/>
          <w:sz w:val="18"/>
          <w:szCs w:val="18"/>
        </w:rPr>
        <w:t>désigne le prix de vente</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 xml:space="preserve">de l’Immeuble dont le montant est indiqué à </w:t>
      </w:r>
      <w:r w:rsidR="005E654A">
        <w:rPr>
          <w:rFonts w:ascii="Poppins" w:hAnsi="Poppins" w:cs="Poppins"/>
          <w:color w:val="000000" w:themeColor="text1"/>
          <w:sz w:val="18"/>
          <w:szCs w:val="18"/>
        </w:rPr>
        <w:t>dessous</w:t>
      </w:r>
      <w:r w:rsidRPr="00EE6893">
        <w:rPr>
          <w:rFonts w:ascii="Poppins" w:hAnsi="Poppins" w:cs="Poppins"/>
          <w:color w:val="000000" w:themeColor="text1"/>
          <w:sz w:val="18"/>
          <w:szCs w:val="18"/>
        </w:rPr>
        <w:t>;</w:t>
      </w:r>
      <w:r w:rsidR="007348C3" w:rsidRPr="00EE6893">
        <w:rPr>
          <w:rFonts w:ascii="Poppins" w:hAnsi="Poppins" w:cs="Poppins"/>
          <w:color w:val="000000" w:themeColor="text1"/>
          <w:sz w:val="18"/>
          <w:szCs w:val="18"/>
        </w:rPr>
        <w:t xml:space="preserve"> </w:t>
      </w:r>
    </w:p>
    <w:p w14:paraId="6940B275" w14:textId="77777777" w:rsidR="00D30DAF"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b/>
          <w:bCs/>
          <w:color w:val="000000" w:themeColor="text1"/>
          <w:sz w:val="18"/>
          <w:szCs w:val="18"/>
        </w:rPr>
        <w:t xml:space="preserve">Promesse </w:t>
      </w:r>
      <w:r w:rsidRPr="00EE6893">
        <w:rPr>
          <w:rFonts w:ascii="Poppins" w:hAnsi="Poppins" w:cs="Poppins"/>
          <w:color w:val="000000" w:themeColor="text1"/>
          <w:sz w:val="18"/>
          <w:szCs w:val="18"/>
        </w:rPr>
        <w:t>désigne la présente promesse synallagmatique de vente et ses Annexes ;</w:t>
      </w:r>
      <w:r w:rsidR="007348C3" w:rsidRPr="00EE6893">
        <w:rPr>
          <w:rFonts w:ascii="Poppins" w:hAnsi="Poppins" w:cs="Poppins"/>
          <w:color w:val="000000" w:themeColor="text1"/>
          <w:sz w:val="18"/>
          <w:szCs w:val="18"/>
        </w:rPr>
        <w:t xml:space="preserve"> </w:t>
      </w:r>
    </w:p>
    <w:p w14:paraId="720B19AD" w14:textId="77777777" w:rsidR="006C3727"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b/>
          <w:bCs/>
          <w:color w:val="000000" w:themeColor="text1"/>
          <w:sz w:val="18"/>
          <w:szCs w:val="18"/>
        </w:rPr>
        <w:t xml:space="preserve">Vente </w:t>
      </w:r>
      <w:r w:rsidRPr="00EE6893">
        <w:rPr>
          <w:rFonts w:ascii="Poppins" w:hAnsi="Poppins" w:cs="Poppins"/>
          <w:color w:val="000000" w:themeColor="text1"/>
          <w:sz w:val="18"/>
          <w:szCs w:val="18"/>
        </w:rPr>
        <w:t>désigne la réalisation au profit de l’Acquéreur, de la</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 xml:space="preserve">mutation de l’Immeuble dans les conditions de la Promesse. </w:t>
      </w:r>
    </w:p>
    <w:p w14:paraId="2EE5069F" w14:textId="77777777" w:rsidR="0024191B" w:rsidRPr="00D30DAF" w:rsidRDefault="0024191B" w:rsidP="005B0B4F">
      <w:pPr>
        <w:autoSpaceDE w:val="0"/>
        <w:autoSpaceDN w:val="0"/>
        <w:adjustRightInd w:val="0"/>
        <w:jc w:val="both"/>
        <w:rPr>
          <w:rFonts w:ascii="Poppins" w:hAnsi="Poppins" w:cs="Poppins"/>
          <w:b/>
          <w:bCs/>
          <w:color w:val="000000" w:themeColor="text1"/>
          <w:sz w:val="18"/>
          <w:szCs w:val="18"/>
        </w:rPr>
      </w:pPr>
      <w:r w:rsidRPr="00EE6893">
        <w:rPr>
          <w:rFonts w:ascii="Poppins" w:hAnsi="Poppins" w:cs="Poppins"/>
          <w:color w:val="000000" w:themeColor="text1"/>
          <w:sz w:val="18"/>
          <w:szCs w:val="18"/>
        </w:rPr>
        <w:t>Étant</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précisé que ces définitions ne sont</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pas limitatives.</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Par ailleurs, d’autres définitions pourront être données par les Parties dans le corps de</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l'Acte Authentique de Vente ; elles auront</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alors la même force contractuelle.</w:t>
      </w:r>
    </w:p>
    <w:p w14:paraId="233BD682" w14:textId="77777777" w:rsidR="00B85FD7" w:rsidRPr="00EE6893" w:rsidRDefault="00B85FD7" w:rsidP="005B0B4F">
      <w:pPr>
        <w:autoSpaceDE w:val="0"/>
        <w:autoSpaceDN w:val="0"/>
        <w:adjustRightInd w:val="0"/>
        <w:jc w:val="both"/>
        <w:rPr>
          <w:rFonts w:ascii="Poppins" w:hAnsi="Poppins" w:cs="Poppins"/>
          <w:color w:val="000000" w:themeColor="text1"/>
          <w:sz w:val="20"/>
          <w:szCs w:val="20"/>
        </w:rPr>
      </w:pPr>
    </w:p>
    <w:p w14:paraId="49A0FD69" w14:textId="77777777" w:rsidR="00E7377D" w:rsidRPr="00AF5726" w:rsidRDefault="0024191B" w:rsidP="00E7377D">
      <w:pPr>
        <w:pStyle w:val="SoustitredanielV2"/>
      </w:pPr>
      <w:r w:rsidRPr="00AF5726">
        <w:t>INTERPRETATIONS</w:t>
      </w:r>
    </w:p>
    <w:p w14:paraId="40268A39" w14:textId="77777777" w:rsidR="00E7377D" w:rsidRPr="00E7377D" w:rsidRDefault="0024191B" w:rsidP="00E7377D">
      <w:pPr>
        <w:pStyle w:val="Soussoustitredaniel"/>
        <w:rPr>
          <w:b w:val="0"/>
          <w:bCs/>
        </w:rPr>
      </w:pPr>
      <w:r w:rsidRPr="00E7377D">
        <w:rPr>
          <w:b w:val="0"/>
          <w:bCs/>
        </w:rPr>
        <w:t>Les titres des Articles et des Annexes sont utilisés à titre indicatif en vue d’en faciliter la lecture et</w:t>
      </w:r>
      <w:r w:rsidR="007348C3" w:rsidRPr="00E7377D">
        <w:rPr>
          <w:b w:val="0"/>
          <w:bCs/>
        </w:rPr>
        <w:t xml:space="preserve"> </w:t>
      </w:r>
      <w:r w:rsidRPr="00E7377D">
        <w:rPr>
          <w:b w:val="0"/>
          <w:bCs/>
        </w:rPr>
        <w:t>ne sauraient aucunement</w:t>
      </w:r>
      <w:r w:rsidR="007348C3" w:rsidRPr="00E7377D">
        <w:rPr>
          <w:b w:val="0"/>
          <w:bCs/>
        </w:rPr>
        <w:t xml:space="preserve"> </w:t>
      </w:r>
      <w:r w:rsidRPr="00E7377D">
        <w:rPr>
          <w:b w:val="0"/>
          <w:bCs/>
        </w:rPr>
        <w:t>en influencer l’interprétation, la teneur ou l’étendue ;</w:t>
      </w:r>
      <w:r w:rsidR="007348C3" w:rsidRPr="00E7377D">
        <w:rPr>
          <w:b w:val="0"/>
          <w:bCs/>
        </w:rPr>
        <w:t xml:space="preserve"> </w:t>
      </w:r>
    </w:p>
    <w:p w14:paraId="219187D2" w14:textId="77777777" w:rsidR="00E7377D" w:rsidRDefault="0024191B" w:rsidP="00E7377D">
      <w:pPr>
        <w:pStyle w:val="Soussoustitredaniel"/>
      </w:pPr>
      <w:r w:rsidRPr="00E7377D">
        <w:rPr>
          <w:b w:val="0"/>
          <w:bCs/>
        </w:rPr>
        <w:t>Les renvois à un Article ou paragraphe, ou à une Annexe, doivent s’entendre, à moins qu’il n’en</w:t>
      </w:r>
      <w:r w:rsidR="007348C3" w:rsidRPr="00E7377D">
        <w:rPr>
          <w:b w:val="0"/>
          <w:bCs/>
        </w:rPr>
        <w:t xml:space="preserve"> </w:t>
      </w:r>
      <w:r w:rsidRPr="00E7377D">
        <w:rPr>
          <w:b w:val="0"/>
          <w:bCs/>
        </w:rPr>
        <w:t>soit spécifié autrement, de</w:t>
      </w:r>
      <w:r w:rsidR="007348C3" w:rsidRPr="00E7377D">
        <w:rPr>
          <w:b w:val="0"/>
          <w:bCs/>
        </w:rPr>
        <w:t xml:space="preserve"> </w:t>
      </w:r>
      <w:r w:rsidRPr="00E7377D">
        <w:rPr>
          <w:b w:val="0"/>
          <w:bCs/>
        </w:rPr>
        <w:t>renvois à des articles, paragraphes ou annexes de la présente Promesse ;</w:t>
      </w:r>
    </w:p>
    <w:p w14:paraId="67145855" w14:textId="77777777" w:rsidR="00E7377D" w:rsidRDefault="0024191B" w:rsidP="00E7377D">
      <w:pPr>
        <w:pStyle w:val="Soussoustitredaniel"/>
      </w:pPr>
      <w:r w:rsidRPr="00E7377D">
        <w:rPr>
          <w:b w:val="0"/>
          <w:bCs/>
        </w:rPr>
        <w:t>Sauf précision contraire, les renvois à une convention ou autre document sont réputés</w:t>
      </w:r>
      <w:r w:rsidR="007348C3" w:rsidRPr="00E7377D">
        <w:rPr>
          <w:b w:val="0"/>
          <w:bCs/>
        </w:rPr>
        <w:t xml:space="preserve"> </w:t>
      </w:r>
      <w:r w:rsidRPr="00E7377D">
        <w:rPr>
          <w:b w:val="0"/>
          <w:bCs/>
        </w:rPr>
        <w:t>comprendre également les</w:t>
      </w:r>
      <w:r w:rsidR="007348C3" w:rsidRPr="00E7377D">
        <w:rPr>
          <w:b w:val="0"/>
          <w:bCs/>
        </w:rPr>
        <w:t xml:space="preserve"> </w:t>
      </w:r>
      <w:r w:rsidRPr="00E7377D">
        <w:rPr>
          <w:b w:val="0"/>
          <w:bCs/>
        </w:rPr>
        <w:t>modifications ou avenants dont la convention ou le document en</w:t>
      </w:r>
      <w:r w:rsidR="007348C3" w:rsidRPr="00E7377D">
        <w:rPr>
          <w:b w:val="0"/>
          <w:bCs/>
        </w:rPr>
        <w:t xml:space="preserve"> </w:t>
      </w:r>
      <w:r w:rsidRPr="00E7377D">
        <w:rPr>
          <w:b w:val="0"/>
          <w:bCs/>
        </w:rPr>
        <w:t>question fera éventuellement l’objet ;</w:t>
      </w:r>
    </w:p>
    <w:p w14:paraId="128D94F1" w14:textId="77777777" w:rsidR="00E7377D" w:rsidRDefault="0024191B" w:rsidP="00E7377D">
      <w:pPr>
        <w:pStyle w:val="Soussoustitredaniel"/>
        <w:rPr>
          <w:b w:val="0"/>
          <w:bCs/>
        </w:rPr>
      </w:pPr>
      <w:r w:rsidRPr="00E7377D">
        <w:rPr>
          <w:b w:val="0"/>
          <w:bCs/>
        </w:rPr>
        <w:t>Toute référence à une disposition législative ou réglementaire est une référence à cette</w:t>
      </w:r>
      <w:r w:rsidR="007348C3" w:rsidRPr="00E7377D">
        <w:rPr>
          <w:b w:val="0"/>
          <w:bCs/>
        </w:rPr>
        <w:t xml:space="preserve"> </w:t>
      </w:r>
      <w:r w:rsidRPr="00E7377D">
        <w:rPr>
          <w:b w:val="0"/>
          <w:bCs/>
        </w:rPr>
        <w:t>disposition, telle qu’éventuellement</w:t>
      </w:r>
      <w:r w:rsidR="007348C3" w:rsidRPr="00E7377D">
        <w:rPr>
          <w:b w:val="0"/>
          <w:bCs/>
        </w:rPr>
        <w:t xml:space="preserve"> </w:t>
      </w:r>
      <w:r w:rsidRPr="00E7377D">
        <w:rPr>
          <w:b w:val="0"/>
          <w:bCs/>
        </w:rPr>
        <w:t>amendée ou rétablie ;</w:t>
      </w:r>
    </w:p>
    <w:p w14:paraId="5C978FC8" w14:textId="77777777" w:rsidR="00E7377D" w:rsidRPr="00E7377D" w:rsidRDefault="0024191B" w:rsidP="00E7377D">
      <w:pPr>
        <w:pStyle w:val="Soussoustitredaniel"/>
        <w:rPr>
          <w:b w:val="0"/>
          <w:bCs/>
        </w:rPr>
      </w:pPr>
      <w:r w:rsidRPr="00E7377D">
        <w:rPr>
          <w:b w:val="0"/>
          <w:bCs/>
        </w:rPr>
        <w:t>Pour le calcul des délais, les Parties conviennent de se référer aux règles établies aux termes des</w:t>
      </w:r>
      <w:r w:rsidR="007348C3" w:rsidRPr="00E7377D">
        <w:rPr>
          <w:b w:val="0"/>
          <w:bCs/>
        </w:rPr>
        <w:t xml:space="preserve"> </w:t>
      </w:r>
      <w:r w:rsidRPr="00E7377D">
        <w:rPr>
          <w:b w:val="0"/>
          <w:bCs/>
        </w:rPr>
        <w:t>articles 640 à 642 du</w:t>
      </w:r>
      <w:r w:rsidR="007348C3" w:rsidRPr="00E7377D">
        <w:rPr>
          <w:b w:val="0"/>
          <w:bCs/>
        </w:rPr>
        <w:t xml:space="preserve"> </w:t>
      </w:r>
      <w:r w:rsidRPr="00E7377D">
        <w:rPr>
          <w:b w:val="0"/>
          <w:bCs/>
        </w:rPr>
        <w:t>Code de procédure civile dès lors qu’une formalité doit être accomplie dans un</w:t>
      </w:r>
      <w:r w:rsidR="007348C3" w:rsidRPr="00E7377D">
        <w:rPr>
          <w:b w:val="0"/>
          <w:bCs/>
        </w:rPr>
        <w:t xml:space="preserve"> </w:t>
      </w:r>
      <w:r w:rsidRPr="00E7377D">
        <w:rPr>
          <w:b w:val="0"/>
          <w:bCs/>
        </w:rPr>
        <w:t>délai déterminé ;</w:t>
      </w:r>
    </w:p>
    <w:p w14:paraId="3D73C845" w14:textId="77777777" w:rsidR="0024191B" w:rsidRPr="00E7377D" w:rsidRDefault="0024191B" w:rsidP="00E7377D">
      <w:pPr>
        <w:pStyle w:val="Soussoustitredaniel"/>
        <w:rPr>
          <w:b w:val="0"/>
          <w:bCs/>
        </w:rPr>
      </w:pPr>
      <w:r w:rsidRPr="00E7377D">
        <w:rPr>
          <w:b w:val="0"/>
          <w:bCs/>
        </w:rPr>
        <w:lastRenderedPageBreak/>
        <w:t>Sauf précision contraire, les références horaires font référence aux heures de Paris.</w:t>
      </w:r>
    </w:p>
    <w:p w14:paraId="1DD6C607" w14:textId="77777777" w:rsidR="006C3727" w:rsidRPr="0000102D" w:rsidRDefault="006C3727" w:rsidP="00E7377D">
      <w:pPr>
        <w:pStyle w:val="Soussoustitredaniel"/>
        <w:rPr>
          <w:b w:val="0"/>
          <w:bCs/>
        </w:rPr>
      </w:pPr>
      <w:r w:rsidRPr="0000102D">
        <w:rPr>
          <w:b w:val="0"/>
          <w:bCs/>
        </w:rPr>
        <w:t xml:space="preserve">Les parties conviennent expressément qu'en vertu des dispositions prévues à l'article </w:t>
      </w:r>
      <w:r w:rsidR="00426E7F" w:rsidRPr="0000102D">
        <w:rPr>
          <w:b w:val="0"/>
          <w:bCs/>
        </w:rPr>
        <w:t>1134 du Code civil que jusqu'à la signature de la Vente, les relations entre les Parties sont régies par les stipulations de la Promesse, et postérieurement au jour de la signature de la Vente, leurs relations seront régies par l'acte authentique de vente.</w:t>
      </w:r>
      <w:r w:rsidRPr="0000102D">
        <w:rPr>
          <w:b w:val="0"/>
          <w:bCs/>
        </w:rPr>
        <w:t xml:space="preserve"> </w:t>
      </w:r>
    </w:p>
    <w:p w14:paraId="5377AE8B" w14:textId="77777777" w:rsidR="00D30DAF" w:rsidRDefault="00D30DAF" w:rsidP="005B0B4F">
      <w:pPr>
        <w:autoSpaceDE w:val="0"/>
        <w:autoSpaceDN w:val="0"/>
        <w:adjustRightInd w:val="0"/>
        <w:jc w:val="both"/>
        <w:rPr>
          <w:rFonts w:ascii="Poppins" w:hAnsi="Poppins" w:cs="Poppins"/>
          <w:color w:val="000000" w:themeColor="text1"/>
          <w:sz w:val="20"/>
          <w:szCs w:val="20"/>
        </w:rPr>
      </w:pPr>
    </w:p>
    <w:p w14:paraId="316FE696" w14:textId="77777777" w:rsidR="007348C3" w:rsidRPr="00AF5726" w:rsidRDefault="0024191B" w:rsidP="00AF5726">
      <w:pPr>
        <w:pStyle w:val="SoustitredanielV2"/>
      </w:pPr>
      <w:r w:rsidRPr="00AF5726">
        <w:t>EXPOSE PREALABLE</w:t>
      </w:r>
      <w:r w:rsidR="007348C3" w:rsidRPr="00AF5726">
        <w:t xml:space="preserve"> </w:t>
      </w:r>
    </w:p>
    <w:p w14:paraId="2CEDC509" w14:textId="77777777" w:rsidR="0024191B" w:rsidRPr="00D30DAF" w:rsidRDefault="0024191B" w:rsidP="005B0B4F">
      <w:pPr>
        <w:autoSpaceDE w:val="0"/>
        <w:autoSpaceDN w:val="0"/>
        <w:adjustRightInd w:val="0"/>
        <w:jc w:val="both"/>
        <w:rPr>
          <w:rFonts w:ascii="Poppins" w:hAnsi="Poppins" w:cs="Poppins"/>
          <w:color w:val="000000" w:themeColor="text1"/>
          <w:sz w:val="20"/>
          <w:szCs w:val="20"/>
        </w:rPr>
      </w:pPr>
      <w:r w:rsidRPr="00EE6893">
        <w:rPr>
          <w:rFonts w:ascii="Poppins" w:hAnsi="Poppins" w:cs="Poppins"/>
          <w:color w:val="000000" w:themeColor="text1"/>
          <w:sz w:val="18"/>
          <w:szCs w:val="18"/>
        </w:rPr>
        <w:t>La société dénommée « SOCIÉTÉ POUR L’EDIFICATION DE LOGEMENTS ECONOMIQUES » (</w:t>
      </w:r>
      <w:proofErr w:type="spellStart"/>
      <w:r w:rsidRPr="00EE6893">
        <w:rPr>
          <w:rFonts w:ascii="Poppins" w:hAnsi="Poppins" w:cs="Poppins"/>
          <w:color w:val="000000" w:themeColor="text1"/>
          <w:sz w:val="18"/>
          <w:szCs w:val="18"/>
        </w:rPr>
        <w:t>Selec</w:t>
      </w:r>
      <w:proofErr w:type="spellEnd"/>
      <w:r w:rsidRPr="00EE6893">
        <w:rPr>
          <w:rFonts w:ascii="Poppins" w:hAnsi="Poppins" w:cs="Poppins"/>
          <w:color w:val="000000" w:themeColor="text1"/>
          <w:sz w:val="18"/>
          <w:szCs w:val="18"/>
        </w:rPr>
        <w:t>), société en</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nom collectif</w:t>
      </w:r>
      <w:r w:rsidR="007348C3" w:rsidRPr="00EE6893">
        <w:rPr>
          <w:rFonts w:ascii="Poppins" w:hAnsi="Poppins" w:cs="Poppins"/>
          <w:color w:val="000000" w:themeColor="text1"/>
          <w:sz w:val="20"/>
          <w:szCs w:val="20"/>
        </w:rPr>
        <w:t xml:space="preserve"> </w:t>
      </w:r>
      <w:r w:rsidRPr="00EE6893">
        <w:rPr>
          <w:rFonts w:ascii="Poppins" w:hAnsi="Poppins" w:cs="Poppins"/>
          <w:color w:val="000000" w:themeColor="text1"/>
          <w:sz w:val="18"/>
          <w:szCs w:val="18"/>
        </w:rPr>
        <w:t>au capital de 10.473.165 euros, ayant son siège social à Paris (8ème arrondissement), 160 boulevard Haussmann, identifiée au</w:t>
      </w:r>
      <w:r w:rsidR="007348C3" w:rsidRPr="00EE6893">
        <w:rPr>
          <w:rFonts w:ascii="Poppins" w:hAnsi="Poppins" w:cs="Poppins"/>
          <w:color w:val="000000" w:themeColor="text1"/>
          <w:sz w:val="20"/>
          <w:szCs w:val="20"/>
        </w:rPr>
        <w:t xml:space="preserve"> </w:t>
      </w:r>
      <w:r w:rsidRPr="00EE6893">
        <w:rPr>
          <w:rFonts w:ascii="Poppins" w:hAnsi="Poppins" w:cs="Poppins"/>
          <w:color w:val="000000" w:themeColor="text1"/>
          <w:sz w:val="18"/>
          <w:szCs w:val="18"/>
        </w:rPr>
        <w:t>SIREN sous le numéro 592 058 366 et immatriculée au Registre</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du Commerce et des Sociétés de Paris, est propriétaire d’un</w:t>
      </w:r>
      <w:r w:rsidR="007348C3" w:rsidRPr="00EE6893">
        <w:rPr>
          <w:rFonts w:ascii="Poppins" w:hAnsi="Poppins" w:cs="Poppins"/>
          <w:color w:val="000000" w:themeColor="text1"/>
          <w:sz w:val="20"/>
          <w:szCs w:val="20"/>
        </w:rPr>
        <w:t xml:space="preserve"> </w:t>
      </w:r>
      <w:r w:rsidRPr="00EE6893">
        <w:rPr>
          <w:rFonts w:ascii="Poppins" w:hAnsi="Poppins" w:cs="Poppins"/>
          <w:color w:val="000000" w:themeColor="text1"/>
          <w:sz w:val="18"/>
          <w:szCs w:val="18"/>
        </w:rPr>
        <w:t>ensemble immobilier comprenant 10.169</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maisons réparties sur toute la France à proximité des centrales nucléaires EDF. Lesdits</w:t>
      </w:r>
      <w:r w:rsidR="007348C3" w:rsidRPr="00EE6893">
        <w:rPr>
          <w:rFonts w:ascii="Poppins" w:hAnsi="Poppins" w:cs="Poppins"/>
          <w:color w:val="000000" w:themeColor="text1"/>
          <w:sz w:val="20"/>
          <w:szCs w:val="20"/>
        </w:rPr>
        <w:t xml:space="preserve"> </w:t>
      </w:r>
      <w:r w:rsidRPr="00EE6893">
        <w:rPr>
          <w:rFonts w:ascii="Poppins" w:hAnsi="Poppins" w:cs="Poppins"/>
          <w:color w:val="000000" w:themeColor="text1"/>
          <w:sz w:val="18"/>
          <w:szCs w:val="18"/>
        </w:rPr>
        <w:t>logements sont principalement occupés par le personnel salarié en activité d’ELECTRICITÉ DE FRANCE (EDF) dans</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le cadre du</w:t>
      </w:r>
      <w:r w:rsidR="007348C3" w:rsidRPr="00EE6893">
        <w:rPr>
          <w:rFonts w:ascii="Poppins" w:hAnsi="Poppins" w:cs="Poppins"/>
          <w:color w:val="000000" w:themeColor="text1"/>
          <w:sz w:val="20"/>
          <w:szCs w:val="20"/>
        </w:rPr>
        <w:t xml:space="preserve"> </w:t>
      </w:r>
      <w:r w:rsidRPr="00EE6893">
        <w:rPr>
          <w:rFonts w:ascii="Poppins" w:hAnsi="Poppins" w:cs="Poppins"/>
          <w:color w:val="000000" w:themeColor="text1"/>
          <w:sz w:val="18"/>
          <w:szCs w:val="18"/>
        </w:rPr>
        <w:t>Bail EDF.</w:t>
      </w:r>
      <w:r w:rsidR="007348C3" w:rsidRPr="00EE6893">
        <w:rPr>
          <w:rFonts w:ascii="Poppins" w:hAnsi="Poppins" w:cs="Poppins"/>
          <w:color w:val="000000" w:themeColor="text1"/>
          <w:sz w:val="20"/>
          <w:szCs w:val="20"/>
        </w:rPr>
        <w:t xml:space="preserve"> </w:t>
      </w:r>
      <w:r w:rsidRPr="00EE6893">
        <w:rPr>
          <w:rFonts w:ascii="Poppins" w:hAnsi="Poppins" w:cs="Poppins"/>
          <w:color w:val="000000" w:themeColor="text1"/>
          <w:sz w:val="18"/>
          <w:szCs w:val="18"/>
        </w:rPr>
        <w:t>Aux termes du Bail EDF, il a été offert à EDF la possibilité de restituer au bailleur les</w:t>
      </w:r>
      <w:r w:rsidR="007348C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logements devenus « excédentaires »,</w:t>
      </w:r>
      <w:r w:rsidR="006A1456" w:rsidRPr="00EE6893">
        <w:rPr>
          <w:rFonts w:ascii="Poppins" w:hAnsi="Poppins" w:cs="Poppins"/>
          <w:color w:val="000000" w:themeColor="text1"/>
          <w:sz w:val="20"/>
          <w:szCs w:val="20"/>
        </w:rPr>
        <w:t xml:space="preserve"> </w:t>
      </w:r>
      <w:r w:rsidRPr="00EE6893">
        <w:rPr>
          <w:rFonts w:ascii="Poppins" w:hAnsi="Poppins" w:cs="Poppins"/>
          <w:color w:val="000000" w:themeColor="text1"/>
          <w:sz w:val="18"/>
          <w:szCs w:val="18"/>
        </w:rPr>
        <w:t>logement par logement.</w:t>
      </w:r>
      <w:r w:rsidR="00B27EB2" w:rsidRPr="00EE6893">
        <w:rPr>
          <w:rFonts w:ascii="Poppins" w:hAnsi="Poppins" w:cs="Poppins"/>
          <w:color w:val="000000" w:themeColor="text1"/>
          <w:sz w:val="20"/>
          <w:szCs w:val="20"/>
        </w:rPr>
        <w:t xml:space="preserve"> </w:t>
      </w:r>
      <w:r w:rsidRPr="00EE6893">
        <w:rPr>
          <w:rFonts w:ascii="Poppins" w:hAnsi="Poppins" w:cs="Poppins"/>
          <w:color w:val="000000" w:themeColor="text1"/>
          <w:sz w:val="18"/>
          <w:szCs w:val="18"/>
        </w:rPr>
        <w:t xml:space="preserve">Le Vendeur et </w:t>
      </w:r>
      <w:proofErr w:type="spellStart"/>
      <w:r w:rsidRPr="00EE6893">
        <w:rPr>
          <w:rFonts w:ascii="Poppins" w:hAnsi="Poppins" w:cs="Poppins"/>
          <w:color w:val="000000" w:themeColor="text1"/>
          <w:sz w:val="18"/>
          <w:szCs w:val="18"/>
        </w:rPr>
        <w:t>Selec</w:t>
      </w:r>
      <w:proofErr w:type="spellEnd"/>
      <w:r w:rsidRPr="00EE6893">
        <w:rPr>
          <w:rFonts w:ascii="Poppins" w:hAnsi="Poppins" w:cs="Poppins"/>
          <w:color w:val="000000" w:themeColor="text1"/>
          <w:sz w:val="18"/>
          <w:szCs w:val="18"/>
        </w:rPr>
        <w:t xml:space="preserve"> se sont engagées</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dans un processus de fusion par absorption de la seconde par la première (la Fusion).</w:t>
      </w:r>
      <w:r w:rsidR="00B27EB2" w:rsidRPr="00EE6893">
        <w:rPr>
          <w:rFonts w:ascii="Poppins" w:hAnsi="Poppins" w:cs="Poppins"/>
          <w:color w:val="000000" w:themeColor="text1"/>
          <w:sz w:val="20"/>
          <w:szCs w:val="20"/>
        </w:rPr>
        <w:t xml:space="preserve"> </w:t>
      </w:r>
      <w:r w:rsidRPr="00EE6893">
        <w:rPr>
          <w:rFonts w:ascii="Poppins" w:hAnsi="Poppins" w:cs="Poppins"/>
          <w:color w:val="000000" w:themeColor="text1"/>
          <w:sz w:val="18"/>
          <w:szCs w:val="18"/>
        </w:rPr>
        <w:t>A ce titre, un</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 xml:space="preserve">projet de traité de fusion a été signé le 12 octobre 2006 entre le Vendeur et </w:t>
      </w:r>
      <w:proofErr w:type="spellStart"/>
      <w:r w:rsidRPr="00EE6893">
        <w:rPr>
          <w:rFonts w:ascii="Poppins" w:hAnsi="Poppins" w:cs="Poppins"/>
          <w:color w:val="000000" w:themeColor="text1"/>
          <w:sz w:val="18"/>
          <w:szCs w:val="18"/>
        </w:rPr>
        <w:t>Selec</w:t>
      </w:r>
      <w:proofErr w:type="spellEnd"/>
      <w:r w:rsidRPr="00EE6893">
        <w:rPr>
          <w:rFonts w:ascii="Poppins" w:hAnsi="Poppins" w:cs="Poppins"/>
          <w:color w:val="000000" w:themeColor="text1"/>
          <w:sz w:val="18"/>
          <w:szCs w:val="18"/>
        </w:rPr>
        <w:t xml:space="preserve"> aux termes duquel il</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a notamment</w:t>
      </w:r>
      <w:r w:rsidR="00B27EB2" w:rsidRPr="00EE6893">
        <w:rPr>
          <w:rFonts w:ascii="Poppins" w:hAnsi="Poppins" w:cs="Poppins"/>
          <w:color w:val="000000" w:themeColor="text1"/>
          <w:sz w:val="20"/>
          <w:szCs w:val="20"/>
        </w:rPr>
        <w:t xml:space="preserve"> </w:t>
      </w:r>
      <w:r w:rsidRPr="00EE6893">
        <w:rPr>
          <w:rFonts w:ascii="Poppins" w:hAnsi="Poppins" w:cs="Poppins"/>
          <w:color w:val="000000" w:themeColor="text1"/>
          <w:sz w:val="18"/>
          <w:szCs w:val="18"/>
        </w:rPr>
        <w:t>été convenu que la Fusion sera réalisée définitivement à l’issue de la dernière en date</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des Assemblées Générales Extraordinaires</w:t>
      </w:r>
      <w:r w:rsidR="00D30DAF">
        <w:rPr>
          <w:rFonts w:ascii="Poppins" w:hAnsi="Poppins" w:cs="Poppins"/>
          <w:color w:val="000000" w:themeColor="text1"/>
          <w:sz w:val="20"/>
          <w:szCs w:val="20"/>
        </w:rPr>
        <w:t xml:space="preserve"> </w:t>
      </w:r>
      <w:r w:rsidRPr="00EE6893">
        <w:rPr>
          <w:rFonts w:ascii="Poppins" w:hAnsi="Poppins" w:cs="Poppins"/>
          <w:color w:val="000000" w:themeColor="text1"/>
          <w:sz w:val="18"/>
          <w:szCs w:val="18"/>
        </w:rPr>
        <w:t>de la société absorbante et de la société absorbée approuvant la Fusion, lesquelles doivent intervenir au plus tard le 14 décembre</w:t>
      </w:r>
      <w:r w:rsidR="00D30DAF">
        <w:rPr>
          <w:rFonts w:ascii="Poppins" w:hAnsi="Poppins" w:cs="Poppins"/>
          <w:color w:val="000000" w:themeColor="text1"/>
          <w:sz w:val="20"/>
          <w:szCs w:val="20"/>
        </w:rPr>
        <w:t xml:space="preserve"> </w:t>
      </w:r>
      <w:r w:rsidRPr="00EE6893">
        <w:rPr>
          <w:rFonts w:ascii="Poppins" w:hAnsi="Poppins" w:cs="Poppins"/>
          <w:color w:val="000000" w:themeColor="text1"/>
          <w:sz w:val="18"/>
          <w:szCs w:val="18"/>
        </w:rPr>
        <w:t>2006. Observation étant ici faite que la Fusion est devenue définitive le 24 novembre 2006.</w:t>
      </w:r>
      <w:r w:rsidR="00D30DAF">
        <w:rPr>
          <w:rFonts w:ascii="Poppins" w:hAnsi="Poppins" w:cs="Poppins"/>
          <w:color w:val="000000" w:themeColor="text1"/>
          <w:sz w:val="20"/>
          <w:szCs w:val="20"/>
        </w:rPr>
        <w:t xml:space="preserve"> </w:t>
      </w:r>
      <w:r w:rsidRPr="00EE6893">
        <w:rPr>
          <w:rFonts w:ascii="Poppins" w:hAnsi="Poppins" w:cs="Poppins"/>
          <w:color w:val="000000" w:themeColor="text1"/>
          <w:sz w:val="18"/>
          <w:szCs w:val="18"/>
        </w:rPr>
        <w:t xml:space="preserve">Par suite de la Fusion, le Vendeur a absorbé </w:t>
      </w:r>
      <w:proofErr w:type="spellStart"/>
      <w:r w:rsidRPr="00EE6893">
        <w:rPr>
          <w:rFonts w:ascii="Poppins" w:hAnsi="Poppins" w:cs="Poppins"/>
          <w:color w:val="000000" w:themeColor="text1"/>
          <w:sz w:val="18"/>
          <w:szCs w:val="18"/>
        </w:rPr>
        <w:t>Selec</w:t>
      </w:r>
      <w:proofErr w:type="spellEnd"/>
      <w:r w:rsidRPr="00EE6893">
        <w:rPr>
          <w:rFonts w:ascii="Poppins" w:hAnsi="Poppins" w:cs="Poppins"/>
          <w:color w:val="000000" w:themeColor="text1"/>
          <w:sz w:val="18"/>
          <w:szCs w:val="18"/>
        </w:rPr>
        <w:t>. Par l’effet de la transmission universelle de patrimoine résultant de la</w:t>
      </w:r>
      <w:r w:rsidR="00D30DAF">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Fusion,</w:t>
      </w:r>
      <w:r w:rsidR="00D30DAF">
        <w:rPr>
          <w:rFonts w:ascii="Poppins" w:hAnsi="Poppins" w:cs="Poppins"/>
          <w:color w:val="000000" w:themeColor="text1"/>
          <w:sz w:val="20"/>
          <w:szCs w:val="20"/>
        </w:rPr>
        <w:t xml:space="preserve"> </w:t>
      </w:r>
      <w:r w:rsidRPr="00EE6893">
        <w:rPr>
          <w:rFonts w:ascii="Poppins" w:hAnsi="Poppins" w:cs="Poppins"/>
          <w:color w:val="000000" w:themeColor="text1"/>
          <w:sz w:val="18"/>
          <w:szCs w:val="18"/>
        </w:rPr>
        <w:t xml:space="preserve">le Vendeur est devenu propriétaire des logements alors propriété de </w:t>
      </w:r>
      <w:proofErr w:type="spellStart"/>
      <w:r w:rsidRPr="00EE6893">
        <w:rPr>
          <w:rFonts w:ascii="Poppins" w:hAnsi="Poppins" w:cs="Poppins"/>
          <w:color w:val="000000" w:themeColor="text1"/>
          <w:sz w:val="18"/>
          <w:szCs w:val="18"/>
        </w:rPr>
        <w:t>Selec</w:t>
      </w:r>
      <w:proofErr w:type="spellEnd"/>
      <w:r w:rsidRPr="00EE6893">
        <w:rPr>
          <w:rFonts w:ascii="Poppins" w:hAnsi="Poppins" w:cs="Poppins"/>
          <w:color w:val="000000" w:themeColor="text1"/>
          <w:sz w:val="18"/>
          <w:szCs w:val="18"/>
        </w:rPr>
        <w:t>.</w:t>
      </w:r>
      <w:r w:rsidR="00D30DAF">
        <w:rPr>
          <w:rFonts w:ascii="Poppins" w:hAnsi="Poppins" w:cs="Poppins"/>
          <w:color w:val="000000" w:themeColor="text1"/>
          <w:sz w:val="20"/>
          <w:szCs w:val="20"/>
        </w:rPr>
        <w:t xml:space="preserve"> </w:t>
      </w:r>
      <w:r w:rsidRPr="00EE6893">
        <w:rPr>
          <w:rFonts w:ascii="Poppins" w:hAnsi="Poppins" w:cs="Poppins"/>
          <w:color w:val="000000" w:themeColor="text1"/>
          <w:sz w:val="18"/>
          <w:szCs w:val="18"/>
        </w:rPr>
        <w:t>S.A.F.R.A.N a souhaité mettre en vente les logements qui lui ont été restitués par EDF, parmi lesquels figure</w:t>
      </w:r>
      <w:r w:rsidR="00D30DAF">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notamment l’Immeuble.</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C’est dans ce contexte que l’Acquéreur a fait part au Vendeur de son</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souhait</w:t>
      </w:r>
      <w:r w:rsidR="00D30DAF">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d’acquérir l’Immeuble.</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En conséquence, les Parties se sont mises d’accord sur les termes de</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la</w:t>
      </w:r>
      <w:r w:rsidR="00D30DAF">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Promesse ainsi qu’ils suivent. Il est convenu entre les</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Parties que l’Exposé qui précède fait partie</w:t>
      </w:r>
      <w:r w:rsidR="00D30DAF">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intégrante de la présente Promesse.</w:t>
      </w:r>
    </w:p>
    <w:p w14:paraId="38ACBB1E" w14:textId="77777777" w:rsidR="00B85FD7" w:rsidRPr="00EE6893" w:rsidRDefault="00B85FD7" w:rsidP="005B0B4F">
      <w:pPr>
        <w:autoSpaceDE w:val="0"/>
        <w:autoSpaceDN w:val="0"/>
        <w:adjustRightInd w:val="0"/>
        <w:jc w:val="both"/>
        <w:rPr>
          <w:rFonts w:ascii="Poppins" w:hAnsi="Poppins" w:cs="Poppins"/>
          <w:color w:val="000000" w:themeColor="text1"/>
          <w:sz w:val="18"/>
          <w:szCs w:val="18"/>
        </w:rPr>
      </w:pPr>
    </w:p>
    <w:p w14:paraId="5593475D" w14:textId="77777777" w:rsidR="0024191B" w:rsidRDefault="0024191B" w:rsidP="00AF5726">
      <w:pPr>
        <w:pStyle w:val="Paragraphedeliste"/>
        <w:rPr>
          <w:rFonts w:cs="Poppins"/>
          <w:bCs/>
          <w:color w:val="000000" w:themeColor="text1"/>
          <w:szCs w:val="26"/>
        </w:rPr>
      </w:pPr>
      <w:r w:rsidRPr="00AF5726">
        <w:t>PROMESSE SYNALLAGMATIQUE DE VENTE SOUS CONDITIONS SUSPENSIVES</w:t>
      </w:r>
    </w:p>
    <w:p w14:paraId="0E258FFB" w14:textId="77777777" w:rsidR="00D30DAF" w:rsidRPr="00EE6893" w:rsidRDefault="00D30DAF" w:rsidP="005B0B4F">
      <w:pPr>
        <w:autoSpaceDE w:val="0"/>
        <w:autoSpaceDN w:val="0"/>
        <w:adjustRightInd w:val="0"/>
        <w:jc w:val="both"/>
        <w:rPr>
          <w:rFonts w:ascii="Poppins" w:hAnsi="Poppins" w:cs="Poppins"/>
          <w:b/>
          <w:bCs/>
          <w:color w:val="000000" w:themeColor="text1"/>
          <w:sz w:val="26"/>
          <w:szCs w:val="26"/>
        </w:rPr>
      </w:pPr>
    </w:p>
    <w:p w14:paraId="521157D0"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Le Vendeur vend à l’Acquéreur qui accepte, l’Immeuble, en s’obligeant à toutes les garanties de droit</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en pareille matière sous</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réserve des conditions particulières stipulées aux termes de la Promesse.</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La</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Promesse est consentie et acceptée sous réserve de la réalisation des Conditions Suspensives</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applicables à l’Immeuble.</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Le Vendeur et l'Acquéreur déclarent que les conditions des présentes ont</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été librement négociées entre eux et que la Promesse</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est un contrat de gré à gré au sens de l'article</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1110 alinéa 1er du Code civil.</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La Promesse est divisible de toutes autres conventions dont elle</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dépendrait par dérogation à l'article 1186 du Code civil, et ce</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sans préjudice de l'application des stipulations du présent contrat.</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Les Parties confirment, chacune en ce qui la concerne, que par la</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signature des présentes, i) elles ont échangé toutes les</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informations qu'elles jugent déterminantes, à</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la date des présentes, au sens de l'article 1112-1 du Code civil et ii) avoir un intérêt</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économique à signer le présent contrat.</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Le Vendeur déclare qu'il a transmis de bonne foi toutes les informations qui</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 xml:space="preserve">lui ont semblé </w:t>
      </w:r>
      <w:r w:rsidRPr="00EE6893">
        <w:rPr>
          <w:rFonts w:ascii="Poppins" w:hAnsi="Poppins" w:cs="Poppins"/>
          <w:color w:val="000000" w:themeColor="text1"/>
          <w:sz w:val="18"/>
          <w:szCs w:val="18"/>
        </w:rPr>
        <w:lastRenderedPageBreak/>
        <w:t>déterminantes pour son Acquéreur et</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celui-ci reconnaît qu'il a pu, avec ses conseils, poser toutes les questions au Vendeur et obtenir les réponses qu'il juge</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satisfaisantes.</w:t>
      </w:r>
    </w:p>
    <w:p w14:paraId="7E62B946" w14:textId="77777777" w:rsidR="00D30DAF" w:rsidRDefault="0024191B" w:rsidP="005B0B4F">
      <w:pPr>
        <w:autoSpaceDE w:val="0"/>
        <w:autoSpaceDN w:val="0"/>
        <w:adjustRightInd w:val="0"/>
        <w:jc w:val="both"/>
        <w:rPr>
          <w:rFonts w:ascii="Poppins" w:hAnsi="Poppins" w:cs="Poppins"/>
          <w:color w:val="000000" w:themeColor="text1"/>
          <w:sz w:val="20"/>
          <w:szCs w:val="20"/>
        </w:rPr>
      </w:pPr>
      <w:r w:rsidRPr="00EE6893">
        <w:rPr>
          <w:rFonts w:ascii="Poppins" w:hAnsi="Poppins" w:cs="Poppins"/>
          <w:color w:val="000000" w:themeColor="text1"/>
          <w:sz w:val="18"/>
          <w:szCs w:val="18"/>
        </w:rPr>
        <w:t>Les Parties acceptent d’assumer tout risque d'exécution excessivement onéreuse de la Promesse,</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résultant d'un changement de</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circonstances imprévisible et renoncent en conséquence</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réciproquement à demander une renégociation des présentes au sens</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de l’article 1195 du Code civil.</w:t>
      </w:r>
      <w:r w:rsidR="00B27EB2" w:rsidRPr="00EE6893">
        <w:rPr>
          <w:rFonts w:ascii="Poppins" w:hAnsi="Poppins" w:cs="Poppins"/>
          <w:color w:val="000000" w:themeColor="text1"/>
          <w:sz w:val="18"/>
          <w:szCs w:val="18"/>
        </w:rPr>
        <w:t xml:space="preserve"> </w:t>
      </w:r>
      <w:r w:rsidR="00B27EB2" w:rsidRPr="00EE6893">
        <w:rPr>
          <w:rFonts w:ascii="Poppins" w:hAnsi="Poppins" w:cs="Poppins"/>
          <w:color w:val="000000" w:themeColor="text1"/>
          <w:sz w:val="20"/>
          <w:szCs w:val="20"/>
        </w:rPr>
        <w:t xml:space="preserve"> </w:t>
      </w:r>
    </w:p>
    <w:p w14:paraId="2C6AB628" w14:textId="77777777" w:rsidR="00D30DAF" w:rsidRDefault="00D30DAF" w:rsidP="005B0B4F">
      <w:pPr>
        <w:autoSpaceDE w:val="0"/>
        <w:autoSpaceDN w:val="0"/>
        <w:adjustRightInd w:val="0"/>
        <w:jc w:val="both"/>
        <w:rPr>
          <w:rFonts w:ascii="Poppins" w:hAnsi="Poppins" w:cs="Poppins"/>
          <w:color w:val="000000" w:themeColor="text1"/>
          <w:sz w:val="20"/>
          <w:szCs w:val="20"/>
        </w:rPr>
      </w:pPr>
    </w:p>
    <w:p w14:paraId="14DADC99" w14:textId="77777777" w:rsidR="00D30DAF" w:rsidRPr="00AF5726" w:rsidRDefault="0024191B" w:rsidP="00AF5726">
      <w:pPr>
        <w:pStyle w:val="Paragraphedeliste"/>
      </w:pPr>
      <w:r w:rsidRPr="00AF5726">
        <w:t>OBLIGATION D’INFORMATION - EXÉCUTION DU CONTRAT DE BONNE FOI</w:t>
      </w:r>
    </w:p>
    <w:p w14:paraId="2B4D98AC" w14:textId="77777777" w:rsidR="00B85FD7"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Il est ici rappelé que le Vendeur est tenu au titre de l’article 1112-1 du Code civil de transmettre à l’Acquéreur toutes les</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informations qui seraient déterminantes de son consentement et que celui-ci ignorerait.</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Par la présente, le Vendeur s’engage aussi à informer l’Acquéreur de tout fait et de toute information susceptible d’avoir un effet</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défavorable significatif qui seraient portés à sa connaissance concernant la valeur de l’Immeuble.</w:t>
      </w:r>
      <w:r w:rsidR="00B27EB2" w:rsidRPr="00EE6893">
        <w:rPr>
          <w:rFonts w:ascii="Poppins" w:hAnsi="Poppins" w:cs="Poppins"/>
          <w:color w:val="000000" w:themeColor="text1"/>
          <w:sz w:val="18"/>
          <w:szCs w:val="18"/>
        </w:rPr>
        <w:t xml:space="preserve"> </w:t>
      </w:r>
    </w:p>
    <w:p w14:paraId="5AE6D613" w14:textId="77777777" w:rsidR="00D30DAF" w:rsidRDefault="00D30DAF" w:rsidP="005B0B4F">
      <w:pPr>
        <w:autoSpaceDE w:val="0"/>
        <w:autoSpaceDN w:val="0"/>
        <w:adjustRightInd w:val="0"/>
        <w:jc w:val="both"/>
        <w:rPr>
          <w:rFonts w:ascii="Poppins" w:hAnsi="Poppins" w:cs="Poppins"/>
          <w:color w:val="000000" w:themeColor="text1"/>
          <w:sz w:val="18"/>
          <w:szCs w:val="18"/>
        </w:rPr>
      </w:pPr>
    </w:p>
    <w:p w14:paraId="64AF7DB4" w14:textId="77777777" w:rsidR="003D7985" w:rsidRDefault="003D7985" w:rsidP="005B0B4F">
      <w:pPr>
        <w:autoSpaceDE w:val="0"/>
        <w:autoSpaceDN w:val="0"/>
        <w:adjustRightInd w:val="0"/>
        <w:jc w:val="both"/>
        <w:rPr>
          <w:rFonts w:ascii="Poppins" w:hAnsi="Poppins" w:cs="Poppins"/>
          <w:color w:val="000000" w:themeColor="text1"/>
          <w:sz w:val="18"/>
          <w:szCs w:val="18"/>
        </w:rPr>
      </w:pPr>
    </w:p>
    <w:p w14:paraId="3B764453" w14:textId="77777777" w:rsidR="003D7985" w:rsidRDefault="003D7985" w:rsidP="005B0B4F">
      <w:pPr>
        <w:autoSpaceDE w:val="0"/>
        <w:autoSpaceDN w:val="0"/>
        <w:adjustRightInd w:val="0"/>
        <w:jc w:val="both"/>
        <w:rPr>
          <w:rFonts w:ascii="Poppins" w:hAnsi="Poppins" w:cs="Poppins"/>
          <w:color w:val="000000" w:themeColor="text1"/>
          <w:sz w:val="18"/>
          <w:szCs w:val="18"/>
        </w:rPr>
      </w:pPr>
    </w:p>
    <w:p w14:paraId="4327E723" w14:textId="77777777" w:rsidR="00D374B8" w:rsidRPr="00EE6893" w:rsidRDefault="00D374B8" w:rsidP="005B0B4F">
      <w:pPr>
        <w:autoSpaceDE w:val="0"/>
        <w:autoSpaceDN w:val="0"/>
        <w:adjustRightInd w:val="0"/>
        <w:jc w:val="both"/>
        <w:rPr>
          <w:rFonts w:ascii="Poppins" w:hAnsi="Poppins" w:cs="Poppins"/>
          <w:color w:val="000000" w:themeColor="text1"/>
          <w:sz w:val="18"/>
          <w:szCs w:val="18"/>
        </w:rPr>
      </w:pPr>
    </w:p>
    <w:p w14:paraId="6CDB1263" w14:textId="77777777" w:rsidR="00AF5726" w:rsidRDefault="0024191B" w:rsidP="00AF5726">
      <w:pPr>
        <w:pStyle w:val="Paragraphedeliste"/>
      </w:pPr>
      <w:r w:rsidRPr="00EE6893">
        <w:t>DESIGNATION</w:t>
      </w:r>
    </w:p>
    <w:p w14:paraId="2B5D56A7" w14:textId="77777777" w:rsidR="0024191B" w:rsidRPr="00AF5726" w:rsidRDefault="0024191B" w:rsidP="00AF5726">
      <w:pPr>
        <w:pStyle w:val="SoustitredanielV2"/>
        <w:rPr>
          <w:sz w:val="26"/>
          <w:szCs w:val="24"/>
        </w:rPr>
      </w:pPr>
      <w:r w:rsidRPr="00AF5726">
        <w:t>DÉSIGNATION DE L’IMMEUBLE</w:t>
      </w:r>
    </w:p>
    <w:p w14:paraId="36D213B8" w14:textId="77777777" w:rsidR="00C31C86" w:rsidRPr="00C31C86" w:rsidRDefault="00C31C86" w:rsidP="005B0B4F">
      <w:pPr>
        <w:autoSpaceDE w:val="0"/>
        <w:autoSpaceDN w:val="0"/>
        <w:adjustRightInd w:val="0"/>
        <w:jc w:val="both"/>
        <w:rPr>
          <w:rFonts w:ascii="Poppins" w:hAnsi="Poppins" w:cs="Poppins"/>
          <w:b/>
          <w:bCs/>
          <w:color w:val="000000" w:themeColor="text1"/>
          <w:sz w:val="20"/>
          <w:szCs w:val="20"/>
        </w:rPr>
      </w:pPr>
    </w:p>
    <w:p w14:paraId="344B4586"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La Promesse porte sur l’Immeuble dont la désignation, à la connaissance du Vendeur, est la suivante :</w:t>
      </w:r>
    </w:p>
    <w:p w14:paraId="46B6EAB0" w14:textId="74B7AAFB" w:rsidR="0024191B" w:rsidRPr="003532E4" w:rsidRDefault="0024191B" w:rsidP="005B0B4F">
      <w:pPr>
        <w:autoSpaceDE w:val="0"/>
        <w:autoSpaceDN w:val="0"/>
        <w:adjustRightInd w:val="0"/>
        <w:jc w:val="both"/>
        <w:rPr>
          <w:rFonts w:ascii="Poppins" w:hAnsi="Poppins" w:cs="Poppins"/>
          <w:b/>
          <w:bCs/>
          <w:color w:val="000000" w:themeColor="text1"/>
          <w:sz w:val="18"/>
          <w:szCs w:val="18"/>
        </w:rPr>
      </w:pPr>
      <w:r w:rsidRPr="00EE6893">
        <w:rPr>
          <w:rFonts w:ascii="Poppins" w:hAnsi="Poppins" w:cs="Poppins"/>
          <w:color w:val="000000" w:themeColor="text1"/>
          <w:sz w:val="18"/>
          <w:szCs w:val="18"/>
        </w:rPr>
        <w:t xml:space="preserve">- Adresse : </w:t>
      </w:r>
      <w:sdt>
        <w:sdtPr>
          <w:tag w:val="SCM_TERMSYNC_c6a5a357-0deb-4c41-9e23-b28a6b5da822"/>
          <w:id w:val="2024"/>
        </w:sdtPr>
        <w:sdtEndPr/>
        <w:sdtContent>
          <w:r w:rsidR="000C5E75" w:rsidRPr="00AF1BB1">
            <w:rPr>
              <w:rFonts w:ascii="Poppins" w:hAnsi="Poppins" w:cs="Poppins"/>
              <w:b/>
              <w:bCs/>
              <w:color w:val="000000" w:themeColor="text1"/>
              <w:sz w:val="18"/>
              <w:szCs w:val="18"/>
              <w:highlight w:val="yellow"/>
            </w:rPr>
            <w:t>{{</w:t>
          </w:r>
          <w:proofErr w:type="spellStart"/>
          <w:r w:rsidR="000C5E75" w:rsidRPr="00AF1BB1">
            <w:rPr>
              <w:rFonts w:ascii="Poppins" w:hAnsi="Poppins" w:cs="Poppins"/>
              <w:b/>
              <w:bCs/>
              <w:color w:val="000000" w:themeColor="text1"/>
              <w:sz w:val="18"/>
              <w:szCs w:val="18"/>
              <w:highlight w:val="yellow"/>
            </w:rPr>
            <w:t>Adresse_lot_Airtable</w:t>
          </w:r>
          <w:proofErr w:type="spellEnd"/>
          <w:r w:rsidR="000C5E75" w:rsidRPr="00AF1BB1">
            <w:rPr>
              <w:rFonts w:ascii="Poppins" w:hAnsi="Poppins" w:cs="Poppins"/>
              <w:b/>
              <w:bCs/>
              <w:color w:val="000000" w:themeColor="text1"/>
              <w:sz w:val="18"/>
              <w:szCs w:val="18"/>
              <w:highlight w:val="yellow"/>
            </w:rPr>
            <w:t>}}</w:t>
          </w:r>
        </w:sdtContent>
      </w:sdt>
      <w:r w:rsidR="000E29AB" w:rsidRPr="003532E4">
        <w:rPr>
          <w:rFonts w:ascii="Poppins" w:hAnsi="Poppins" w:cs="Poppins"/>
          <w:b/>
          <w:bCs/>
          <w:color w:val="000000" w:themeColor="text1"/>
          <w:sz w:val="18"/>
          <w:szCs w:val="18"/>
        </w:rPr>
        <w:t xml:space="preserve">, </w:t>
      </w:r>
      <w:sdt>
        <w:sdtPr>
          <w:tag w:val="SCM_TERMSYNC_e6bf78f7-2531-4e49-85b3-c2081c7130cd"/>
          <w:id w:val="2025"/>
        </w:sdtPr>
        <w:sdtEndPr/>
        <w:sdtContent>
          <w:r w:rsidR="000C5E75" w:rsidRPr="00AF1BB1">
            <w:rPr>
              <w:rFonts w:ascii="Poppins" w:hAnsi="Poppins" w:cs="Poppins"/>
              <w:b/>
              <w:bCs/>
              <w:color w:val="000000" w:themeColor="text1"/>
              <w:sz w:val="18"/>
              <w:szCs w:val="18"/>
              <w:highlight w:val="yellow"/>
            </w:rPr>
            <w:t>{{</w:t>
          </w:r>
          <w:proofErr w:type="spellStart"/>
          <w:r w:rsidR="000C5E75" w:rsidRPr="00AF1BB1">
            <w:rPr>
              <w:rFonts w:ascii="Poppins" w:hAnsi="Poppins" w:cs="Poppins"/>
              <w:b/>
              <w:bCs/>
              <w:color w:val="000000" w:themeColor="text1"/>
              <w:sz w:val="18"/>
              <w:szCs w:val="18"/>
              <w:highlight w:val="yellow"/>
            </w:rPr>
            <w:t>Commune_lot_Airtable</w:t>
          </w:r>
          <w:proofErr w:type="spellEnd"/>
          <w:r w:rsidR="000C5E75" w:rsidRPr="00AF1BB1">
            <w:rPr>
              <w:rFonts w:ascii="Poppins" w:hAnsi="Poppins" w:cs="Poppins"/>
              <w:b/>
              <w:bCs/>
              <w:color w:val="000000" w:themeColor="text1"/>
              <w:sz w:val="18"/>
              <w:szCs w:val="18"/>
              <w:highlight w:val="yellow"/>
            </w:rPr>
            <w:t>}}</w:t>
          </w:r>
        </w:sdtContent>
      </w:sdt>
      <w:r w:rsidR="000E29AB" w:rsidRPr="003532E4">
        <w:rPr>
          <w:rFonts w:ascii="Poppins" w:hAnsi="Poppins" w:cs="Poppins"/>
          <w:b/>
          <w:bCs/>
          <w:color w:val="000000" w:themeColor="text1"/>
          <w:sz w:val="18"/>
          <w:szCs w:val="18"/>
        </w:rPr>
        <w:t xml:space="preserve">, </w:t>
      </w:r>
      <w:sdt>
        <w:sdtPr>
          <w:tag w:val="SCM_TERMSYNC_b10a470c-da23-4424-b313-5f9de8428126"/>
          <w:id w:val="2026"/>
        </w:sdtPr>
        <w:sdtEndPr/>
        <w:sdtContent>
          <w:r w:rsidR="000C5E75" w:rsidRPr="00AF1BB1">
            <w:rPr>
              <w:rFonts w:ascii="Poppins" w:hAnsi="Poppins" w:cs="Poppins"/>
              <w:b/>
              <w:bCs/>
              <w:color w:val="000000" w:themeColor="text1"/>
              <w:sz w:val="18"/>
              <w:szCs w:val="18"/>
              <w:highlight w:val="yellow"/>
            </w:rPr>
            <w:t>{{</w:t>
          </w:r>
          <w:proofErr w:type="spellStart"/>
          <w:r w:rsidR="000C5E75" w:rsidRPr="00AF1BB1">
            <w:rPr>
              <w:rFonts w:ascii="Poppins" w:hAnsi="Poppins" w:cs="Poppins"/>
              <w:b/>
              <w:bCs/>
              <w:color w:val="000000" w:themeColor="text1"/>
              <w:sz w:val="18"/>
              <w:szCs w:val="18"/>
              <w:highlight w:val="yellow"/>
            </w:rPr>
            <w:t>Code_postal_lot_Airtable</w:t>
          </w:r>
          <w:proofErr w:type="spellEnd"/>
          <w:r w:rsidR="000C5E75" w:rsidRPr="00AF1BB1">
            <w:rPr>
              <w:rFonts w:ascii="Poppins" w:hAnsi="Poppins" w:cs="Poppins"/>
              <w:b/>
              <w:bCs/>
              <w:color w:val="000000" w:themeColor="text1"/>
              <w:sz w:val="18"/>
              <w:szCs w:val="18"/>
              <w:highlight w:val="yellow"/>
            </w:rPr>
            <w:t>}}</w:t>
          </w:r>
        </w:sdtContent>
      </w:sdt>
    </w:p>
    <w:p w14:paraId="725646F0" w14:textId="72462A90" w:rsidR="0024191B" w:rsidRPr="003532E4" w:rsidRDefault="0024191B" w:rsidP="005B0B4F">
      <w:pPr>
        <w:autoSpaceDE w:val="0"/>
        <w:autoSpaceDN w:val="0"/>
        <w:adjustRightInd w:val="0"/>
        <w:jc w:val="both"/>
        <w:rPr>
          <w:rFonts w:ascii="Poppins" w:hAnsi="Poppins" w:cs="Poppins"/>
          <w:b/>
          <w:bCs/>
          <w:color w:val="000000" w:themeColor="text1"/>
          <w:sz w:val="18"/>
          <w:szCs w:val="18"/>
        </w:rPr>
      </w:pPr>
      <w:r w:rsidRPr="003532E4">
        <w:rPr>
          <w:rFonts w:ascii="Poppins" w:hAnsi="Poppins" w:cs="Poppins"/>
          <w:color w:val="000000" w:themeColor="text1"/>
          <w:sz w:val="18"/>
          <w:szCs w:val="18"/>
        </w:rPr>
        <w:t xml:space="preserve">- Type : Maison à usage d’habitation </w:t>
      </w:r>
      <w:sdt>
        <w:sdtPr>
          <w:tag w:val="SCM_TERMSYNC_ad65d8de-f2ad-4ed4-952d-2ea0f6a657a5"/>
          <w:id w:val="2027"/>
        </w:sdtPr>
        <w:sdtEndPr/>
        <w:sdtContent>
          <w:r w:rsidR="000C5E75" w:rsidRPr="00AF1BB1">
            <w:rPr>
              <w:rFonts w:ascii="Poppins" w:hAnsi="Poppins" w:cs="Poppins"/>
              <w:b/>
              <w:bCs/>
              <w:color w:val="000000" w:themeColor="text1"/>
              <w:sz w:val="18"/>
              <w:szCs w:val="18"/>
              <w:highlight w:val="yellow"/>
            </w:rPr>
            <w:t>{{</w:t>
          </w:r>
          <w:proofErr w:type="spellStart"/>
          <w:r w:rsidR="000C5E75" w:rsidRPr="00AF1BB1">
            <w:rPr>
              <w:rFonts w:ascii="Poppins" w:hAnsi="Poppins" w:cs="Poppins"/>
              <w:b/>
              <w:bCs/>
              <w:color w:val="000000" w:themeColor="text1"/>
              <w:sz w:val="18"/>
              <w:szCs w:val="18"/>
              <w:highlight w:val="yellow"/>
            </w:rPr>
            <w:t>typologie_Airtable</w:t>
          </w:r>
          <w:proofErr w:type="spellEnd"/>
          <w:r w:rsidR="000C5E75" w:rsidRPr="00AF1BB1">
            <w:rPr>
              <w:rFonts w:ascii="Poppins" w:hAnsi="Poppins" w:cs="Poppins"/>
              <w:b/>
              <w:bCs/>
              <w:color w:val="000000" w:themeColor="text1"/>
              <w:sz w:val="18"/>
              <w:szCs w:val="18"/>
              <w:highlight w:val="yellow"/>
            </w:rPr>
            <w:t>}}</w:t>
          </w:r>
        </w:sdtContent>
      </w:sdt>
    </w:p>
    <w:p w14:paraId="72EC5FB1" w14:textId="4E2F24AD" w:rsidR="0024191B" w:rsidRPr="003532E4" w:rsidRDefault="0024191B" w:rsidP="005B0B4F">
      <w:pPr>
        <w:autoSpaceDE w:val="0"/>
        <w:autoSpaceDN w:val="0"/>
        <w:adjustRightInd w:val="0"/>
        <w:jc w:val="both"/>
        <w:rPr>
          <w:rFonts w:ascii="Poppins" w:hAnsi="Poppins" w:cs="Poppins"/>
          <w:b/>
          <w:bCs/>
          <w:color w:val="000000" w:themeColor="text1"/>
          <w:sz w:val="18"/>
          <w:szCs w:val="18"/>
        </w:rPr>
      </w:pPr>
      <w:r w:rsidRPr="003532E4">
        <w:rPr>
          <w:rFonts w:ascii="Poppins" w:hAnsi="Poppins" w:cs="Poppins"/>
          <w:color w:val="000000" w:themeColor="text1"/>
          <w:sz w:val="18"/>
          <w:szCs w:val="18"/>
        </w:rPr>
        <w:t xml:space="preserve">-Surface habitable indicative : </w:t>
      </w:r>
      <w:sdt>
        <w:sdtPr>
          <w:tag w:val="SCM_TERMSYNC_cbdabc43-707e-4168-a311-bcc8b54172ed"/>
          <w:id w:val="2028"/>
        </w:sdtPr>
        <w:sdtEndPr/>
        <w:sdtContent>
          <w:r w:rsidR="000C5E75" w:rsidRPr="00AF1BB1">
            <w:rPr>
              <w:rFonts w:ascii="Poppins" w:hAnsi="Poppins" w:cs="Poppins"/>
              <w:b/>
              <w:bCs/>
              <w:color w:val="000000" w:themeColor="text1"/>
              <w:sz w:val="18"/>
              <w:szCs w:val="18"/>
              <w:highlight w:val="yellow"/>
            </w:rPr>
            <w:t>{{</w:t>
          </w:r>
          <w:proofErr w:type="spellStart"/>
          <w:r w:rsidR="000C5E75" w:rsidRPr="00AF1BB1">
            <w:rPr>
              <w:rFonts w:ascii="Poppins" w:hAnsi="Poppins" w:cs="Poppins"/>
              <w:b/>
              <w:bCs/>
              <w:color w:val="000000" w:themeColor="text1"/>
              <w:sz w:val="18"/>
              <w:szCs w:val="18"/>
              <w:highlight w:val="yellow"/>
            </w:rPr>
            <w:t>Surface_Carrez_Airtable</w:t>
          </w:r>
          <w:proofErr w:type="spellEnd"/>
          <w:r w:rsidR="000C5E75" w:rsidRPr="00AF1BB1">
            <w:rPr>
              <w:rFonts w:ascii="Poppins" w:hAnsi="Poppins" w:cs="Poppins"/>
              <w:b/>
              <w:bCs/>
              <w:color w:val="000000" w:themeColor="text1"/>
              <w:sz w:val="18"/>
              <w:szCs w:val="18"/>
              <w:highlight w:val="yellow"/>
            </w:rPr>
            <w:t>}}</w:t>
          </w:r>
        </w:sdtContent>
      </w:sdt>
      <w:r w:rsidR="00CC0269" w:rsidRPr="003532E4">
        <w:rPr>
          <w:rFonts w:ascii="Poppins" w:hAnsi="Poppins" w:cs="Poppins"/>
          <w:b/>
          <w:bCs/>
          <w:color w:val="000000" w:themeColor="text1"/>
          <w:sz w:val="18"/>
          <w:szCs w:val="18"/>
        </w:rPr>
        <w:t xml:space="preserve"> m2</w:t>
      </w:r>
    </w:p>
    <w:p w14:paraId="712008E7" w14:textId="179C8BA0" w:rsidR="00DE5087" w:rsidRPr="00FC7309" w:rsidRDefault="0024191B" w:rsidP="00DE5087">
      <w:pPr>
        <w:rPr>
          <w:rFonts w:ascii="Poppins" w:hAnsi="Poppins" w:cs="Poppins"/>
          <w:sz w:val="18"/>
          <w:szCs w:val="18"/>
        </w:rPr>
      </w:pPr>
      <w:r w:rsidRPr="003532E4">
        <w:rPr>
          <w:rFonts w:ascii="Poppins" w:hAnsi="Poppins" w:cs="Poppins"/>
          <w:color w:val="000000" w:themeColor="text1"/>
          <w:sz w:val="18"/>
          <w:szCs w:val="18"/>
        </w:rPr>
        <w:t xml:space="preserve">- Garage attenant : </w:t>
      </w:r>
      <w:r w:rsidR="000C5E75" w:rsidRPr="00AF1BB1">
        <w:rPr>
          <w:rFonts w:ascii="Poppins" w:hAnsi="Poppins" w:cs="Poppins"/>
          <w:sz w:val="18"/>
          <w:szCs w:val="18"/>
          <w:highlight w:val="yellow"/>
          <w:lang w:bidi="en-US"/>
        </w:rPr>
        <w:t>{{</w:t>
      </w:r>
      <w:proofErr w:type="spellStart"/>
      <w:r w:rsidR="000C5E75" w:rsidRPr="00AF1BB1">
        <w:rPr>
          <w:rFonts w:ascii="Poppins" w:hAnsi="Poppins" w:cs="Poppins"/>
          <w:sz w:val="18"/>
          <w:szCs w:val="18"/>
          <w:highlight w:val="yellow"/>
          <w:lang w:bidi="en-US"/>
        </w:rPr>
        <w:t>garage_attenant_Airtable</w:t>
      </w:r>
      <w:proofErr w:type="spellEnd"/>
      <w:r w:rsidR="000C5E75" w:rsidRPr="00AF1BB1">
        <w:rPr>
          <w:rFonts w:ascii="Poppins" w:hAnsi="Poppins" w:cs="Poppins"/>
          <w:sz w:val="18"/>
          <w:szCs w:val="18"/>
          <w:highlight w:val="yellow"/>
          <w:lang w:bidi="en-US"/>
        </w:rPr>
        <w:t>}}</w:t>
      </w:r>
    </w:p>
    <w:p w14:paraId="75026CA4" w14:textId="05C631EA" w:rsidR="0024191B" w:rsidRPr="008124B8" w:rsidRDefault="0024191B" w:rsidP="005B0B4F">
      <w:pPr>
        <w:autoSpaceDE w:val="0"/>
        <w:autoSpaceDN w:val="0"/>
        <w:adjustRightInd w:val="0"/>
        <w:jc w:val="both"/>
        <w:rPr>
          <w:rFonts w:ascii="Poppins" w:hAnsi="Poppins" w:cs="Poppins"/>
          <w:b/>
          <w:bCs/>
          <w:color w:val="000000" w:themeColor="text1"/>
          <w:sz w:val="18"/>
          <w:szCs w:val="18"/>
          <w:highlight w:val="yellow"/>
        </w:rPr>
      </w:pPr>
      <w:r w:rsidRPr="00EE6893">
        <w:rPr>
          <w:rFonts w:ascii="Poppins" w:hAnsi="Poppins" w:cs="Poppins"/>
          <w:color w:val="000000" w:themeColor="text1"/>
          <w:sz w:val="18"/>
          <w:szCs w:val="18"/>
        </w:rPr>
        <w:t xml:space="preserve">- Jardin attenant : </w:t>
      </w:r>
      <w:r w:rsidR="000C5E75" w:rsidRPr="00AF1BB1">
        <w:rPr>
          <w:rFonts w:ascii="Poppins" w:hAnsi="Poppins" w:cs="Poppins"/>
          <w:sz w:val="18"/>
          <w:szCs w:val="18"/>
          <w:highlight w:val="yellow"/>
          <w:lang w:bidi="en-US"/>
        </w:rPr>
        <w:t>{{</w:t>
      </w:r>
      <w:proofErr w:type="spellStart"/>
      <w:r w:rsidR="000C5E75" w:rsidRPr="00AF1BB1">
        <w:rPr>
          <w:rFonts w:ascii="Poppins" w:hAnsi="Poppins" w:cs="Poppins"/>
          <w:sz w:val="18"/>
          <w:szCs w:val="18"/>
          <w:highlight w:val="yellow"/>
          <w:lang w:bidi="en-US"/>
        </w:rPr>
        <w:t>jardin_attenant_Airtable</w:t>
      </w:r>
      <w:proofErr w:type="spellEnd"/>
      <w:r w:rsidR="000C5E75" w:rsidRPr="00AF1BB1">
        <w:rPr>
          <w:rFonts w:ascii="Poppins" w:hAnsi="Poppins" w:cs="Poppins"/>
          <w:sz w:val="18"/>
          <w:szCs w:val="18"/>
          <w:highlight w:val="yellow"/>
          <w:lang w:bidi="en-US"/>
        </w:rPr>
        <w:t>}}</w:t>
      </w:r>
    </w:p>
    <w:p w14:paraId="790ED0FA" w14:textId="77777777" w:rsidR="0024191B"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 Références cadastrales :</w:t>
      </w:r>
      <w:r w:rsidR="00A411B8" w:rsidRPr="00A411B8">
        <w:t xml:space="preserve"> </w:t>
      </w:r>
    </w:p>
    <w:p w14:paraId="4873FB55" w14:textId="77777777" w:rsidR="000E29AB" w:rsidRDefault="000E29AB" w:rsidP="005B0B4F">
      <w:pPr>
        <w:autoSpaceDE w:val="0"/>
        <w:autoSpaceDN w:val="0"/>
        <w:adjustRightInd w:val="0"/>
        <w:jc w:val="both"/>
        <w:rPr>
          <w:rFonts w:ascii="Poppins" w:hAnsi="Poppins" w:cs="Poppins"/>
          <w:color w:val="000000" w:themeColor="text1"/>
          <w:sz w:val="18"/>
          <w:szCs w:val="18"/>
        </w:rPr>
      </w:pPr>
    </w:p>
    <w:tbl>
      <w:tblPr>
        <w:tblW w:w="0" w:type="auto"/>
        <w:jc w:val="center"/>
        <w:tblBorders>
          <w:top w:val="single" w:sz="6" w:space="0" w:color="auto"/>
          <w:left w:val="single" w:sz="6" w:space="0" w:color="auto"/>
          <w:bottom w:val="single" w:sz="6" w:space="0" w:color="auto"/>
          <w:right w:val="single" w:sz="6" w:space="0" w:color="auto"/>
        </w:tblBorders>
        <w:tblCellMar>
          <w:left w:w="70" w:type="dxa"/>
          <w:right w:w="70" w:type="dxa"/>
        </w:tblCellMar>
        <w:tblLook w:val="04A0" w:firstRow="1" w:lastRow="0" w:firstColumn="1" w:lastColumn="0" w:noHBand="0" w:noVBand="1"/>
      </w:tblPr>
      <w:tblGrid>
        <w:gridCol w:w="1594"/>
        <w:gridCol w:w="1640"/>
        <w:gridCol w:w="2417"/>
        <w:gridCol w:w="3147"/>
      </w:tblGrid>
      <w:tr w:rsidR="000E29AB" w:rsidRPr="00AB3F9E" w14:paraId="5A52EF86" w14:textId="77777777" w:rsidTr="005D3234">
        <w:trPr>
          <w:trHeight w:val="551"/>
          <w:jc w:val="center"/>
        </w:trPr>
        <w:tc>
          <w:tcPr>
            <w:tcW w:w="1288" w:type="dxa"/>
            <w:tcBorders>
              <w:top w:val="single" w:sz="6" w:space="0" w:color="auto"/>
              <w:left w:val="single" w:sz="6" w:space="0" w:color="auto"/>
              <w:bottom w:val="single" w:sz="6" w:space="0" w:color="auto"/>
              <w:right w:val="single" w:sz="6" w:space="0" w:color="auto"/>
            </w:tcBorders>
            <w:shd w:val="pct30" w:color="auto" w:fill="auto"/>
            <w:hideMark/>
          </w:tcPr>
          <w:p w14:paraId="247DD71A" w14:textId="77777777" w:rsidR="000E29AB" w:rsidRPr="00AB3F9E" w:rsidRDefault="000E29AB" w:rsidP="00C13621">
            <w:pPr>
              <w:keepNext/>
              <w:keepLines/>
              <w:rPr>
                <w:rFonts w:ascii="Poppins" w:hAnsi="Poppins" w:cs="Poppins"/>
                <w:color w:val="000000" w:themeColor="text1"/>
                <w:sz w:val="18"/>
                <w:szCs w:val="18"/>
              </w:rPr>
            </w:pPr>
            <w:r w:rsidRPr="00AB3F9E">
              <w:rPr>
                <w:rFonts w:ascii="Poppins" w:hAnsi="Poppins" w:cs="Poppins"/>
                <w:color w:val="000000" w:themeColor="text1"/>
                <w:sz w:val="18"/>
                <w:szCs w:val="18"/>
              </w:rPr>
              <w:t>Section</w:t>
            </w:r>
          </w:p>
        </w:tc>
        <w:tc>
          <w:tcPr>
            <w:tcW w:w="1154" w:type="dxa"/>
            <w:tcBorders>
              <w:top w:val="single" w:sz="6" w:space="0" w:color="auto"/>
              <w:left w:val="single" w:sz="6" w:space="0" w:color="auto"/>
              <w:bottom w:val="single" w:sz="6" w:space="0" w:color="auto"/>
              <w:right w:val="single" w:sz="6" w:space="0" w:color="auto"/>
            </w:tcBorders>
            <w:shd w:val="pct30" w:color="auto" w:fill="auto"/>
            <w:hideMark/>
          </w:tcPr>
          <w:p w14:paraId="0AB1D784" w14:textId="77777777" w:rsidR="000E29AB" w:rsidRPr="00AB3F9E" w:rsidRDefault="000E29AB" w:rsidP="00C13621">
            <w:pPr>
              <w:keepNext/>
              <w:keepLines/>
              <w:rPr>
                <w:rFonts w:ascii="Poppins" w:hAnsi="Poppins" w:cs="Poppins"/>
                <w:color w:val="000000" w:themeColor="text1"/>
                <w:sz w:val="18"/>
                <w:szCs w:val="18"/>
              </w:rPr>
            </w:pPr>
            <w:r w:rsidRPr="00AB3F9E">
              <w:rPr>
                <w:rFonts w:ascii="Poppins" w:hAnsi="Poppins" w:cs="Poppins"/>
                <w:color w:val="000000" w:themeColor="text1"/>
                <w:sz w:val="18"/>
                <w:szCs w:val="18"/>
              </w:rPr>
              <w:t>Numéro</w:t>
            </w:r>
          </w:p>
        </w:tc>
        <w:tc>
          <w:tcPr>
            <w:tcW w:w="2417" w:type="dxa"/>
            <w:tcBorders>
              <w:top w:val="single" w:sz="6" w:space="0" w:color="auto"/>
              <w:left w:val="single" w:sz="6" w:space="0" w:color="auto"/>
              <w:bottom w:val="single" w:sz="6" w:space="0" w:color="auto"/>
              <w:right w:val="single" w:sz="6" w:space="0" w:color="auto"/>
            </w:tcBorders>
            <w:shd w:val="pct30" w:color="auto" w:fill="auto"/>
            <w:hideMark/>
          </w:tcPr>
          <w:p w14:paraId="63A598F9" w14:textId="77777777" w:rsidR="000E29AB" w:rsidRPr="00AB3F9E" w:rsidRDefault="000E29AB" w:rsidP="00C13621">
            <w:pPr>
              <w:keepNext/>
              <w:keepLines/>
              <w:rPr>
                <w:rFonts w:ascii="Poppins" w:hAnsi="Poppins" w:cs="Poppins"/>
                <w:color w:val="000000" w:themeColor="text1"/>
                <w:sz w:val="18"/>
                <w:szCs w:val="18"/>
              </w:rPr>
            </w:pPr>
            <w:r w:rsidRPr="00AB3F9E">
              <w:rPr>
                <w:rFonts w:ascii="Poppins" w:hAnsi="Poppins" w:cs="Poppins"/>
                <w:color w:val="000000" w:themeColor="text1"/>
                <w:sz w:val="18"/>
                <w:szCs w:val="18"/>
              </w:rPr>
              <w:t>Lieudit</w:t>
            </w:r>
          </w:p>
        </w:tc>
        <w:tc>
          <w:tcPr>
            <w:tcW w:w="2595" w:type="dxa"/>
            <w:tcBorders>
              <w:top w:val="single" w:sz="6" w:space="0" w:color="auto"/>
              <w:left w:val="single" w:sz="6" w:space="0" w:color="auto"/>
              <w:bottom w:val="single" w:sz="6" w:space="0" w:color="auto"/>
              <w:right w:val="single" w:sz="6" w:space="0" w:color="auto"/>
            </w:tcBorders>
            <w:shd w:val="pct30" w:color="auto" w:fill="auto"/>
            <w:hideMark/>
          </w:tcPr>
          <w:p w14:paraId="62EA873C" w14:textId="77777777" w:rsidR="000E29AB" w:rsidRPr="00AB3F9E" w:rsidRDefault="000E29AB" w:rsidP="00C13621">
            <w:pPr>
              <w:keepNext/>
              <w:keepLines/>
              <w:rPr>
                <w:rFonts w:ascii="Poppins" w:hAnsi="Poppins" w:cs="Poppins"/>
                <w:color w:val="000000" w:themeColor="text1"/>
                <w:sz w:val="18"/>
                <w:szCs w:val="18"/>
              </w:rPr>
            </w:pPr>
            <w:r w:rsidRPr="00AB3F9E">
              <w:rPr>
                <w:rFonts w:ascii="Poppins" w:hAnsi="Poppins" w:cs="Poppins"/>
                <w:color w:val="000000" w:themeColor="text1"/>
                <w:sz w:val="18"/>
                <w:szCs w:val="18"/>
              </w:rPr>
              <w:t>Su</w:t>
            </w:r>
            <w:r>
              <w:rPr>
                <w:rFonts w:ascii="Poppins" w:hAnsi="Poppins" w:cs="Poppins"/>
                <w:color w:val="000000" w:themeColor="text1"/>
                <w:sz w:val="18"/>
                <w:szCs w:val="18"/>
              </w:rPr>
              <w:t>rface</w:t>
            </w:r>
            <w:r w:rsidRPr="00AB3F9E">
              <w:rPr>
                <w:rFonts w:ascii="Poppins" w:hAnsi="Poppins" w:cs="Poppins"/>
                <w:color w:val="000000" w:themeColor="text1"/>
                <w:sz w:val="18"/>
                <w:szCs w:val="18"/>
              </w:rPr>
              <w:t xml:space="preserve"> </w:t>
            </w:r>
            <w:r>
              <w:rPr>
                <w:rFonts w:ascii="Poppins" w:hAnsi="Poppins" w:cs="Poppins"/>
                <w:color w:val="000000" w:themeColor="text1"/>
                <w:sz w:val="18"/>
                <w:szCs w:val="18"/>
              </w:rPr>
              <w:t xml:space="preserve"> </w:t>
            </w:r>
          </w:p>
        </w:tc>
      </w:tr>
      <w:tr w:rsidR="000E29AB" w:rsidRPr="006567BA" w14:paraId="6D066DD1" w14:textId="77777777" w:rsidTr="005D3234">
        <w:trPr>
          <w:trHeight w:val="344"/>
          <w:jc w:val="center"/>
        </w:trPr>
        <w:tc>
          <w:tcPr>
            <w:tcW w:w="1288" w:type="dxa"/>
            <w:tcBorders>
              <w:top w:val="single" w:sz="6" w:space="0" w:color="auto"/>
              <w:left w:val="single" w:sz="6" w:space="0" w:color="auto"/>
              <w:bottom w:val="single" w:sz="6" w:space="0" w:color="auto"/>
              <w:right w:val="single" w:sz="6" w:space="0" w:color="auto"/>
            </w:tcBorders>
            <w:hideMark/>
          </w:tcPr>
          <w:p w14:paraId="3ABBC2A5" w14:textId="621DE630" w:rsidR="00CD5B55" w:rsidRPr="00AF1BB1" w:rsidRDefault="00AF1BB1">
            <w:pPr>
              <w:keepNext/>
              <w:keepLines/>
              <w:rPr>
                <w:rFonts w:ascii="Poppins" w:hAnsi="Poppins" w:cs="Poppins"/>
                <w:color w:val="000000" w:themeColor="text1"/>
                <w:sz w:val="18"/>
                <w:szCs w:val="18"/>
                <w:highlight w:val="yellow"/>
              </w:rPr>
            </w:pPr>
            <w:r w:rsidRPr="00AF1BB1">
              <w:rPr>
                <w:rFonts w:ascii="Poppins" w:hAnsi="Poppins" w:cs="Poppins"/>
                <w:color w:val="000000" w:themeColor="text1"/>
                <w:sz w:val="18"/>
                <w:szCs w:val="18"/>
                <w:highlight w:val="yellow"/>
                <w:lang w:val="en-GB"/>
              </w:rPr>
              <w:t>{{{Ref_cad_1}}}</w:t>
            </w:r>
          </w:p>
        </w:tc>
        <w:tc>
          <w:tcPr>
            <w:tcW w:w="1154" w:type="dxa"/>
            <w:tcBorders>
              <w:top w:val="single" w:sz="6" w:space="0" w:color="auto"/>
              <w:left w:val="single" w:sz="6" w:space="0" w:color="auto"/>
              <w:bottom w:val="single" w:sz="6" w:space="0" w:color="auto"/>
              <w:right w:val="single" w:sz="6" w:space="0" w:color="auto"/>
            </w:tcBorders>
            <w:hideMark/>
          </w:tcPr>
          <w:p w14:paraId="5026FB0C" w14:textId="66AAD910" w:rsidR="00CD5B55" w:rsidRPr="00AF1BB1" w:rsidRDefault="00AF1BB1">
            <w:pPr>
              <w:keepNext/>
              <w:keepLines/>
              <w:rPr>
                <w:rFonts w:ascii="Poppins" w:hAnsi="Poppins" w:cs="Poppins"/>
                <w:color w:val="000000" w:themeColor="text1"/>
                <w:sz w:val="18"/>
                <w:szCs w:val="18"/>
                <w:highlight w:val="yellow"/>
                <w:lang w:val="en-GB"/>
              </w:rPr>
            </w:pPr>
            <w:r w:rsidRPr="00AF1BB1">
              <w:rPr>
                <w:rFonts w:ascii="Poppins" w:hAnsi="Poppins" w:cs="Poppins"/>
                <w:color w:val="000000" w:themeColor="text1"/>
                <w:sz w:val="18"/>
                <w:szCs w:val="18"/>
                <w:highlight w:val="yellow"/>
                <w:lang w:val="en-GB"/>
              </w:rPr>
              <w:t>{{{Ref_cad_2}}}</w:t>
            </w:r>
          </w:p>
        </w:tc>
        <w:tc>
          <w:tcPr>
            <w:tcW w:w="2417" w:type="dxa"/>
            <w:tcBorders>
              <w:top w:val="single" w:sz="6" w:space="0" w:color="auto"/>
              <w:left w:val="single" w:sz="6" w:space="0" w:color="auto"/>
              <w:bottom w:val="single" w:sz="6" w:space="0" w:color="auto"/>
              <w:right w:val="single" w:sz="6" w:space="0" w:color="auto"/>
            </w:tcBorders>
            <w:hideMark/>
          </w:tcPr>
          <w:p w14:paraId="0279E3AA" w14:textId="6E5B4152" w:rsidR="00CD5B55" w:rsidRDefault="000C5E75">
            <w:pPr>
              <w:keepNext/>
              <w:keepLines/>
              <w:rPr>
                <w:rFonts w:ascii="Poppins" w:hAnsi="Poppins" w:cs="Poppins"/>
                <w:color w:val="000000" w:themeColor="text1"/>
                <w:sz w:val="18"/>
                <w:szCs w:val="18"/>
                <w:lang w:val="en-GB"/>
              </w:rPr>
            </w:pPr>
            <w:r w:rsidRPr="00AF1BB1">
              <w:rPr>
                <w:rFonts w:ascii="Poppins" w:hAnsi="Poppins" w:cs="Poppins"/>
                <w:color w:val="000000" w:themeColor="text1"/>
                <w:sz w:val="18"/>
                <w:szCs w:val="18"/>
                <w:highlight w:val="yellow"/>
                <w:lang w:val="en-GB"/>
              </w:rPr>
              <w:t>{{</w:t>
            </w:r>
            <w:proofErr w:type="spellStart"/>
            <w:r w:rsidRPr="00AF1BB1">
              <w:rPr>
                <w:rFonts w:ascii="Poppins" w:hAnsi="Poppins" w:cs="Poppins"/>
                <w:color w:val="000000" w:themeColor="text1"/>
                <w:sz w:val="18"/>
                <w:szCs w:val="18"/>
                <w:highlight w:val="yellow"/>
                <w:lang w:val="en-GB"/>
              </w:rPr>
              <w:t>Adresse_lot_Airtable</w:t>
            </w:r>
            <w:proofErr w:type="spellEnd"/>
            <w:r w:rsidRPr="00AF1BB1">
              <w:rPr>
                <w:rFonts w:ascii="Poppins" w:hAnsi="Poppins" w:cs="Poppins"/>
                <w:color w:val="000000" w:themeColor="text1"/>
                <w:sz w:val="18"/>
                <w:szCs w:val="18"/>
                <w:highlight w:val="yellow"/>
                <w:lang w:val="en-GB"/>
              </w:rPr>
              <w:t>}}</w:t>
            </w:r>
          </w:p>
        </w:tc>
        <w:tc>
          <w:tcPr>
            <w:tcW w:w="2595" w:type="dxa"/>
            <w:tcBorders>
              <w:top w:val="single" w:sz="6" w:space="0" w:color="auto"/>
              <w:left w:val="single" w:sz="6" w:space="0" w:color="auto"/>
              <w:bottom w:val="single" w:sz="6" w:space="0" w:color="auto"/>
              <w:right w:val="single" w:sz="6" w:space="0" w:color="auto"/>
            </w:tcBorders>
            <w:hideMark/>
          </w:tcPr>
          <w:p w14:paraId="191F9E3E" w14:textId="4882BFF7" w:rsidR="000E29AB" w:rsidRPr="006567BA" w:rsidRDefault="00D6761A" w:rsidP="00C13621">
            <w:pPr>
              <w:keepNext/>
              <w:keepLines/>
              <w:rPr>
                <w:rFonts w:ascii="Poppins" w:hAnsi="Poppins" w:cs="Poppins"/>
                <w:color w:val="000000" w:themeColor="text1"/>
                <w:sz w:val="18"/>
                <w:szCs w:val="18"/>
                <w:lang w:val="en-GB"/>
              </w:rPr>
            </w:pPr>
            <w:sdt>
              <w:sdtPr>
                <w:rPr>
                  <w:highlight w:val="yellow"/>
                </w:rPr>
                <w:tag w:val="SCM_TERMSYNC_bf933d1b-9591-447e-a9ab-5b97dc201c2b"/>
                <w:id w:val="2029"/>
              </w:sdtPr>
              <w:sdtEndPr/>
              <w:sdtContent>
                <w:r w:rsidR="000C5E75" w:rsidRPr="00AF1BB1">
                  <w:rPr>
                    <w:highlight w:val="yellow"/>
                  </w:rPr>
                  <w:t>{{</w:t>
                </w:r>
                <w:proofErr w:type="spellStart"/>
                <w:r w:rsidR="000C5E75" w:rsidRPr="00AF1BB1">
                  <w:rPr>
                    <w:highlight w:val="yellow"/>
                  </w:rPr>
                  <w:t>Surface_cadastre</w:t>
                </w:r>
                <w:r w:rsidR="00AF1BB1" w:rsidRPr="00AF1BB1">
                  <w:rPr>
                    <w:highlight w:val="yellow"/>
                  </w:rPr>
                  <w:t>_Airtable</w:t>
                </w:r>
                <w:proofErr w:type="spellEnd"/>
                <w:r w:rsidR="00AF1BB1" w:rsidRPr="00AF1BB1">
                  <w:rPr>
                    <w:highlight w:val="yellow"/>
                  </w:rPr>
                  <w:t>}}</w:t>
                </w:r>
              </w:sdtContent>
            </w:sdt>
            <w:r w:rsidR="00111F25" w:rsidRPr="00AF1BB1">
              <w:rPr>
                <w:rFonts w:ascii="Poppins" w:hAnsi="Poppins" w:cs="Poppins"/>
                <w:color w:val="000000" w:themeColor="text1"/>
                <w:sz w:val="18"/>
                <w:szCs w:val="18"/>
                <w:highlight w:val="yellow"/>
                <w:lang w:val="en-GB"/>
              </w:rPr>
              <w:t xml:space="preserve"> m2</w:t>
            </w:r>
          </w:p>
        </w:tc>
      </w:tr>
    </w:tbl>
    <w:p w14:paraId="2AAFCBBC" w14:textId="77777777" w:rsidR="0040115E" w:rsidRPr="006567BA" w:rsidRDefault="0040115E" w:rsidP="005B0B4F">
      <w:pPr>
        <w:autoSpaceDE w:val="0"/>
        <w:autoSpaceDN w:val="0"/>
        <w:adjustRightInd w:val="0"/>
        <w:jc w:val="both"/>
        <w:rPr>
          <w:rFonts w:ascii="Poppins" w:hAnsi="Poppins" w:cs="Poppins"/>
          <w:color w:val="000000" w:themeColor="text1"/>
          <w:sz w:val="18"/>
          <w:szCs w:val="18"/>
          <w:lang w:val="en-GB"/>
        </w:rPr>
      </w:pPr>
    </w:p>
    <w:p w14:paraId="3527B8D9" w14:textId="77777777" w:rsidR="00457015" w:rsidRPr="006567BA" w:rsidRDefault="00457015" w:rsidP="005B0B4F">
      <w:pPr>
        <w:autoSpaceDE w:val="0"/>
        <w:autoSpaceDN w:val="0"/>
        <w:adjustRightInd w:val="0"/>
        <w:jc w:val="both"/>
        <w:rPr>
          <w:rFonts w:ascii="Poppins" w:hAnsi="Poppins" w:cs="Poppins"/>
          <w:color w:val="000000" w:themeColor="text1"/>
          <w:sz w:val="18"/>
          <w:szCs w:val="18"/>
          <w:lang w:val="en-GB"/>
        </w:rPr>
      </w:pPr>
    </w:p>
    <w:p w14:paraId="4FEB3698" w14:textId="77777777" w:rsidR="0024191B"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Tels que l’Immeuble existe, s’étend, se poursuit et comporte, avec toutes ses aisances et dépendances et tous immeubles par</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destination pouvant en dépendre, sans aucune exception ni réserve. L’Acquéreur déclare avoir une parfaite connaissance de l’Immeuble, tant par la remise de la documentation y afférente qui lui a été faite par le Vendeur dès avant ce jour, que par la ou les</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visites qu’il en a effectuées préalablement aux présentes, accompagné de tous experts de son choix. En conséquence, il dispense</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le Vendeur d’une plus ample désignation ou d’autres précisions concernant sa consistance.</w:t>
      </w:r>
    </w:p>
    <w:p w14:paraId="0D9A564A" w14:textId="77777777" w:rsidR="00D30DAF" w:rsidRPr="00EE6893" w:rsidRDefault="00D30DAF" w:rsidP="005B0B4F">
      <w:pPr>
        <w:autoSpaceDE w:val="0"/>
        <w:autoSpaceDN w:val="0"/>
        <w:adjustRightInd w:val="0"/>
        <w:jc w:val="both"/>
        <w:rPr>
          <w:rFonts w:ascii="Poppins" w:hAnsi="Poppins" w:cs="Poppins"/>
          <w:color w:val="000000" w:themeColor="text1"/>
          <w:sz w:val="18"/>
          <w:szCs w:val="18"/>
        </w:rPr>
      </w:pPr>
    </w:p>
    <w:p w14:paraId="74ED0C07" w14:textId="77777777" w:rsidR="0024191B" w:rsidRPr="00AF5726" w:rsidRDefault="0024191B" w:rsidP="00AF5726">
      <w:pPr>
        <w:pStyle w:val="SoustitredanielV2"/>
      </w:pPr>
      <w:r w:rsidRPr="00AF5726">
        <w:t>ABSENCE DE MEUBLES ET OBJETS MOBILIERS</w:t>
      </w:r>
    </w:p>
    <w:p w14:paraId="44F35CC2" w14:textId="77777777" w:rsidR="0024191B"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lastRenderedPageBreak/>
        <w:t>Avec l’Immeuble, ne sont vendus ni meubles ni objets mobiliers ni éléments de cuisine intégrée ou non, ainsi déclaré par les</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Parties.</w:t>
      </w:r>
    </w:p>
    <w:p w14:paraId="473A4DD3" w14:textId="77777777" w:rsidR="00D30DAF" w:rsidRPr="00EE6893" w:rsidRDefault="00D30DAF" w:rsidP="005B0B4F">
      <w:pPr>
        <w:autoSpaceDE w:val="0"/>
        <w:autoSpaceDN w:val="0"/>
        <w:adjustRightInd w:val="0"/>
        <w:jc w:val="both"/>
        <w:rPr>
          <w:rFonts w:ascii="Poppins" w:hAnsi="Poppins" w:cs="Poppins"/>
          <w:color w:val="000000" w:themeColor="text1"/>
          <w:sz w:val="18"/>
          <w:szCs w:val="18"/>
        </w:rPr>
      </w:pPr>
    </w:p>
    <w:p w14:paraId="22C87F35" w14:textId="77777777" w:rsidR="0024191B" w:rsidRPr="00C31C86" w:rsidRDefault="0024191B" w:rsidP="00AF5726">
      <w:pPr>
        <w:pStyle w:val="SoustitredanielV2"/>
        <w:rPr>
          <w:rFonts w:cs="Poppins"/>
          <w:color w:val="000000" w:themeColor="text1"/>
        </w:rPr>
      </w:pPr>
      <w:r w:rsidRPr="00C31C86">
        <w:rPr>
          <w:rFonts w:cs="Poppins"/>
          <w:color w:val="000000" w:themeColor="text1"/>
        </w:rPr>
        <w:t xml:space="preserve"> </w:t>
      </w:r>
      <w:r w:rsidRPr="00AF5726">
        <w:t>S’AGISSANT DES CONSTRUCTIONS</w:t>
      </w:r>
    </w:p>
    <w:p w14:paraId="00C4C8C8" w14:textId="77777777" w:rsidR="0024191B"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Le Vendeur déclare qu’à sa connaissance les constructions ont été édifiées en vertu des autorisations administratives nécessaires.</w:t>
      </w:r>
    </w:p>
    <w:p w14:paraId="185760CC" w14:textId="77777777" w:rsidR="00D30DAF" w:rsidRPr="00EE6893" w:rsidRDefault="00D30DAF" w:rsidP="005B0B4F">
      <w:pPr>
        <w:autoSpaceDE w:val="0"/>
        <w:autoSpaceDN w:val="0"/>
        <w:adjustRightInd w:val="0"/>
        <w:jc w:val="both"/>
        <w:rPr>
          <w:rFonts w:ascii="Poppins" w:hAnsi="Poppins" w:cs="Poppins"/>
          <w:color w:val="000000" w:themeColor="text1"/>
          <w:sz w:val="18"/>
          <w:szCs w:val="18"/>
        </w:rPr>
      </w:pPr>
    </w:p>
    <w:p w14:paraId="6B29382B" w14:textId="77777777" w:rsidR="0024191B" w:rsidRPr="00EE6893" w:rsidRDefault="0024191B" w:rsidP="00AF5726">
      <w:pPr>
        <w:pStyle w:val="Paragraphedeliste"/>
      </w:pPr>
      <w:r w:rsidRPr="00EE6893">
        <w:t>DURÉE DE LA PROMESSE</w:t>
      </w:r>
    </w:p>
    <w:p w14:paraId="275CA898"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La Promesse est consentie pour une durée expirant au plus tard dans un délai de trois (3) mois à compter de la signature des</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présentes par l’ensemble des Parties, à seize heures (16h00), par conséquent la signature de l’Acte Authentique de Vente devra</w:t>
      </w:r>
      <w:r w:rsidR="00B27EB2"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avoir lieu au plus tard à cette date.</w:t>
      </w:r>
    </w:p>
    <w:p w14:paraId="28BC9EB8" w14:textId="77777777" w:rsidR="00E76104" w:rsidRPr="00EE6893" w:rsidRDefault="00E76104" w:rsidP="005B0B4F">
      <w:pPr>
        <w:autoSpaceDE w:val="0"/>
        <w:autoSpaceDN w:val="0"/>
        <w:adjustRightInd w:val="0"/>
        <w:jc w:val="both"/>
        <w:rPr>
          <w:rFonts w:ascii="Poppins" w:hAnsi="Poppins" w:cs="Poppins"/>
          <w:b/>
          <w:bCs/>
          <w:color w:val="000000" w:themeColor="text1"/>
          <w:sz w:val="26"/>
          <w:szCs w:val="26"/>
        </w:rPr>
      </w:pPr>
    </w:p>
    <w:p w14:paraId="6721C7F7" w14:textId="77777777" w:rsidR="0024191B" w:rsidRDefault="0024191B" w:rsidP="00AF5726">
      <w:pPr>
        <w:pStyle w:val="Paragraphedeliste"/>
      </w:pPr>
      <w:r w:rsidRPr="00EE6893">
        <w:t>CONSTATATION DE LA VENTE PAR ACTE AUTHENTIQUE</w:t>
      </w:r>
    </w:p>
    <w:p w14:paraId="160147BE" w14:textId="77777777" w:rsidR="00D30DAF" w:rsidRPr="00EE6893" w:rsidRDefault="00D30DAF" w:rsidP="005B0B4F">
      <w:pPr>
        <w:autoSpaceDE w:val="0"/>
        <w:autoSpaceDN w:val="0"/>
        <w:adjustRightInd w:val="0"/>
        <w:jc w:val="both"/>
        <w:rPr>
          <w:rFonts w:ascii="Poppins" w:hAnsi="Poppins" w:cs="Poppins"/>
          <w:b/>
          <w:bCs/>
          <w:color w:val="000000" w:themeColor="text1"/>
          <w:sz w:val="26"/>
          <w:szCs w:val="26"/>
        </w:rPr>
      </w:pPr>
    </w:p>
    <w:p w14:paraId="4A2A04E9" w14:textId="77777777" w:rsidR="0024191B" w:rsidRPr="00AF5726" w:rsidRDefault="0024191B" w:rsidP="00AF5726">
      <w:pPr>
        <w:pStyle w:val="SoustitredanielV2"/>
      </w:pPr>
      <w:r w:rsidRPr="00AF5726">
        <w:t>SIGNATURE DE L’ACTE AUTHENTIQUE DE VENTE</w:t>
      </w:r>
    </w:p>
    <w:p w14:paraId="490B4406" w14:textId="7A9EB353" w:rsidR="0024191B" w:rsidRPr="008124B8" w:rsidRDefault="0024191B" w:rsidP="005B0B4F">
      <w:pPr>
        <w:autoSpaceDE w:val="0"/>
        <w:autoSpaceDN w:val="0"/>
        <w:adjustRightInd w:val="0"/>
        <w:jc w:val="both"/>
        <w:rPr>
          <w:rFonts w:ascii="Poppins" w:hAnsi="Poppins" w:cs="Poppins"/>
          <w:b/>
          <w:color w:val="000000" w:themeColor="text1"/>
          <w:sz w:val="18"/>
          <w:szCs w:val="18"/>
          <w:highlight w:val="yellow"/>
        </w:rPr>
      </w:pPr>
      <w:r w:rsidRPr="00EE6893">
        <w:rPr>
          <w:rFonts w:ascii="Poppins" w:hAnsi="Poppins" w:cs="Poppins"/>
          <w:color w:val="000000" w:themeColor="text1"/>
          <w:sz w:val="18"/>
          <w:szCs w:val="18"/>
        </w:rPr>
        <w:t xml:space="preserve">Les Parties subordonnent formellement la perfection de la Vente et le transfert de propriété à (i) la réalisation des conditions suspensives, (ii) la réitération de la vente par acte notarié et (iii) au paiement du Prix de Vente et des Coûts de Transfert. L’Acte Authentique de Vente sera reçu par </w:t>
      </w:r>
      <w:r w:rsidRPr="00DA7E31">
        <w:rPr>
          <w:rFonts w:ascii="Poppins" w:hAnsi="Poppins" w:cs="Poppins"/>
          <w:b/>
          <w:bCs/>
          <w:color w:val="000000" w:themeColor="text1"/>
          <w:sz w:val="18"/>
          <w:szCs w:val="18"/>
        </w:rPr>
        <w:t>Maitre</w:t>
      </w:r>
      <w:r w:rsidRPr="00EE6893">
        <w:rPr>
          <w:rFonts w:ascii="Poppins" w:hAnsi="Poppins" w:cs="Poppins"/>
          <w:color w:val="000000" w:themeColor="text1"/>
          <w:sz w:val="18"/>
          <w:szCs w:val="18"/>
        </w:rPr>
        <w:t xml:space="preserve"> </w:t>
      </w:r>
      <w:sdt>
        <w:sdtPr>
          <w:rPr>
            <w:highlight w:val="yellow"/>
          </w:rPr>
          <w:tag w:val="SCM_TERMSYNC_5913aed6-94e7-4200-8abf-40640e1166c6"/>
          <w:id w:val="2030"/>
        </w:sdtPr>
        <w:sdtEndPr>
          <w:rPr>
            <w:highlight w:val="none"/>
          </w:rPr>
        </w:sdtEndPr>
        <w:sdtContent>
          <w:r w:rsidR="00AF1BB1" w:rsidRPr="00AF1BB1">
            <w:rPr>
              <w:rFonts w:ascii="Poppins" w:hAnsi="Poppins" w:cs="Poppins"/>
              <w:b/>
              <w:color w:val="000000" w:themeColor="text1"/>
              <w:sz w:val="18"/>
              <w:szCs w:val="18"/>
              <w:highlight w:val="yellow"/>
            </w:rPr>
            <w:t>{{</w:t>
          </w:r>
          <w:proofErr w:type="spellStart"/>
          <w:r w:rsidR="00AF1BB1" w:rsidRPr="00AF1BB1">
            <w:rPr>
              <w:rFonts w:ascii="Poppins" w:hAnsi="Poppins" w:cs="Poppins"/>
              <w:b/>
              <w:color w:val="000000" w:themeColor="text1"/>
              <w:sz w:val="18"/>
              <w:szCs w:val="18"/>
              <w:highlight w:val="yellow"/>
            </w:rPr>
            <w:t>Notaire_acquereur</w:t>
          </w:r>
          <w:proofErr w:type="spellEnd"/>
          <w:r w:rsidR="00AF1BB1" w:rsidRPr="00AF1BB1">
            <w:rPr>
              <w:rFonts w:ascii="Poppins" w:hAnsi="Poppins" w:cs="Poppins"/>
              <w:b/>
              <w:color w:val="000000" w:themeColor="text1"/>
              <w:sz w:val="18"/>
              <w:szCs w:val="18"/>
              <w:highlight w:val="yellow"/>
            </w:rPr>
            <w:t>}}</w:t>
          </w:r>
        </w:sdtContent>
      </w:sdt>
      <w:r w:rsidRPr="003532E4">
        <w:rPr>
          <w:rFonts w:ascii="Poppins" w:hAnsi="Poppins" w:cs="Poppins"/>
          <w:b/>
          <w:color w:val="000000" w:themeColor="text1"/>
          <w:sz w:val="18"/>
          <w:szCs w:val="18"/>
        </w:rPr>
        <w:t xml:space="preserve">, situé au </w:t>
      </w:r>
      <w:sdt>
        <w:sdtPr>
          <w:tag w:val="SCM_TERMSYNC_27d55591-4fba-40af-95f3-ca244149ef9c"/>
          <w:id w:val="2031"/>
        </w:sdtPr>
        <w:sdtEndPr/>
        <w:sdtContent>
          <w:r w:rsidR="00AF1BB1" w:rsidRPr="00AF1BB1">
            <w:rPr>
              <w:rFonts w:ascii="Poppins" w:hAnsi="Poppins" w:cs="Poppins"/>
              <w:b/>
              <w:color w:val="000000" w:themeColor="text1"/>
              <w:sz w:val="18"/>
              <w:szCs w:val="18"/>
              <w:highlight w:val="yellow"/>
            </w:rPr>
            <w:t>{{</w:t>
          </w:r>
          <w:proofErr w:type="spellStart"/>
          <w:r w:rsidR="00AF1BB1" w:rsidRPr="00AF1BB1">
            <w:rPr>
              <w:rFonts w:ascii="Poppins" w:hAnsi="Poppins" w:cs="Poppins"/>
              <w:b/>
              <w:color w:val="000000" w:themeColor="text1"/>
              <w:sz w:val="18"/>
              <w:szCs w:val="18"/>
              <w:highlight w:val="yellow"/>
            </w:rPr>
            <w:t>adresse_notaire_acquereur</w:t>
          </w:r>
          <w:proofErr w:type="spellEnd"/>
          <w:r w:rsidR="00AF1BB1" w:rsidRPr="00AF1BB1">
            <w:rPr>
              <w:rFonts w:ascii="Poppins" w:hAnsi="Poppins" w:cs="Poppins"/>
              <w:b/>
              <w:color w:val="000000" w:themeColor="text1"/>
              <w:sz w:val="18"/>
              <w:szCs w:val="18"/>
              <w:highlight w:val="yellow"/>
            </w:rPr>
            <w:t>}}</w:t>
          </w:r>
        </w:sdtContent>
      </w:sdt>
      <w:r w:rsidR="00D24DF6">
        <w:rPr>
          <w:rFonts w:ascii="Poppins" w:hAnsi="Poppins" w:cs="Poppins"/>
          <w:b/>
          <w:color w:val="000000" w:themeColor="text1"/>
          <w:sz w:val="18"/>
          <w:szCs w:val="18"/>
        </w:rPr>
        <w:t xml:space="preserve"> </w:t>
      </w:r>
      <w:sdt>
        <w:sdtPr>
          <w:tag w:val="SCM_TERMSYNC_2950ec51-9d9b-465c-8390-efa8b4c9e27c"/>
          <w:id w:val="2032"/>
        </w:sdtPr>
        <w:sdtEndPr/>
        <w:sdtContent>
          <w:r w:rsidR="00AF1BB1" w:rsidRPr="00AF1BB1">
            <w:rPr>
              <w:rFonts w:ascii="Poppins" w:hAnsi="Poppins" w:cs="Poppins"/>
              <w:b/>
              <w:color w:val="000000" w:themeColor="text1"/>
              <w:sz w:val="18"/>
              <w:szCs w:val="18"/>
              <w:highlight w:val="yellow"/>
            </w:rPr>
            <w:t>{{</w:t>
          </w:r>
          <w:proofErr w:type="spellStart"/>
          <w:r w:rsidR="00AF1BB1" w:rsidRPr="00AF1BB1">
            <w:rPr>
              <w:rFonts w:ascii="Poppins" w:hAnsi="Poppins" w:cs="Poppins"/>
              <w:b/>
              <w:color w:val="000000" w:themeColor="text1"/>
              <w:sz w:val="18"/>
              <w:szCs w:val="18"/>
              <w:highlight w:val="yellow"/>
            </w:rPr>
            <w:t>Code_postal_notaire_acquereur</w:t>
          </w:r>
          <w:proofErr w:type="spellEnd"/>
          <w:r w:rsidR="00AF1BB1" w:rsidRPr="00AF1BB1">
            <w:rPr>
              <w:rFonts w:ascii="Poppins" w:hAnsi="Poppins" w:cs="Poppins"/>
              <w:b/>
              <w:color w:val="000000" w:themeColor="text1"/>
              <w:sz w:val="18"/>
              <w:szCs w:val="18"/>
              <w:highlight w:val="yellow"/>
            </w:rPr>
            <w:t>}}</w:t>
          </w:r>
          <w:r>
            <w:rPr>
              <w:rFonts w:ascii="Poppins" w:hAnsi="Poppins" w:cs="Poppins"/>
              <w:b/>
              <w:color w:val="000000" w:themeColor="text1"/>
              <w:sz w:val="18"/>
              <w:szCs w:val="18"/>
            </w:rPr>
            <w:t xml:space="preserve"> </w:t>
          </w:r>
          <w:r w:rsidR="00AF1BB1" w:rsidRPr="00AF1BB1">
            <w:rPr>
              <w:rFonts w:ascii="Poppins" w:hAnsi="Poppins" w:cs="Poppins"/>
              <w:b/>
              <w:color w:val="000000" w:themeColor="text1"/>
              <w:sz w:val="18"/>
              <w:szCs w:val="18"/>
              <w:highlight w:val="yellow"/>
            </w:rPr>
            <w:t>{{</w:t>
          </w:r>
          <w:proofErr w:type="spellStart"/>
          <w:r w:rsidR="00AF1BB1" w:rsidRPr="00AF1BB1">
            <w:rPr>
              <w:rFonts w:ascii="Poppins" w:hAnsi="Poppins" w:cs="Poppins"/>
              <w:b/>
              <w:color w:val="000000" w:themeColor="text1"/>
              <w:sz w:val="18"/>
              <w:szCs w:val="18"/>
              <w:highlight w:val="yellow"/>
            </w:rPr>
            <w:t>Ville_Notaire_acquereur</w:t>
          </w:r>
          <w:proofErr w:type="spellEnd"/>
          <w:r w:rsidR="00AF1BB1" w:rsidRPr="00AF1BB1">
            <w:rPr>
              <w:rFonts w:ascii="Poppins" w:hAnsi="Poppins" w:cs="Poppins"/>
              <w:b/>
              <w:color w:val="000000" w:themeColor="text1"/>
              <w:sz w:val="18"/>
              <w:szCs w:val="18"/>
              <w:highlight w:val="yellow"/>
            </w:rPr>
            <w:t>}}</w:t>
          </w:r>
        </w:sdtContent>
      </w:sdt>
      <w:r w:rsidR="00086C9A">
        <w:rPr>
          <w:rFonts w:ascii="Poppins" w:hAnsi="Poppins" w:cs="Poppins"/>
          <w:color w:val="000000" w:themeColor="text1"/>
          <w:sz w:val="18"/>
          <w:szCs w:val="18"/>
        </w:rPr>
        <w:t>, avec la participation du Notaire Désigné. Sous réserve des stipulations ci-dessous, une fois ce délai expiré, sans que l’Acte Authentique de Vente ait été régularisé, chacune des Parties pourra y astreindre l’autre, selon les modalités prévues ci-dessous.</w:t>
      </w:r>
    </w:p>
    <w:p w14:paraId="503D6ACD" w14:textId="77777777" w:rsidR="00D30DAF" w:rsidRPr="00EE6893" w:rsidRDefault="00D30DAF" w:rsidP="005B0B4F">
      <w:pPr>
        <w:autoSpaceDE w:val="0"/>
        <w:autoSpaceDN w:val="0"/>
        <w:adjustRightInd w:val="0"/>
        <w:jc w:val="both"/>
        <w:rPr>
          <w:rFonts w:ascii="Poppins" w:hAnsi="Poppins" w:cs="Poppins"/>
          <w:color w:val="000000" w:themeColor="text1"/>
          <w:sz w:val="18"/>
          <w:szCs w:val="18"/>
        </w:rPr>
      </w:pPr>
    </w:p>
    <w:p w14:paraId="5F372565" w14:textId="77777777" w:rsidR="0024191B" w:rsidRPr="00AF5726" w:rsidRDefault="0024191B" w:rsidP="00AF5726">
      <w:pPr>
        <w:pStyle w:val="SoustitredanielV2"/>
      </w:pPr>
      <w:r w:rsidRPr="00AF5726">
        <w:t>PROROGATION DE DÉLAI</w:t>
      </w:r>
    </w:p>
    <w:p w14:paraId="61A2753F"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Dans l'hypothèse où l'un des documents nécessaires à la signature de l’Acte Authentique de Vente n’était pas porté à la</w:t>
      </w:r>
      <w:r w:rsidR="005802DD"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 xml:space="preserve">connaissance du Notaire Rédacteur de l’Acte Authentique de Vente au plus tard dans un délai de </w:t>
      </w:r>
      <w:r w:rsidR="005802DD" w:rsidRPr="00EE6893">
        <w:rPr>
          <w:rFonts w:ascii="Poppins" w:hAnsi="Poppins" w:cs="Poppins"/>
          <w:color w:val="000000" w:themeColor="text1"/>
          <w:sz w:val="18"/>
          <w:szCs w:val="18"/>
        </w:rPr>
        <w:t>trois</w:t>
      </w:r>
      <w:r w:rsidRPr="00EE6893">
        <w:rPr>
          <w:rFonts w:ascii="Poppins" w:hAnsi="Poppins" w:cs="Poppins"/>
          <w:color w:val="000000" w:themeColor="text1"/>
          <w:sz w:val="18"/>
          <w:szCs w:val="18"/>
        </w:rPr>
        <w:t xml:space="preserve"> mois à compter de la</w:t>
      </w:r>
      <w:r w:rsidR="005802DD"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signature des présentes, à seize heures (16h00), la Promesse sera prorogée automatiquement jusqu’au cinquième Jour Ouvré</w:t>
      </w:r>
      <w:r w:rsidR="005802DD"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suivant la date à laquelle le Notaire Rédacteur aura été mis en possession dudit document, sans que toutefois, du fait de cette</w:t>
      </w:r>
      <w:r w:rsidR="005802DD"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 xml:space="preserve">prorogation automatique, le délai de réalisation de la Promesse puisse dépasser les </w:t>
      </w:r>
      <w:r w:rsidR="005802DD" w:rsidRPr="00EE6893">
        <w:rPr>
          <w:rFonts w:ascii="Poppins" w:hAnsi="Poppins" w:cs="Poppins"/>
          <w:color w:val="000000" w:themeColor="text1"/>
          <w:sz w:val="18"/>
          <w:szCs w:val="18"/>
        </w:rPr>
        <w:t>quatre</w:t>
      </w:r>
      <w:r w:rsidRPr="00EE6893">
        <w:rPr>
          <w:rFonts w:ascii="Poppins" w:hAnsi="Poppins" w:cs="Poppins"/>
          <w:color w:val="000000" w:themeColor="text1"/>
          <w:sz w:val="18"/>
          <w:szCs w:val="18"/>
        </w:rPr>
        <w:t xml:space="preserve"> mois à compter de la signature des</w:t>
      </w:r>
      <w:r w:rsidR="005802DD"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présentes, à seize heures (16h00).</w:t>
      </w:r>
    </w:p>
    <w:p w14:paraId="3078DEC2" w14:textId="77777777" w:rsidR="00B85FD7" w:rsidRPr="00EE6893" w:rsidRDefault="00B85FD7" w:rsidP="005B0B4F">
      <w:pPr>
        <w:autoSpaceDE w:val="0"/>
        <w:autoSpaceDN w:val="0"/>
        <w:adjustRightInd w:val="0"/>
        <w:jc w:val="both"/>
        <w:rPr>
          <w:rFonts w:ascii="Poppins" w:hAnsi="Poppins" w:cs="Poppins"/>
          <w:color w:val="000000" w:themeColor="text1"/>
          <w:sz w:val="20"/>
          <w:szCs w:val="20"/>
        </w:rPr>
      </w:pPr>
    </w:p>
    <w:p w14:paraId="28068F65" w14:textId="77777777" w:rsidR="0024191B" w:rsidRPr="00EE6893" w:rsidRDefault="0024191B" w:rsidP="00AF5726">
      <w:pPr>
        <w:pStyle w:val="SoustitredanielV2"/>
      </w:pPr>
      <w:r w:rsidRPr="00EE6893">
        <w:t>CONSIGNATION DU PRIX DE VENTE ET DES COÛTS DE TRANSFERT</w:t>
      </w:r>
    </w:p>
    <w:p w14:paraId="1EB7E425" w14:textId="77777777" w:rsidR="0024191B"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La signature de l’Acte Authentique de Vente devra avoir été précédée ou accompagnée de la consignation entre les mains du</w:t>
      </w:r>
      <w:r w:rsidR="00275E2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Notaire Rédacteur du montant correspondant au Prix de Vente exigible lors de la signature de l’Acte Authentique de Vente et des</w:t>
      </w:r>
      <w:r w:rsidR="00275E2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Coûts de Transfert.</w:t>
      </w:r>
    </w:p>
    <w:p w14:paraId="0FB819BD" w14:textId="77777777" w:rsidR="00D30DAF" w:rsidRPr="00EE6893" w:rsidRDefault="00D30DAF" w:rsidP="005B0B4F">
      <w:pPr>
        <w:autoSpaceDE w:val="0"/>
        <w:autoSpaceDN w:val="0"/>
        <w:adjustRightInd w:val="0"/>
        <w:jc w:val="both"/>
        <w:rPr>
          <w:rFonts w:ascii="Poppins" w:hAnsi="Poppins" w:cs="Poppins"/>
          <w:color w:val="000000" w:themeColor="text1"/>
          <w:sz w:val="18"/>
          <w:szCs w:val="18"/>
        </w:rPr>
      </w:pPr>
    </w:p>
    <w:p w14:paraId="24C02747" w14:textId="77777777" w:rsidR="0024191B" w:rsidRDefault="0024191B" w:rsidP="00AF5726">
      <w:pPr>
        <w:pStyle w:val="Paragraphedeliste"/>
      </w:pPr>
      <w:r w:rsidRPr="00EE6893">
        <w:lastRenderedPageBreak/>
        <w:t>PROPRIÉTÉ – JOUISSANCE</w:t>
      </w:r>
    </w:p>
    <w:p w14:paraId="7AAF8A6F" w14:textId="77777777" w:rsidR="00D30DAF" w:rsidRPr="00EE6893" w:rsidRDefault="00D30DAF" w:rsidP="005B0B4F">
      <w:pPr>
        <w:autoSpaceDE w:val="0"/>
        <w:autoSpaceDN w:val="0"/>
        <w:adjustRightInd w:val="0"/>
        <w:jc w:val="both"/>
        <w:rPr>
          <w:rFonts w:ascii="Poppins" w:hAnsi="Poppins" w:cs="Poppins"/>
          <w:b/>
          <w:bCs/>
          <w:color w:val="000000" w:themeColor="text1"/>
          <w:sz w:val="26"/>
          <w:szCs w:val="26"/>
        </w:rPr>
      </w:pPr>
    </w:p>
    <w:p w14:paraId="3B5EB4A4" w14:textId="77777777" w:rsidR="0024191B" w:rsidRPr="00EE6893" w:rsidRDefault="0024191B" w:rsidP="00AF5726">
      <w:pPr>
        <w:pStyle w:val="SoustitredanielV2"/>
      </w:pPr>
      <w:r w:rsidRPr="00EE6893">
        <w:t>PROPRIÉTÉ</w:t>
      </w:r>
    </w:p>
    <w:p w14:paraId="3B44DC35" w14:textId="77777777" w:rsidR="0024191B"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L’Acquéreur sera propriétaire de l’Immeuble à la Date de Signature de la Vente dans les conditions stipulées</w:t>
      </w:r>
      <w:r w:rsidR="00426E7F">
        <w:rPr>
          <w:rFonts w:ascii="Poppins" w:hAnsi="Poppins" w:cs="Poppins"/>
          <w:color w:val="000000" w:themeColor="text1"/>
          <w:sz w:val="18"/>
          <w:szCs w:val="18"/>
        </w:rPr>
        <w:t xml:space="preserve"> </w:t>
      </w:r>
      <w:r w:rsidRPr="00303D11">
        <w:rPr>
          <w:rFonts w:ascii="Poppins" w:hAnsi="Poppins" w:cs="Poppins"/>
          <w:color w:val="000000" w:themeColor="text1"/>
          <w:sz w:val="18"/>
          <w:szCs w:val="18"/>
        </w:rPr>
        <w:t>à l’Article 11.</w:t>
      </w:r>
      <w:r w:rsidR="00275E2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Les Parties conviennent expressément que l’Acquéreur sera propriétaire de l’Immeuble le Jour de Signature de la Vente par (i) la</w:t>
      </w:r>
      <w:r w:rsidR="00275E2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signature de l’Acte Authentique de Vente et (ii) le paiement intégral du Prix de Vente ainsi que le versement des Coûts de</w:t>
      </w:r>
      <w:r w:rsidR="00275E2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Transfert.</w:t>
      </w:r>
      <w:r w:rsidR="00275E2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Le transfert des risques interviendra également à cette même date et l'Acquéreur en supportera les conséquences à compter du</w:t>
      </w:r>
      <w:r w:rsidR="00275E2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même jour.</w:t>
      </w:r>
    </w:p>
    <w:p w14:paraId="5BC0B4EB" w14:textId="77777777" w:rsidR="000460BA" w:rsidRPr="00EE6893" w:rsidRDefault="000460BA" w:rsidP="005B0B4F">
      <w:pPr>
        <w:autoSpaceDE w:val="0"/>
        <w:autoSpaceDN w:val="0"/>
        <w:adjustRightInd w:val="0"/>
        <w:jc w:val="both"/>
        <w:rPr>
          <w:rFonts w:ascii="Poppins" w:hAnsi="Poppins" w:cs="Poppins"/>
          <w:color w:val="000000" w:themeColor="text1"/>
          <w:sz w:val="18"/>
          <w:szCs w:val="18"/>
        </w:rPr>
      </w:pPr>
    </w:p>
    <w:p w14:paraId="0AE98925" w14:textId="77777777" w:rsidR="0024191B" w:rsidRPr="00EE6893" w:rsidRDefault="0024191B" w:rsidP="00AF5726">
      <w:pPr>
        <w:pStyle w:val="SoustitredanielV2"/>
      </w:pPr>
      <w:r w:rsidRPr="00EE6893">
        <w:t>JOUISSANCE</w:t>
      </w:r>
    </w:p>
    <w:p w14:paraId="3C3F07E4" w14:textId="77777777" w:rsidR="0024191B"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L’Acquéreur aura la jouissance de l’Immeuble à compter de la Date de Signature de la Vente par la prise de possession réelle, l’Immeuble étant libre de toute location, occupation ou réquisition.</w:t>
      </w:r>
      <w:r w:rsidR="001D2F01"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Le Vendeur devra remettre à l’Acquéreur les clefs de l’Immeuble à la Date de Signature de la Vente</w:t>
      </w:r>
      <w:r w:rsidR="000460BA">
        <w:rPr>
          <w:rFonts w:ascii="Poppins" w:hAnsi="Poppins" w:cs="Poppins"/>
          <w:color w:val="000000" w:themeColor="text1"/>
          <w:sz w:val="18"/>
          <w:szCs w:val="18"/>
        </w:rPr>
        <w:t>.</w:t>
      </w:r>
    </w:p>
    <w:p w14:paraId="591E7930" w14:textId="77777777" w:rsidR="000460BA" w:rsidRPr="00EE6893" w:rsidRDefault="000460BA" w:rsidP="005B0B4F">
      <w:pPr>
        <w:autoSpaceDE w:val="0"/>
        <w:autoSpaceDN w:val="0"/>
        <w:adjustRightInd w:val="0"/>
        <w:jc w:val="both"/>
        <w:rPr>
          <w:rFonts w:ascii="Poppins" w:hAnsi="Poppins" w:cs="Poppins"/>
          <w:color w:val="000000" w:themeColor="text1"/>
          <w:sz w:val="18"/>
          <w:szCs w:val="18"/>
        </w:rPr>
      </w:pPr>
    </w:p>
    <w:p w14:paraId="011C0B98" w14:textId="77777777" w:rsidR="000460BA" w:rsidRPr="00D22EF0" w:rsidRDefault="0024191B" w:rsidP="00D22EF0">
      <w:pPr>
        <w:pStyle w:val="Paragraphedeliste"/>
      </w:pPr>
      <w:r w:rsidRPr="00EE6893">
        <w:t>CONDITIONS DE LA VENTE EN CAS DE RÉALISATION</w:t>
      </w:r>
    </w:p>
    <w:p w14:paraId="2BF581F0" w14:textId="77777777" w:rsidR="000460BA"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La Vente, si elle se réalise, aura lieu aux garanties légales dont le Vendeur ne peut s’exonérer et aux garanties particulières</w:t>
      </w:r>
      <w:r w:rsidR="001D2F01"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suivantes :</w:t>
      </w:r>
    </w:p>
    <w:p w14:paraId="0486A51D" w14:textId="77777777" w:rsidR="0024191B" w:rsidRPr="00EE6893" w:rsidRDefault="0024191B" w:rsidP="00AF5726">
      <w:pPr>
        <w:pStyle w:val="SoustitredanielV2"/>
      </w:pPr>
      <w:r w:rsidRPr="00EE6893">
        <w:t>ABSENCE DE GARANTIES</w:t>
      </w:r>
    </w:p>
    <w:p w14:paraId="3C790F1B" w14:textId="77777777" w:rsidR="00D22EF0" w:rsidRPr="00D22EF0" w:rsidRDefault="0024191B" w:rsidP="00A12C95">
      <w:pPr>
        <w:autoSpaceDE w:val="0"/>
        <w:autoSpaceDN w:val="0"/>
        <w:adjustRightInd w:val="0"/>
        <w:jc w:val="both"/>
      </w:pPr>
      <w:r w:rsidRPr="00EE6893">
        <w:rPr>
          <w:rFonts w:ascii="Poppins" w:hAnsi="Poppins" w:cs="Poppins"/>
          <w:color w:val="000000" w:themeColor="text1"/>
          <w:sz w:val="18"/>
          <w:szCs w:val="18"/>
        </w:rPr>
        <w:t>L’Acquéreur deviendra propriétaire de l’Immeuble dans l’état où il se trouvera le jour de l’entrée en jouissance</w:t>
      </w:r>
      <w:r w:rsidRPr="009B0FAF">
        <w:rPr>
          <w:rFonts w:ascii="Poppins" w:hAnsi="Poppins" w:cs="Poppins"/>
          <w:color w:val="000000" w:themeColor="text1"/>
          <w:sz w:val="18"/>
          <w:szCs w:val="18"/>
        </w:rPr>
        <w:t xml:space="preserve"> </w:t>
      </w:r>
      <w:r w:rsidRPr="009B0FAF">
        <w:rPr>
          <w:rFonts w:ascii="Poppins" w:hAnsi="Poppins" w:cs="Poppins"/>
          <w:sz w:val="18"/>
          <w:szCs w:val="18"/>
        </w:rPr>
        <w:t>sans aucune</w:t>
      </w:r>
      <w:r w:rsidR="001D2F01" w:rsidRPr="009B0FAF">
        <w:rPr>
          <w:rFonts w:ascii="Poppins" w:hAnsi="Poppins" w:cs="Poppins"/>
          <w:sz w:val="18"/>
          <w:szCs w:val="18"/>
        </w:rPr>
        <w:t xml:space="preserve"> </w:t>
      </w:r>
      <w:r w:rsidRPr="009B0FAF">
        <w:rPr>
          <w:rFonts w:ascii="Poppins" w:hAnsi="Poppins" w:cs="Poppins"/>
          <w:sz w:val="18"/>
          <w:szCs w:val="18"/>
        </w:rPr>
        <w:t>garantie donnée par le Vendeur, l’Acquéreur prenant l’Immeuble dans son état sans garantie des vices apparents ou cachés de</w:t>
      </w:r>
      <w:r w:rsidR="001D2F01" w:rsidRPr="009B0FAF">
        <w:rPr>
          <w:rFonts w:ascii="Poppins" w:hAnsi="Poppins" w:cs="Poppins"/>
          <w:sz w:val="18"/>
          <w:szCs w:val="18"/>
        </w:rPr>
        <w:t xml:space="preserve"> </w:t>
      </w:r>
      <w:r w:rsidRPr="009B0FAF">
        <w:rPr>
          <w:rFonts w:ascii="Poppins" w:hAnsi="Poppins" w:cs="Poppins"/>
          <w:sz w:val="18"/>
          <w:szCs w:val="18"/>
        </w:rPr>
        <w:t>tout ordre de la part du Vendeur et sans pouvoir exercer contre lui aucun recours, ni répétition pour quelque cause que ce soit,</w:t>
      </w:r>
      <w:r w:rsidR="001D2F01" w:rsidRPr="009B0FAF">
        <w:rPr>
          <w:rFonts w:ascii="Poppins" w:hAnsi="Poppins" w:cs="Poppins"/>
          <w:sz w:val="18"/>
          <w:szCs w:val="18"/>
        </w:rPr>
        <w:t xml:space="preserve"> </w:t>
      </w:r>
      <w:r w:rsidRPr="009B0FAF">
        <w:rPr>
          <w:rFonts w:ascii="Poppins" w:hAnsi="Poppins" w:cs="Poppins"/>
          <w:sz w:val="18"/>
          <w:szCs w:val="18"/>
        </w:rPr>
        <w:t>notamment à raison :</w:t>
      </w:r>
      <w:r w:rsidR="001D2F01" w:rsidRPr="009B0FAF">
        <w:rPr>
          <w:rFonts w:ascii="Poppins" w:hAnsi="Poppins" w:cs="Poppins"/>
          <w:sz w:val="18"/>
          <w:szCs w:val="18"/>
        </w:rPr>
        <w:t xml:space="preserve"> </w:t>
      </w:r>
    </w:p>
    <w:p w14:paraId="0B455E88" w14:textId="77777777" w:rsidR="00D22EF0" w:rsidRDefault="0024191B" w:rsidP="005651AE">
      <w:pPr>
        <w:pStyle w:val="adaniel"/>
      </w:pPr>
      <w:r w:rsidRPr="00EE6893">
        <w:t>soit de l'état, de la nature et des qualités techniques du sol ou du sous-sol de l’Immeuble, notamment à raison de fouilles,</w:t>
      </w:r>
      <w:r w:rsidR="001D2F01" w:rsidRPr="00EE6893">
        <w:t xml:space="preserve"> </w:t>
      </w:r>
      <w:r w:rsidRPr="00EE6893">
        <w:t>excavations ou remblais qui auraient pu être pratiquées et de tous mouvements ou éboulements qui pourraient en résulter par</w:t>
      </w:r>
      <w:r w:rsidR="001D2F01" w:rsidRPr="00EE6893">
        <w:t xml:space="preserve"> </w:t>
      </w:r>
      <w:r w:rsidRPr="00EE6893">
        <w:t>la suite ;</w:t>
      </w:r>
      <w:r w:rsidR="001D2F01" w:rsidRPr="00EE6893">
        <w:t xml:space="preserve"> </w:t>
      </w:r>
    </w:p>
    <w:p w14:paraId="7F484FC9" w14:textId="77777777" w:rsidR="00D22EF0" w:rsidRDefault="0024191B" w:rsidP="00D22EF0">
      <w:pPr>
        <w:pStyle w:val="adaniel"/>
      </w:pPr>
      <w:r w:rsidRPr="00D22EF0">
        <w:t>soit des vices de toute nature, apparents ou cachés, dont ils peuvent être affectés, de mitoyenneté, d'erreur ou d'omission</w:t>
      </w:r>
      <w:r w:rsidR="001D2F01" w:rsidRPr="00D22EF0">
        <w:t xml:space="preserve"> </w:t>
      </w:r>
      <w:r w:rsidRPr="00D22EF0">
        <w:t>dans la désignation qui précède ;</w:t>
      </w:r>
      <w:r w:rsidR="001D2F01" w:rsidRPr="00D22EF0">
        <w:t xml:space="preserve"> </w:t>
      </w:r>
    </w:p>
    <w:p w14:paraId="1429BDB2" w14:textId="77777777" w:rsidR="00D22EF0" w:rsidRDefault="0024191B" w:rsidP="00D22EF0">
      <w:pPr>
        <w:pStyle w:val="adaniel"/>
      </w:pPr>
      <w:r w:rsidRPr="00D22EF0">
        <w:t>soit même de la surface de l’Immeuble, la différence en plus ou en moins s'il en existe, entre la contenance éventuellement</w:t>
      </w:r>
      <w:r w:rsidR="001D2F01" w:rsidRPr="00D22EF0">
        <w:t xml:space="preserve"> </w:t>
      </w:r>
      <w:r w:rsidRPr="00D22EF0">
        <w:t>sus-indiquée et celle réelle, excédât-elle un/vingtième, devant faire le profit ou la perte de l’Acquéreur sans aucun recours</w:t>
      </w:r>
      <w:r w:rsidR="001D2F01" w:rsidRPr="00D22EF0">
        <w:t xml:space="preserve"> </w:t>
      </w:r>
      <w:r w:rsidRPr="00D22EF0">
        <w:t>contre le Vendeur à ce sujet ;</w:t>
      </w:r>
    </w:p>
    <w:p w14:paraId="205F09E4" w14:textId="77777777" w:rsidR="00D22EF0" w:rsidRDefault="0024191B" w:rsidP="00D22EF0">
      <w:pPr>
        <w:pStyle w:val="adaniel"/>
      </w:pPr>
      <w:r w:rsidRPr="00D22EF0">
        <w:t>soit d'erreur dans la désignation, s'il en existe, celle-ci devant faire le profit ou la perte de l’Acquéreur ;</w:t>
      </w:r>
      <w:r w:rsidR="001D2F01" w:rsidRPr="00D22EF0">
        <w:t xml:space="preserve"> </w:t>
      </w:r>
    </w:p>
    <w:p w14:paraId="790B3A74" w14:textId="77777777" w:rsidR="00D22EF0" w:rsidRDefault="0024191B" w:rsidP="00D22EF0">
      <w:pPr>
        <w:pStyle w:val="adaniel"/>
      </w:pPr>
      <w:r w:rsidRPr="00D22EF0">
        <w:t>soit de la situation technique, environnementale ou sanitaire de l’Immeuble ;</w:t>
      </w:r>
      <w:r w:rsidR="001D2F01" w:rsidRPr="00D22EF0">
        <w:t xml:space="preserve"> </w:t>
      </w:r>
    </w:p>
    <w:p w14:paraId="3ECE710C" w14:textId="77777777" w:rsidR="000460BA" w:rsidRDefault="0024191B" w:rsidP="005B0B4F">
      <w:pPr>
        <w:pStyle w:val="adaniel"/>
      </w:pPr>
      <w:r w:rsidRPr="00D22EF0">
        <w:t>soit de la destination ou de l’usage de l’Immeuble tant au sens du code de l’urbanisme que du code de la construction et de</w:t>
      </w:r>
      <w:r w:rsidR="001D2F01" w:rsidRPr="00D22EF0">
        <w:t xml:space="preserve"> </w:t>
      </w:r>
      <w:r w:rsidRPr="00D22EF0">
        <w:t>l’habitation.</w:t>
      </w:r>
    </w:p>
    <w:p w14:paraId="10D3AB69" w14:textId="77777777" w:rsidR="00D22EF0" w:rsidRPr="00D22EF0" w:rsidRDefault="00D22EF0" w:rsidP="00D22EF0">
      <w:pPr>
        <w:pStyle w:val="adaniel"/>
        <w:numPr>
          <w:ilvl w:val="0"/>
          <w:numId w:val="0"/>
        </w:numPr>
        <w:ind w:left="720"/>
      </w:pPr>
    </w:p>
    <w:p w14:paraId="23638AA7"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Le tout sauf si le Vendeur venait à être considéré comme un professionnel de l’immobilier.</w:t>
      </w:r>
    </w:p>
    <w:p w14:paraId="3CCAE24A" w14:textId="77777777" w:rsidR="000460BA" w:rsidRDefault="000460BA" w:rsidP="005B0B4F">
      <w:pPr>
        <w:autoSpaceDE w:val="0"/>
        <w:autoSpaceDN w:val="0"/>
        <w:adjustRightInd w:val="0"/>
        <w:jc w:val="both"/>
        <w:rPr>
          <w:rFonts w:ascii="Poppins" w:hAnsi="Poppins" w:cs="Poppins"/>
          <w:color w:val="000000" w:themeColor="text1"/>
          <w:sz w:val="20"/>
          <w:szCs w:val="20"/>
        </w:rPr>
      </w:pPr>
    </w:p>
    <w:p w14:paraId="4E57FE82" w14:textId="77777777" w:rsidR="0024191B" w:rsidRPr="00D22EF0" w:rsidRDefault="0024191B" w:rsidP="005651AE">
      <w:pPr>
        <w:pStyle w:val="SoustitredanielV2"/>
      </w:pPr>
      <w:r w:rsidRPr="00D22EF0">
        <w:t>SERVITUDES</w:t>
      </w:r>
    </w:p>
    <w:p w14:paraId="20CBA1F6"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lastRenderedPageBreak/>
        <w:t>L’Acquéreur souffrira les servitudes passives, apparentes ou occultes, continues ou discontinues résultant de la loi, des</w:t>
      </w:r>
      <w:r w:rsidR="001D2F01"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documents d’urbanisme des titres de propriété, des titres antérieurs, des statuts et du cahier des charges de l’association</w:t>
      </w:r>
      <w:r w:rsidR="001D2F01"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syndicale libre le cas échéant, y compris celles résultant de la situation naturelle des lieux, de son alignement, des projets d’</w:t>
      </w:r>
      <w:r w:rsidR="001D2F01"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aménagement communaux et d’urbanisme, sauf à s’en défendre et à profiter de celles actives, s'il en existe, le tout à ses risques</w:t>
      </w:r>
      <w:r w:rsidR="001D2F01"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et périls, sans aucun recours contre le Vendeur aux droits et obligations duquel il sera subrogé et sans que cela puisse donner à</w:t>
      </w:r>
      <w:r w:rsidR="001D2F01"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qui que ce soit plus de droits qu’il n’en aurait en vertu de titres réguliers non prescrits par la loi.</w:t>
      </w:r>
    </w:p>
    <w:p w14:paraId="3F1120F3" w14:textId="77777777" w:rsidR="002621DC" w:rsidRDefault="002621DC" w:rsidP="005B0B4F">
      <w:pPr>
        <w:autoSpaceDE w:val="0"/>
        <w:autoSpaceDN w:val="0"/>
        <w:adjustRightInd w:val="0"/>
        <w:jc w:val="both"/>
        <w:rPr>
          <w:rFonts w:ascii="Poppins" w:hAnsi="Poppins" w:cs="Poppins"/>
          <w:color w:val="000000" w:themeColor="text1"/>
          <w:sz w:val="20"/>
          <w:szCs w:val="20"/>
        </w:rPr>
      </w:pPr>
    </w:p>
    <w:p w14:paraId="0F29E82A" w14:textId="77777777" w:rsidR="0024191B" w:rsidRPr="002621DC" w:rsidRDefault="0024191B" w:rsidP="002621DC">
      <w:pPr>
        <w:pStyle w:val="SoustitredanielV2"/>
      </w:pPr>
      <w:r w:rsidRPr="002621DC">
        <w:t>IMPÔTS ET TAXES</w:t>
      </w:r>
    </w:p>
    <w:p w14:paraId="55BC5D96" w14:textId="77777777" w:rsidR="0024191B"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Les conditions suspensives n’ayant aucun caractère rétroactif, jusqu’à la Date de Signature de la Vente, le Vendeur fera son</w:t>
      </w:r>
      <w:r w:rsidR="001D2F01"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affaire personnelle et à ses seuls frais, risques et périls, du paiement à leur échéance de tous impôts, taxes, contributions, droits,</w:t>
      </w:r>
      <w:r w:rsidR="001D2F01"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charges, dépenses de quelque nature que ce soit, afférents à l’Immeuble, le tout de telle sorte que l’Acquéreur ne soit ni inquiété</w:t>
      </w:r>
      <w:r w:rsidR="001D2F01"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ni recherché à ce sujet et qu'il n'ait rien à débourser à ce titre.</w:t>
      </w:r>
      <w:r w:rsidR="001D2F01"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L’Acquéreur acquittera à compter de la Date de Signature de la Vente, tous les impôts, contributions, taxes et autres charges de</w:t>
      </w:r>
      <w:r w:rsidR="001D2F01"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toute nature auxquels l’Immeuble peut et pourra être assujetti.</w:t>
      </w:r>
      <w:r w:rsidR="001D2F01"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L'Acquéreur remboursera au Vendeur à la Date de signature de l'Acte Authentique de Vente, sur production d'une copie de l'avis</w:t>
      </w:r>
      <w:r w:rsidR="001D2F01"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d'imposition de l'année en cours s'il a été reçu par le Vendeur ou à défaut de l'année précédente, le prorata de la taxe foncière</w:t>
      </w:r>
      <w:r w:rsidR="001D2F01"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couru de la date fixée pour l'entrée en jouissance au 31 décembre suivant.</w:t>
      </w:r>
      <w:r w:rsidR="001D2F01"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Ce remboursement interviendra entre les Parties à titre forfaitaire et définitif, et éteindra toute créance ou dette l’une vis-à-vis de l’autre à ce sujet, quelle que soit la modification éventuelle de cette taxe pour l’année en cours.</w:t>
      </w:r>
    </w:p>
    <w:p w14:paraId="365F2486" w14:textId="77777777" w:rsidR="000460BA" w:rsidRPr="00EE6893" w:rsidRDefault="000460BA" w:rsidP="005B0B4F">
      <w:pPr>
        <w:autoSpaceDE w:val="0"/>
        <w:autoSpaceDN w:val="0"/>
        <w:adjustRightInd w:val="0"/>
        <w:jc w:val="both"/>
        <w:rPr>
          <w:rFonts w:ascii="Poppins" w:hAnsi="Poppins" w:cs="Poppins"/>
          <w:color w:val="000000" w:themeColor="text1"/>
          <w:sz w:val="18"/>
          <w:szCs w:val="18"/>
        </w:rPr>
      </w:pPr>
    </w:p>
    <w:p w14:paraId="7B090B22" w14:textId="77777777" w:rsidR="0024191B" w:rsidRPr="002621DC" w:rsidRDefault="0024191B" w:rsidP="005651AE">
      <w:pPr>
        <w:pStyle w:val="SoustitredanielV2"/>
      </w:pPr>
      <w:r w:rsidRPr="002621DC">
        <w:t>CONTRATS</w:t>
      </w:r>
    </w:p>
    <w:p w14:paraId="24FD0B1E" w14:textId="77777777" w:rsidR="00C21E24"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L’Acquéreur fera son affaire personnelle à compter de la Date de Signature de la Vente et à ses frais, de la résiliation ou de la</w:t>
      </w:r>
      <w:r w:rsidR="001D2F01"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poursuite, le cas échéant, des contrats de service (contrat d’abonnement ERDF, GRDF…), qui ont été portés à la connaissance</w:t>
      </w:r>
      <w:r w:rsidR="001D2F01"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de l'Acquéreur dès avant ce jour, le tout afin que le Vendeur ne soit en aucune manière ni inquiété ni recherché.</w:t>
      </w:r>
      <w:r w:rsidR="001D2F01" w:rsidRPr="00EE6893">
        <w:rPr>
          <w:rFonts w:ascii="Poppins" w:hAnsi="Poppins" w:cs="Poppins"/>
          <w:color w:val="000000" w:themeColor="text1"/>
          <w:sz w:val="18"/>
          <w:szCs w:val="18"/>
        </w:rPr>
        <w:t xml:space="preserve"> </w:t>
      </w:r>
    </w:p>
    <w:p w14:paraId="1AA049CE" w14:textId="77777777" w:rsidR="00C21E24" w:rsidRPr="00EE6893" w:rsidRDefault="00C21E24" w:rsidP="005B0B4F">
      <w:pPr>
        <w:autoSpaceDE w:val="0"/>
        <w:autoSpaceDN w:val="0"/>
        <w:adjustRightInd w:val="0"/>
        <w:jc w:val="both"/>
        <w:rPr>
          <w:rFonts w:ascii="Poppins" w:hAnsi="Poppins" w:cs="Poppins"/>
          <w:color w:val="000000" w:themeColor="text1"/>
          <w:sz w:val="18"/>
          <w:szCs w:val="18"/>
        </w:rPr>
      </w:pPr>
    </w:p>
    <w:p w14:paraId="123C1764" w14:textId="77777777" w:rsidR="0024191B" w:rsidRPr="00EE6893" w:rsidRDefault="0024191B" w:rsidP="002621DC">
      <w:pPr>
        <w:pStyle w:val="SoustitredanielV2"/>
        <w:rPr>
          <w:rFonts w:cs="Poppins"/>
          <w:color w:val="000000" w:themeColor="text1"/>
        </w:rPr>
      </w:pPr>
      <w:r w:rsidRPr="002621DC">
        <w:t>ASSURANCES</w:t>
      </w:r>
    </w:p>
    <w:p w14:paraId="265A099B"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L’Acquéreur fera son affaire personnelle de la souscription de toute police d’assurance qu’il jugera appropriée auprès d’un</w:t>
      </w:r>
      <w:r w:rsidR="00C21E24"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assureur de son choix pour la couverture à compter du Jour de Signature de la Vente, des risques liés à la possession de l’Immeuble.</w:t>
      </w:r>
    </w:p>
    <w:p w14:paraId="672F5493" w14:textId="77777777" w:rsidR="006302F5" w:rsidRPr="00EE6893" w:rsidRDefault="006302F5" w:rsidP="005B0B4F">
      <w:pPr>
        <w:autoSpaceDE w:val="0"/>
        <w:autoSpaceDN w:val="0"/>
        <w:adjustRightInd w:val="0"/>
        <w:jc w:val="both"/>
        <w:rPr>
          <w:rFonts w:ascii="Poppins" w:hAnsi="Poppins" w:cs="Poppins"/>
          <w:color w:val="000000" w:themeColor="text1"/>
          <w:sz w:val="20"/>
          <w:szCs w:val="20"/>
        </w:rPr>
      </w:pPr>
    </w:p>
    <w:p w14:paraId="1DCC805E" w14:textId="77777777" w:rsidR="0024191B" w:rsidRDefault="0024191B" w:rsidP="002621DC">
      <w:pPr>
        <w:pStyle w:val="Paragraphedeliste"/>
        <w:rPr>
          <w:rFonts w:cs="Poppins"/>
          <w:bCs/>
          <w:color w:val="000000" w:themeColor="text1"/>
          <w:szCs w:val="26"/>
        </w:rPr>
      </w:pPr>
      <w:r w:rsidRPr="002621DC">
        <w:t>DÉCLARATIONS DU VENDEUR</w:t>
      </w:r>
    </w:p>
    <w:p w14:paraId="49655E61" w14:textId="77777777" w:rsidR="000460BA" w:rsidRPr="00EE6893" w:rsidRDefault="000460BA" w:rsidP="005B0B4F">
      <w:pPr>
        <w:autoSpaceDE w:val="0"/>
        <w:autoSpaceDN w:val="0"/>
        <w:adjustRightInd w:val="0"/>
        <w:jc w:val="both"/>
        <w:rPr>
          <w:rFonts w:ascii="Poppins" w:hAnsi="Poppins" w:cs="Poppins"/>
          <w:b/>
          <w:bCs/>
          <w:color w:val="000000" w:themeColor="text1"/>
          <w:sz w:val="26"/>
          <w:szCs w:val="26"/>
        </w:rPr>
      </w:pPr>
    </w:p>
    <w:p w14:paraId="50E28CF9"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Le Vendeur déclare, à sa connaissance :</w:t>
      </w:r>
    </w:p>
    <w:p w14:paraId="1E470F37" w14:textId="77777777" w:rsidR="0024191B" w:rsidRPr="00EE6893" w:rsidRDefault="0024191B" w:rsidP="005B0B4F">
      <w:pPr>
        <w:autoSpaceDE w:val="0"/>
        <w:autoSpaceDN w:val="0"/>
        <w:adjustRightInd w:val="0"/>
        <w:jc w:val="both"/>
        <w:rPr>
          <w:rFonts w:ascii="Poppins" w:hAnsi="Poppins" w:cs="Poppins"/>
          <w:b/>
          <w:bCs/>
          <w:color w:val="000000" w:themeColor="text1"/>
          <w:sz w:val="18"/>
          <w:szCs w:val="18"/>
        </w:rPr>
      </w:pPr>
      <w:r w:rsidRPr="00EE6893">
        <w:rPr>
          <w:rFonts w:ascii="Poppins" w:hAnsi="Poppins" w:cs="Poppins"/>
          <w:b/>
          <w:bCs/>
          <w:color w:val="000000" w:themeColor="text1"/>
          <w:sz w:val="18"/>
          <w:szCs w:val="18"/>
        </w:rPr>
        <w:t>(a) Sur l'état juridique et matériel de l’Immeuble</w:t>
      </w:r>
    </w:p>
    <w:p w14:paraId="271F73E5" w14:textId="77777777" w:rsidR="000460BA"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 qu’il n’a pas modifié la destination de l’Immeuble en contravention des dispositions légales et des dispositions d’urbanisme</w:t>
      </w:r>
      <w:r w:rsidR="00C21E24"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locales ;</w:t>
      </w:r>
      <w:r w:rsidR="00C21E24" w:rsidRPr="00EE6893">
        <w:rPr>
          <w:rFonts w:ascii="Poppins" w:hAnsi="Poppins" w:cs="Poppins"/>
          <w:color w:val="000000" w:themeColor="text1"/>
          <w:sz w:val="18"/>
          <w:szCs w:val="18"/>
        </w:rPr>
        <w:t xml:space="preserve"> </w:t>
      </w:r>
    </w:p>
    <w:p w14:paraId="7CADD388" w14:textId="77777777" w:rsidR="005C6993"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 que l’Immeuble n’est pas déclaré insalubre,</w:t>
      </w:r>
    </w:p>
    <w:p w14:paraId="33990337"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 que l’Immeuble ne fait l’objet d’aucun arrêté de péril, mesure de séquestre ou injonction de travaux ;</w:t>
      </w:r>
    </w:p>
    <w:p w14:paraId="101D23BC"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lastRenderedPageBreak/>
        <w:t>- qu’il ne lui a jamais été notifié la nécessité de faire exécuter des travaux de sécurité et de mise en conformité de l’Immeuble ;</w:t>
      </w:r>
    </w:p>
    <w:p w14:paraId="48F0931A"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 que, depuis qu’il est propriétaire, il n’a pas été constaté de dégâts des eaux qui n’auraient pas été réparés, ni de désordres</w:t>
      </w:r>
      <w:r w:rsidR="005C699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consécutifs à une création d’un point d’eau ;</w:t>
      </w:r>
    </w:p>
    <w:p w14:paraId="504821F0"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 qu'il n'y a pas de sinistre déclaré antérieur à ce jour et non réglé affectant l’Immeuble ;</w:t>
      </w:r>
    </w:p>
    <w:p w14:paraId="7A4AD7B0"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 et plus généralement, qu’il n’a pas effectué, depuis qu’il est propriétaire de l’Immeuble, de travaux qui auraient nécessité une</w:t>
      </w:r>
      <w:r w:rsidR="005C699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autorisation d’urbanisme ;</w:t>
      </w:r>
    </w:p>
    <w:p w14:paraId="24418389"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 que l’Immeuble n’est pas classé comme monument historique, ni inscrit sur l'inventaire supplémentaire, ou en instance de</w:t>
      </w:r>
      <w:r w:rsidR="005C699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classement ;</w:t>
      </w:r>
    </w:p>
    <w:p w14:paraId="005FD758" w14:textId="77777777" w:rsidR="0024191B" w:rsidRPr="00EE6893" w:rsidRDefault="0024191B" w:rsidP="005B0B4F">
      <w:pPr>
        <w:autoSpaceDE w:val="0"/>
        <w:autoSpaceDN w:val="0"/>
        <w:adjustRightInd w:val="0"/>
        <w:jc w:val="both"/>
        <w:rPr>
          <w:rFonts w:ascii="Poppins" w:hAnsi="Poppins" w:cs="Poppins"/>
          <w:b/>
          <w:bCs/>
          <w:color w:val="000000" w:themeColor="text1"/>
          <w:sz w:val="18"/>
          <w:szCs w:val="18"/>
        </w:rPr>
      </w:pPr>
      <w:r w:rsidRPr="00EE6893">
        <w:rPr>
          <w:rFonts w:ascii="Poppins" w:hAnsi="Poppins" w:cs="Poppins"/>
          <w:b/>
          <w:bCs/>
          <w:color w:val="000000" w:themeColor="text1"/>
          <w:sz w:val="18"/>
          <w:szCs w:val="18"/>
        </w:rPr>
        <w:t>(b) Sur l'absence de restriction à son droit de disposer :</w:t>
      </w:r>
    </w:p>
    <w:p w14:paraId="77D503C3"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 qu’il n’existe aucun litige ou contentieux en cours ainsi qu’aucune assignation en vue d’une procédure sur l’Immeuble,</w:t>
      </w:r>
    </w:p>
    <w:p w14:paraId="41FE43E8" w14:textId="77777777" w:rsidR="005C6993"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 qu'il n'existe à ce jour aucune action en rescision, résolution, réquisition ou expropriation pouvant porter atteinte au droit de</w:t>
      </w:r>
      <w:r w:rsidR="005C699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disposer,</w:t>
      </w:r>
      <w:r w:rsidR="005C6993" w:rsidRPr="00EE6893">
        <w:rPr>
          <w:rFonts w:ascii="Poppins" w:hAnsi="Poppins" w:cs="Poppins"/>
          <w:color w:val="000000" w:themeColor="text1"/>
          <w:sz w:val="18"/>
          <w:szCs w:val="18"/>
        </w:rPr>
        <w:t xml:space="preserve"> </w:t>
      </w:r>
    </w:p>
    <w:p w14:paraId="527FEB14" w14:textId="77777777" w:rsidR="000460BA"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 que l’Immeuble est libre de tout commandement de saisie, et ne fait l’objet d’aucune clause d'inaliénabilité temporaire,</w:t>
      </w:r>
      <w:r w:rsidR="005C6993" w:rsidRPr="00EE6893">
        <w:rPr>
          <w:rFonts w:ascii="Poppins" w:hAnsi="Poppins" w:cs="Poppins"/>
          <w:color w:val="000000" w:themeColor="text1"/>
          <w:sz w:val="18"/>
          <w:szCs w:val="18"/>
        </w:rPr>
        <w:t xml:space="preserve"> </w:t>
      </w:r>
    </w:p>
    <w:p w14:paraId="106A4944" w14:textId="77777777" w:rsidR="000460BA"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 qu'il n'existe à ce jour aucun droit de préemption, pacte de préférence, option ou autre droit similaire au profit de tiers, non</w:t>
      </w:r>
      <w:r w:rsidR="005C699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purgé (autre que le droit de préemption urbain qui sera purgé entre la Promesse et la Vente) et aucune action pouvant porter</w:t>
      </w:r>
      <w:r w:rsidR="005C6993"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atteinte au droit de disposer,</w:t>
      </w:r>
      <w:r w:rsidR="005C6993" w:rsidRPr="00EE6893">
        <w:rPr>
          <w:rFonts w:ascii="Poppins" w:hAnsi="Poppins" w:cs="Poppins"/>
          <w:color w:val="000000" w:themeColor="text1"/>
          <w:sz w:val="18"/>
          <w:szCs w:val="18"/>
        </w:rPr>
        <w:t xml:space="preserve"> </w:t>
      </w:r>
    </w:p>
    <w:p w14:paraId="588977DD" w14:textId="77777777" w:rsidR="00654249"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 et qu'il n'a conféré à personne d'autre que l’Acquéreur un droit quelconque résultant d'un avant-contrat, d’une lettre d’engagement, et qu'il n'existe d’une manière générale aucun empêchement à la mutation.</w:t>
      </w:r>
      <w:r w:rsidR="00654249" w:rsidRPr="00EE6893">
        <w:rPr>
          <w:rFonts w:ascii="Poppins" w:hAnsi="Poppins" w:cs="Poppins"/>
          <w:color w:val="000000" w:themeColor="text1"/>
          <w:sz w:val="18"/>
          <w:szCs w:val="18"/>
        </w:rPr>
        <w:t xml:space="preserve"> </w:t>
      </w:r>
    </w:p>
    <w:p w14:paraId="2CC84209" w14:textId="77777777" w:rsidR="0024191B" w:rsidRPr="00EE6893" w:rsidRDefault="0024191B" w:rsidP="005B0B4F">
      <w:pPr>
        <w:autoSpaceDE w:val="0"/>
        <w:autoSpaceDN w:val="0"/>
        <w:adjustRightInd w:val="0"/>
        <w:jc w:val="both"/>
        <w:rPr>
          <w:rFonts w:ascii="Poppins" w:hAnsi="Poppins" w:cs="Poppins"/>
          <w:b/>
          <w:bCs/>
          <w:color w:val="000000" w:themeColor="text1"/>
          <w:sz w:val="18"/>
          <w:szCs w:val="18"/>
        </w:rPr>
      </w:pPr>
      <w:r w:rsidRPr="00EE6893">
        <w:rPr>
          <w:rFonts w:ascii="Poppins" w:hAnsi="Poppins" w:cs="Poppins"/>
          <w:b/>
          <w:bCs/>
          <w:color w:val="000000" w:themeColor="text1"/>
          <w:sz w:val="18"/>
          <w:szCs w:val="18"/>
        </w:rPr>
        <w:t>(c) Sur la construction de l’Immeuble</w:t>
      </w:r>
    </w:p>
    <w:p w14:paraId="199A2A90"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 que l’Immeuble a été construit et achevé dans sa totalité depuis plus de dix ans,</w:t>
      </w:r>
    </w:p>
    <w:p w14:paraId="4A5FA13E"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 qu’à sa simple connaissance aucune construction ou rénovation ni qu’aucune réalisation d’éléments constitutifs d’ouvrage ou</w:t>
      </w:r>
      <w:r w:rsidR="00654249"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équipement indissociable de cet ouvrage n’ont été réalisées sur l’Immeuble depuis moins de dix ans, le tout au sens des</w:t>
      </w:r>
      <w:r w:rsidR="00654249"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articles 1792 et suivants du Code,</w:t>
      </w:r>
    </w:p>
    <w:p w14:paraId="51B99393" w14:textId="77777777" w:rsidR="002621DC"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 que l’Immeuble n’entre pas dans le champ d’application de la loi n° 93-1418 du 31 décembre 1993 et plus spécialement, qu’aucun travaux n’a donné lieu à l’établissement du dossier d’intervention ultérieure sur l’ouvrage (D.I.U.O.) prévu désormais à l’article L. 4532-16 du Code du travail.</w:t>
      </w:r>
    </w:p>
    <w:p w14:paraId="575F5640" w14:textId="77777777" w:rsidR="000460BA" w:rsidRPr="00EE6893" w:rsidRDefault="002621DC"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br w:type="column"/>
      </w:r>
    </w:p>
    <w:p w14:paraId="7F7CCC02" w14:textId="77777777" w:rsidR="0024191B" w:rsidRDefault="0024191B" w:rsidP="002621DC">
      <w:pPr>
        <w:pStyle w:val="Paragraphedeliste"/>
      </w:pPr>
      <w:r w:rsidRPr="00EE6893">
        <w:t>PRIX DE VENTE</w:t>
      </w:r>
    </w:p>
    <w:p w14:paraId="71AB651B" w14:textId="77777777" w:rsidR="000460BA" w:rsidRPr="00EE6893" w:rsidRDefault="000460BA" w:rsidP="005B0B4F">
      <w:pPr>
        <w:autoSpaceDE w:val="0"/>
        <w:autoSpaceDN w:val="0"/>
        <w:adjustRightInd w:val="0"/>
        <w:jc w:val="both"/>
        <w:rPr>
          <w:rFonts w:ascii="Poppins" w:hAnsi="Poppins" w:cs="Poppins"/>
          <w:b/>
          <w:bCs/>
          <w:color w:val="000000" w:themeColor="text1"/>
          <w:sz w:val="26"/>
          <w:szCs w:val="26"/>
        </w:rPr>
      </w:pPr>
    </w:p>
    <w:p w14:paraId="5752AABA" w14:textId="77777777" w:rsidR="0024191B" w:rsidRPr="002621DC" w:rsidRDefault="0024191B" w:rsidP="002621DC">
      <w:pPr>
        <w:pStyle w:val="SoustitredanielV2"/>
      </w:pPr>
      <w:r w:rsidRPr="002621DC">
        <w:t>MONTANT DU PRIX DE VENTE</w:t>
      </w:r>
    </w:p>
    <w:p w14:paraId="196C8D65" w14:textId="5D6A17B9" w:rsidR="0024191B" w:rsidRPr="008124B8" w:rsidRDefault="0024191B" w:rsidP="005B0B4F">
      <w:pPr>
        <w:autoSpaceDE w:val="0"/>
        <w:autoSpaceDN w:val="0"/>
        <w:adjustRightInd w:val="0"/>
        <w:jc w:val="both"/>
        <w:rPr>
          <w:rFonts w:ascii="Poppins" w:hAnsi="Poppins" w:cs="Poppins"/>
          <w:b/>
          <w:bCs/>
          <w:color w:val="000000" w:themeColor="text1"/>
          <w:sz w:val="18"/>
          <w:szCs w:val="18"/>
          <w:highlight w:val="yellow"/>
        </w:rPr>
      </w:pPr>
      <w:r w:rsidRPr="00EE6893">
        <w:rPr>
          <w:rFonts w:ascii="Poppins" w:hAnsi="Poppins" w:cs="Poppins"/>
          <w:color w:val="000000" w:themeColor="text1"/>
          <w:sz w:val="18"/>
          <w:szCs w:val="18"/>
        </w:rPr>
        <w:t xml:space="preserve">La Vente est consentie et acceptée moyennant le Prix de Vente de </w:t>
      </w:r>
      <w:sdt>
        <w:sdtPr>
          <w:tag w:val="SCM_TERMSYNC_c7d48aec-4342-4cf9-8f88-05b3202f4208"/>
          <w:id w:val="2033"/>
        </w:sdtPr>
        <w:sdtEndPr/>
        <w:sdtContent>
          <w:r w:rsidR="00AF1BB1" w:rsidRPr="00AF1BB1">
            <w:rPr>
              <w:rFonts w:ascii="Poppins" w:hAnsi="Poppins" w:cs="Poppins"/>
              <w:b/>
              <w:color w:val="000000" w:themeColor="text1"/>
              <w:sz w:val="18"/>
              <w:szCs w:val="18"/>
              <w:highlight w:val="yellow"/>
            </w:rPr>
            <w:t>{{</w:t>
          </w:r>
          <w:proofErr w:type="spellStart"/>
          <w:r w:rsidR="00AF1BB1" w:rsidRPr="00AF1BB1">
            <w:rPr>
              <w:rFonts w:ascii="Poppins" w:hAnsi="Poppins" w:cs="Poppins"/>
              <w:b/>
              <w:color w:val="000000" w:themeColor="text1"/>
              <w:sz w:val="18"/>
              <w:szCs w:val="18"/>
              <w:highlight w:val="yellow"/>
            </w:rPr>
            <w:t>Prix_de_vente_NV</w:t>
          </w:r>
          <w:r w:rsidR="00AF1BB1">
            <w:rPr>
              <w:rFonts w:ascii="Poppins" w:hAnsi="Poppins" w:cs="Poppins"/>
              <w:b/>
              <w:color w:val="000000" w:themeColor="text1"/>
              <w:sz w:val="18"/>
              <w:szCs w:val="18"/>
              <w:highlight w:val="yellow"/>
            </w:rPr>
            <w:t>_Airtable</w:t>
          </w:r>
          <w:proofErr w:type="spellEnd"/>
          <w:r w:rsidR="00AF1BB1" w:rsidRPr="00AF1BB1">
            <w:rPr>
              <w:rFonts w:ascii="Poppins" w:hAnsi="Poppins" w:cs="Poppins"/>
              <w:b/>
              <w:color w:val="000000" w:themeColor="text1"/>
              <w:sz w:val="18"/>
              <w:szCs w:val="18"/>
              <w:highlight w:val="yellow"/>
            </w:rPr>
            <w:t>}}</w:t>
          </w:r>
        </w:sdtContent>
      </w:sdt>
      <w:r w:rsidR="00BB395C" w:rsidRPr="003532E4">
        <w:rPr>
          <w:rFonts w:ascii="Poppins" w:hAnsi="Poppins" w:cs="Poppins"/>
          <w:b/>
          <w:color w:val="000000" w:themeColor="text1"/>
          <w:sz w:val="18"/>
          <w:szCs w:val="18"/>
        </w:rPr>
        <w:t xml:space="preserve"> €</w:t>
      </w:r>
      <w:r w:rsidRPr="003532E4">
        <w:rPr>
          <w:rFonts w:ascii="Poppins" w:hAnsi="Poppins" w:cs="Poppins"/>
          <w:color w:val="000000" w:themeColor="text1"/>
          <w:sz w:val="18"/>
          <w:szCs w:val="18"/>
        </w:rPr>
        <w:t xml:space="preserve"> (</w:t>
      </w:r>
      <w:sdt>
        <w:sdtPr>
          <w:rPr>
            <w:highlight w:val="magenta"/>
          </w:rPr>
          <w:tag w:val="SCM_TERMSYNC_efd1a9ab-eeec-4a0a-9008-e574d89ad1f7"/>
          <w:id w:val="2034"/>
        </w:sdtPr>
        <w:sdtEndPr/>
        <w:sdtContent>
          <w:r w:rsidR="00AF1BB1" w:rsidRPr="00AF1BB1">
            <w:rPr>
              <w:rFonts w:ascii="Poppins" w:hAnsi="Poppins" w:cs="Poppins"/>
              <w:b/>
              <w:bCs/>
              <w:color w:val="000000" w:themeColor="text1"/>
              <w:sz w:val="18"/>
              <w:szCs w:val="18"/>
              <w:highlight w:val="magenta"/>
            </w:rPr>
            <w:t>{{{</w:t>
          </w:r>
          <w:proofErr w:type="spellStart"/>
          <w:r w:rsidR="00AF1BB1" w:rsidRPr="00AF1BB1">
            <w:rPr>
              <w:rFonts w:ascii="Poppins" w:hAnsi="Poppins" w:cs="Poppins"/>
              <w:b/>
              <w:bCs/>
              <w:color w:val="000000" w:themeColor="text1"/>
              <w:sz w:val="18"/>
              <w:szCs w:val="18"/>
              <w:highlight w:val="magenta"/>
            </w:rPr>
            <w:t>Prix_de_vente_lettre</w:t>
          </w:r>
          <w:proofErr w:type="spellEnd"/>
          <w:r w:rsidR="00AF1BB1" w:rsidRPr="00AF1BB1">
            <w:rPr>
              <w:rFonts w:ascii="Poppins" w:hAnsi="Poppins" w:cs="Poppins"/>
              <w:b/>
              <w:bCs/>
              <w:color w:val="000000" w:themeColor="text1"/>
              <w:sz w:val="18"/>
              <w:szCs w:val="18"/>
              <w:highlight w:val="magenta"/>
            </w:rPr>
            <w:t>}}}</w:t>
          </w:r>
        </w:sdtContent>
      </w:sdt>
      <w:r w:rsidR="00BB395C" w:rsidRPr="003532E4">
        <w:rPr>
          <w:rFonts w:ascii="Poppins" w:hAnsi="Poppins" w:cs="Poppins"/>
          <w:b/>
          <w:bCs/>
          <w:color w:val="000000" w:themeColor="text1"/>
          <w:sz w:val="18"/>
          <w:szCs w:val="18"/>
        </w:rPr>
        <w:t xml:space="preserve"> Euros</w:t>
      </w:r>
      <w:r w:rsidRPr="003532E4">
        <w:rPr>
          <w:rFonts w:ascii="Poppins" w:hAnsi="Poppins" w:cs="Poppins"/>
          <w:color w:val="000000" w:themeColor="text1"/>
          <w:sz w:val="18"/>
          <w:szCs w:val="18"/>
        </w:rPr>
        <w:t>), hors Coûts de Transfert.</w:t>
      </w:r>
    </w:p>
    <w:p w14:paraId="74791DC6" w14:textId="77777777" w:rsidR="000460BA" w:rsidRPr="00EE6893" w:rsidRDefault="000460BA" w:rsidP="005B0B4F">
      <w:pPr>
        <w:autoSpaceDE w:val="0"/>
        <w:autoSpaceDN w:val="0"/>
        <w:adjustRightInd w:val="0"/>
        <w:jc w:val="both"/>
        <w:rPr>
          <w:rFonts w:ascii="Poppins" w:hAnsi="Poppins" w:cs="Poppins"/>
          <w:color w:val="000000" w:themeColor="text1"/>
          <w:sz w:val="18"/>
          <w:szCs w:val="18"/>
        </w:rPr>
      </w:pPr>
    </w:p>
    <w:p w14:paraId="65783D13" w14:textId="77777777" w:rsidR="0024191B" w:rsidRPr="00EE6893" w:rsidRDefault="0024191B" w:rsidP="002621DC">
      <w:pPr>
        <w:pStyle w:val="SoustitredanielV2"/>
      </w:pPr>
      <w:r w:rsidRPr="00EE6893">
        <w:t>MODALITÉS DE PAIEMENT DU PRIX DE VENTE</w:t>
      </w:r>
    </w:p>
    <w:p w14:paraId="50CBDD64" w14:textId="77777777" w:rsidR="0024191B"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Le Prix de Vente sera payable comptant le Jour de Signature de la Vente, par la comptabilité du / des notaire(s) concourant à la</w:t>
      </w:r>
      <w:r w:rsidR="00654249"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rédaction de l’Acte Authentique de Vente.</w:t>
      </w:r>
    </w:p>
    <w:p w14:paraId="37F916DA" w14:textId="77777777" w:rsidR="000460BA" w:rsidRPr="00EE6893" w:rsidRDefault="000460BA" w:rsidP="005B0B4F">
      <w:pPr>
        <w:autoSpaceDE w:val="0"/>
        <w:autoSpaceDN w:val="0"/>
        <w:adjustRightInd w:val="0"/>
        <w:jc w:val="both"/>
        <w:rPr>
          <w:rFonts w:ascii="Poppins" w:hAnsi="Poppins" w:cs="Poppins"/>
          <w:color w:val="000000" w:themeColor="text1"/>
          <w:sz w:val="18"/>
          <w:szCs w:val="18"/>
        </w:rPr>
      </w:pPr>
    </w:p>
    <w:p w14:paraId="69EE74A5" w14:textId="77777777" w:rsidR="0024191B" w:rsidRPr="00EE6893" w:rsidRDefault="0024191B" w:rsidP="002621DC">
      <w:pPr>
        <w:pStyle w:val="Paragraphedeliste"/>
      </w:pPr>
      <w:r w:rsidRPr="00EE6893">
        <w:t>DÉPÔT DE GARANTIE</w:t>
      </w:r>
    </w:p>
    <w:p w14:paraId="7BFDDAC5" w14:textId="77777777" w:rsidR="006302F5" w:rsidRPr="00EE6893" w:rsidRDefault="006302F5" w:rsidP="005B0B4F">
      <w:pPr>
        <w:autoSpaceDE w:val="0"/>
        <w:autoSpaceDN w:val="0"/>
        <w:adjustRightInd w:val="0"/>
        <w:jc w:val="both"/>
        <w:rPr>
          <w:rFonts w:ascii="Poppins" w:hAnsi="Poppins" w:cs="Poppins"/>
          <w:color w:val="000000" w:themeColor="text1"/>
          <w:sz w:val="20"/>
          <w:szCs w:val="20"/>
        </w:rPr>
      </w:pPr>
    </w:p>
    <w:p w14:paraId="54BEA8EF" w14:textId="77777777" w:rsidR="0024191B" w:rsidRPr="00EE6893" w:rsidRDefault="0024191B" w:rsidP="002621DC">
      <w:pPr>
        <w:pStyle w:val="SoustitredanielV2"/>
      </w:pPr>
      <w:r w:rsidRPr="00EE6893">
        <w:t>MONTANT DU DÉPÔT DE GARANTIE</w:t>
      </w:r>
    </w:p>
    <w:p w14:paraId="3163ABEC" w14:textId="1381A871" w:rsidR="0024191B" w:rsidRPr="008C32E0" w:rsidRDefault="0024191B" w:rsidP="008124B8">
      <w:pPr>
        <w:rPr>
          <w:rFonts w:ascii="Poppins" w:hAnsi="Poppins" w:cs="Poppins"/>
          <w:b/>
          <w:bCs/>
          <w:color w:val="000000" w:themeColor="text1"/>
          <w:sz w:val="18"/>
          <w:szCs w:val="18"/>
        </w:rPr>
      </w:pPr>
      <w:r w:rsidRPr="00EE6893">
        <w:rPr>
          <w:rFonts w:ascii="Poppins" w:hAnsi="Poppins" w:cs="Poppins"/>
          <w:color w:val="000000" w:themeColor="text1"/>
          <w:sz w:val="18"/>
          <w:szCs w:val="18"/>
        </w:rPr>
        <w:t xml:space="preserve">En considération de l’engagement réciproque de vendre et d'acheter et sous réserve de la réalisation des Conditions Suspensives, les Parties conviennent de fixer le montant du dépôt de garantie à la somme de </w:t>
      </w:r>
      <w:sdt>
        <w:sdtPr>
          <w:rPr>
            <w:highlight w:val="magenta"/>
          </w:rPr>
          <w:tag w:val="SCM_TERMSYNC_d4dc03aa-7c6e-450e-a7c6-a061275f726b"/>
          <w:id w:val="2035"/>
        </w:sdtPr>
        <w:sdtEndPr/>
        <w:sdtContent>
          <w:r w:rsidR="00AF1BB1" w:rsidRPr="00B02FF0">
            <w:rPr>
              <w:rFonts w:ascii="Poppins" w:hAnsi="Poppins" w:cs="Poppins"/>
              <w:b/>
              <w:color w:val="000000" w:themeColor="text1"/>
              <w:sz w:val="18"/>
              <w:szCs w:val="18"/>
              <w:highlight w:val="magenta"/>
            </w:rPr>
            <w:t>{</w:t>
          </w:r>
          <w:proofErr w:type="spellStart"/>
          <w:r w:rsidR="00AF1BB1" w:rsidRPr="00B02FF0">
            <w:rPr>
              <w:rFonts w:ascii="Poppins" w:hAnsi="Poppins" w:cs="Poppins"/>
              <w:b/>
              <w:color w:val="000000" w:themeColor="text1"/>
              <w:sz w:val="18"/>
              <w:szCs w:val="18"/>
              <w:highlight w:val="magenta"/>
            </w:rPr>
            <w:t>depot_garantie_theo_</w:t>
          </w:r>
          <w:r w:rsidR="00B02FF0" w:rsidRPr="00B02FF0">
            <w:rPr>
              <w:rFonts w:ascii="Poppins" w:hAnsi="Poppins" w:cs="Poppins"/>
              <w:b/>
              <w:color w:val="000000" w:themeColor="text1"/>
              <w:sz w:val="18"/>
              <w:szCs w:val="18"/>
              <w:highlight w:val="magenta"/>
            </w:rPr>
            <w:t>lettre</w:t>
          </w:r>
          <w:proofErr w:type="spellEnd"/>
          <w:r w:rsidR="00AF1BB1" w:rsidRPr="00B02FF0">
            <w:rPr>
              <w:rFonts w:ascii="Poppins" w:hAnsi="Poppins" w:cs="Poppins"/>
              <w:b/>
              <w:color w:val="000000" w:themeColor="text1"/>
              <w:sz w:val="18"/>
              <w:szCs w:val="18"/>
              <w:highlight w:val="magenta"/>
            </w:rPr>
            <w:t>}</w:t>
          </w:r>
        </w:sdtContent>
      </w:sdt>
      <w:r w:rsidR="002B25B5" w:rsidRPr="002B25B5">
        <w:rPr>
          <w:rFonts w:ascii="Poppins" w:hAnsi="Poppins" w:cs="Poppins"/>
          <w:b/>
          <w:color w:val="000000" w:themeColor="text1"/>
          <w:sz w:val="18"/>
          <w:szCs w:val="18"/>
        </w:rPr>
        <w:t xml:space="preserve"> </w:t>
      </w:r>
      <w:r w:rsidR="00BB395C" w:rsidRPr="008C32E0">
        <w:rPr>
          <w:rFonts w:ascii="Poppins" w:hAnsi="Poppins" w:cs="Poppins"/>
          <w:b/>
          <w:bCs/>
          <w:color w:val="000000" w:themeColor="text1"/>
          <w:sz w:val="18"/>
          <w:szCs w:val="18"/>
        </w:rPr>
        <w:t>Euros (</w:t>
      </w:r>
      <w:r w:rsidR="00B02FF0" w:rsidRPr="00B02FF0">
        <w:rPr>
          <w:rFonts w:ascii="Poppins" w:hAnsi="Poppins" w:cs="Poppins"/>
          <w:b/>
          <w:bCs/>
          <w:color w:val="000000" w:themeColor="text1"/>
          <w:sz w:val="18"/>
          <w:szCs w:val="18"/>
          <w:highlight w:val="magenta"/>
        </w:rPr>
        <w:t>{pourcentage_depot_garantie_1_lettre}</w:t>
      </w:r>
      <w:r w:rsidR="00BB395C" w:rsidRPr="008C32E0">
        <w:rPr>
          <w:rFonts w:ascii="Poppins" w:hAnsi="Poppins" w:cs="Poppins"/>
          <w:b/>
          <w:bCs/>
          <w:color w:val="000000" w:themeColor="text1"/>
          <w:sz w:val="18"/>
          <w:szCs w:val="18"/>
        </w:rPr>
        <w:t xml:space="preserve"> du prix de vente)</w:t>
      </w:r>
      <w:r w:rsidRPr="008C32E0">
        <w:rPr>
          <w:rFonts w:ascii="Poppins" w:hAnsi="Poppins" w:cs="Poppins"/>
          <w:color w:val="000000" w:themeColor="text1"/>
          <w:sz w:val="18"/>
          <w:szCs w:val="18"/>
        </w:rPr>
        <w:t xml:space="preserve">, </w:t>
      </w:r>
      <w:sdt>
        <w:sdtPr>
          <w:tag w:val="SCM_TERMSYNC_3bf894f1-03e1-427d-8ae8-d5ef008dd333"/>
          <w:id w:val="2036"/>
        </w:sdtPr>
        <w:sdtEndPr/>
        <w:sdtContent>
          <w:r w:rsidR="00B02FF0" w:rsidRPr="00B02FF0">
            <w:rPr>
              <w:rFonts w:ascii="Poppins" w:hAnsi="Poppins" w:cs="Poppins"/>
              <w:b/>
              <w:color w:val="000000" w:themeColor="text1"/>
              <w:sz w:val="18"/>
              <w:szCs w:val="18"/>
              <w:highlight w:val="yellow"/>
            </w:rPr>
            <w:t>{{</w:t>
          </w:r>
          <w:proofErr w:type="spellStart"/>
          <w:r w:rsidR="00B02FF0" w:rsidRPr="00B02FF0">
            <w:rPr>
              <w:rFonts w:ascii="Poppins" w:hAnsi="Poppins" w:cs="Poppins"/>
              <w:b/>
              <w:color w:val="000000" w:themeColor="text1"/>
              <w:sz w:val="18"/>
              <w:szCs w:val="18"/>
              <w:highlight w:val="yellow"/>
            </w:rPr>
            <w:t>depot_garantie_theo_Airtable</w:t>
          </w:r>
          <w:proofErr w:type="spellEnd"/>
          <w:r w:rsidR="00B02FF0" w:rsidRPr="00B02FF0">
            <w:rPr>
              <w:rFonts w:ascii="Poppins" w:hAnsi="Poppins" w:cs="Poppins"/>
              <w:b/>
              <w:color w:val="000000" w:themeColor="text1"/>
              <w:sz w:val="18"/>
              <w:szCs w:val="18"/>
              <w:highlight w:val="yellow"/>
            </w:rPr>
            <w:t>}}</w:t>
          </w:r>
        </w:sdtContent>
      </w:sdt>
      <w:r w:rsidR="002B25B5" w:rsidRPr="002B25B5">
        <w:rPr>
          <w:rFonts w:ascii="Poppins" w:hAnsi="Poppins" w:cs="Poppins"/>
          <w:b/>
          <w:color w:val="000000" w:themeColor="text1"/>
          <w:sz w:val="18"/>
          <w:szCs w:val="18"/>
        </w:rPr>
        <w:t xml:space="preserve"> </w:t>
      </w:r>
      <w:r w:rsidR="00BB395C" w:rsidRPr="008C32E0">
        <w:rPr>
          <w:rFonts w:ascii="Poppins" w:hAnsi="Poppins" w:cs="Poppins"/>
          <w:b/>
          <w:bCs/>
          <w:color w:val="000000" w:themeColor="text1"/>
          <w:sz w:val="18"/>
          <w:szCs w:val="18"/>
        </w:rPr>
        <w:t>€ (</w:t>
      </w:r>
      <w:sdt>
        <w:sdtPr>
          <w:tag w:val="SCM_TERMSYNC_3bf894f1-03e1-427d-8ae8-d5ef008dd333"/>
          <w:id w:val="422767209"/>
        </w:sdtPr>
        <w:sdtEndPr>
          <w:rPr>
            <w:highlight w:val="yellow"/>
          </w:rPr>
        </w:sdtEndPr>
        <w:sdtContent>
          <w:r w:rsidR="00B02FF0" w:rsidRPr="00B02FF0">
            <w:rPr>
              <w:rFonts w:ascii="Poppins" w:hAnsi="Poppins" w:cs="Poppins"/>
              <w:b/>
              <w:color w:val="000000" w:themeColor="text1"/>
              <w:sz w:val="18"/>
              <w:szCs w:val="18"/>
              <w:highlight w:val="yellow"/>
            </w:rPr>
            <w:t>{{pourcentage_depot_garantie_1_Airtable}}</w:t>
          </w:r>
        </w:sdtContent>
      </w:sdt>
      <w:r w:rsidR="00B02FF0" w:rsidRPr="008C32E0">
        <w:rPr>
          <w:rFonts w:ascii="Poppins" w:hAnsi="Poppins" w:cs="Poppins"/>
          <w:b/>
          <w:bCs/>
          <w:color w:val="000000" w:themeColor="text1"/>
          <w:sz w:val="18"/>
          <w:szCs w:val="18"/>
        </w:rPr>
        <w:t xml:space="preserve"> </w:t>
      </w:r>
      <w:r w:rsidR="00BB395C" w:rsidRPr="008C32E0">
        <w:rPr>
          <w:rFonts w:ascii="Poppins" w:hAnsi="Poppins" w:cs="Poppins"/>
          <w:b/>
          <w:bCs/>
          <w:color w:val="000000" w:themeColor="text1"/>
          <w:sz w:val="18"/>
          <w:szCs w:val="18"/>
        </w:rPr>
        <w:t xml:space="preserve">% du prix de vente) </w:t>
      </w:r>
      <w:r w:rsidRPr="008C32E0">
        <w:rPr>
          <w:rFonts w:ascii="Poppins" w:hAnsi="Poppins" w:cs="Poppins"/>
          <w:color w:val="000000" w:themeColor="text1"/>
          <w:sz w:val="18"/>
          <w:szCs w:val="18"/>
        </w:rPr>
        <w:t xml:space="preserve">ci-après le « Dépôt de Garantie ». Les Parties conviennent que seul </w:t>
      </w:r>
      <w:r w:rsidR="00B02FF0" w:rsidRPr="00B02FF0">
        <w:rPr>
          <w:rFonts w:ascii="Poppins" w:hAnsi="Poppins" w:cs="Poppins"/>
          <w:color w:val="000000" w:themeColor="text1"/>
          <w:sz w:val="18"/>
          <w:szCs w:val="18"/>
          <w:highlight w:val="magenta"/>
        </w:rPr>
        <w:t>{</w:t>
      </w:r>
      <w:proofErr w:type="spellStart"/>
      <w:r w:rsidR="00B02FF0" w:rsidRPr="00B02FF0">
        <w:rPr>
          <w:rFonts w:ascii="Poppins" w:hAnsi="Poppins" w:cs="Poppins"/>
          <w:color w:val="000000" w:themeColor="text1"/>
          <w:sz w:val="18"/>
          <w:szCs w:val="18"/>
          <w:highlight w:val="magenta"/>
        </w:rPr>
        <w:t>pourcentage_part_depot_verse</w:t>
      </w:r>
      <w:proofErr w:type="spellEnd"/>
      <w:r w:rsidR="00B02FF0" w:rsidRPr="00B02FF0">
        <w:rPr>
          <w:rFonts w:ascii="Poppins" w:hAnsi="Poppins" w:cs="Poppins"/>
          <w:color w:val="000000" w:themeColor="text1"/>
          <w:sz w:val="18"/>
          <w:szCs w:val="18"/>
          <w:highlight w:val="magenta"/>
        </w:rPr>
        <w:t>}</w:t>
      </w:r>
      <w:r w:rsidRPr="008C32E0">
        <w:rPr>
          <w:rFonts w:ascii="Poppins" w:hAnsi="Poppins" w:cs="Poppins"/>
          <w:color w:val="000000" w:themeColor="text1"/>
          <w:sz w:val="18"/>
          <w:szCs w:val="18"/>
        </w:rPr>
        <w:t xml:space="preserve"> pour cent (</w:t>
      </w:r>
      <w:r w:rsidR="00B02FF0" w:rsidRPr="00B02FF0">
        <w:rPr>
          <w:rFonts w:ascii="Poppins" w:hAnsi="Poppins" w:cs="Poppins"/>
          <w:color w:val="000000" w:themeColor="text1"/>
          <w:sz w:val="18"/>
          <w:szCs w:val="18"/>
          <w:highlight w:val="yellow"/>
        </w:rPr>
        <w:t>{{</w:t>
      </w:r>
      <w:proofErr w:type="spellStart"/>
      <w:r w:rsidR="00B02FF0" w:rsidRPr="00B02FF0">
        <w:rPr>
          <w:rFonts w:ascii="Poppins" w:hAnsi="Poppins" w:cs="Poppins"/>
          <w:color w:val="000000" w:themeColor="text1"/>
          <w:sz w:val="18"/>
          <w:szCs w:val="18"/>
          <w:highlight w:val="yellow"/>
        </w:rPr>
        <w:t>pourcentage_part_depot_verse</w:t>
      </w:r>
      <w:r w:rsidR="00B02FF0">
        <w:rPr>
          <w:rFonts w:ascii="Poppins" w:hAnsi="Poppins" w:cs="Poppins"/>
          <w:color w:val="000000" w:themeColor="text1"/>
          <w:sz w:val="18"/>
          <w:szCs w:val="18"/>
          <w:highlight w:val="yellow"/>
        </w:rPr>
        <w:t>_Airtable</w:t>
      </w:r>
      <w:proofErr w:type="spellEnd"/>
      <w:r w:rsidR="00B02FF0" w:rsidRPr="00B02FF0">
        <w:rPr>
          <w:rFonts w:ascii="Poppins" w:hAnsi="Poppins" w:cs="Poppins"/>
          <w:color w:val="000000" w:themeColor="text1"/>
          <w:sz w:val="18"/>
          <w:szCs w:val="18"/>
          <w:highlight w:val="yellow"/>
        </w:rPr>
        <w:t>}}</w:t>
      </w:r>
      <w:r w:rsidRPr="008C32E0">
        <w:rPr>
          <w:rFonts w:ascii="Poppins" w:hAnsi="Poppins" w:cs="Poppins"/>
          <w:color w:val="000000" w:themeColor="text1"/>
          <w:sz w:val="18"/>
          <w:szCs w:val="18"/>
        </w:rPr>
        <w:t>%) du Dépôt de Garantie est remis ce jour ainsi qu'il sera dit ci-après.</w:t>
      </w:r>
    </w:p>
    <w:p w14:paraId="57C74111" w14:textId="77777777" w:rsidR="000460BA" w:rsidRPr="008C32E0" w:rsidRDefault="000460BA" w:rsidP="005B0B4F">
      <w:pPr>
        <w:autoSpaceDE w:val="0"/>
        <w:autoSpaceDN w:val="0"/>
        <w:adjustRightInd w:val="0"/>
        <w:jc w:val="both"/>
        <w:rPr>
          <w:rFonts w:ascii="Poppins" w:hAnsi="Poppins" w:cs="Poppins"/>
          <w:color w:val="000000" w:themeColor="text1"/>
          <w:sz w:val="18"/>
          <w:szCs w:val="18"/>
        </w:rPr>
      </w:pPr>
    </w:p>
    <w:p w14:paraId="12181C32" w14:textId="77777777" w:rsidR="000460BA" w:rsidRPr="008C32E0" w:rsidRDefault="0024191B" w:rsidP="005651AE">
      <w:pPr>
        <w:pStyle w:val="SoustitredanielV2"/>
      </w:pPr>
      <w:r w:rsidRPr="008C32E0">
        <w:t>VERSEMENT DU DÉPÔT DE GARANTIE</w:t>
      </w:r>
      <w:r w:rsidR="006302F5" w:rsidRPr="008C32E0">
        <w:t xml:space="preserve">. </w:t>
      </w:r>
    </w:p>
    <w:p w14:paraId="41FE56AC" w14:textId="0D95BE7B" w:rsidR="0024191B" w:rsidRPr="00C60438" w:rsidRDefault="0024191B" w:rsidP="005B0B4F">
      <w:pPr>
        <w:autoSpaceDE w:val="0"/>
        <w:autoSpaceDN w:val="0"/>
        <w:adjustRightInd w:val="0"/>
        <w:jc w:val="both"/>
        <w:rPr>
          <w:rFonts w:ascii="Poppins" w:hAnsi="Poppins" w:cs="Poppins"/>
          <w:color w:val="000000" w:themeColor="text1"/>
          <w:sz w:val="18"/>
          <w:szCs w:val="18"/>
        </w:rPr>
      </w:pPr>
      <w:r w:rsidRPr="008C32E0">
        <w:rPr>
          <w:rFonts w:ascii="Poppins" w:hAnsi="Poppins" w:cs="Poppins"/>
          <w:color w:val="000000" w:themeColor="text1"/>
          <w:sz w:val="18"/>
          <w:szCs w:val="18"/>
        </w:rPr>
        <w:t xml:space="preserve">En conséquence du consentement des Parties, l’Acquéreur s’oblige à verser, en la comptabilité de la société civile professionnelle </w:t>
      </w:r>
      <w:sdt>
        <w:sdtPr>
          <w:tag w:val="SCM_TERMSYNC_fec6f2d6-b0b4-44a5-8868-7c7df3de8e70"/>
          <w:id w:val="2037"/>
        </w:sdtPr>
        <w:sdtEndPr/>
        <w:sdtContent>
          <w:r>
            <w:rPr>
              <w:rFonts w:ascii="Poppins" w:hAnsi="Poppins" w:cs="Poppins"/>
              <w:b/>
              <w:color w:val="000000" w:themeColor="text1"/>
              <w:sz w:val="18"/>
              <w:szCs w:val="18"/>
            </w:rPr>
            <w:t>BOZETTI-HEURTEVENT</w:t>
          </w:r>
        </w:sdtContent>
      </w:sdt>
      <w:r w:rsidRPr="008C32E0">
        <w:rPr>
          <w:rFonts w:ascii="Poppins" w:hAnsi="Poppins" w:cs="Poppins"/>
          <w:color w:val="000000" w:themeColor="text1"/>
          <w:sz w:val="18"/>
          <w:szCs w:val="18"/>
        </w:rPr>
        <w:t xml:space="preserve">, notaire associés titulaire d’un office notarial sis à </w:t>
      </w:r>
      <w:sdt>
        <w:sdtPr>
          <w:tag w:val="SCM_TERMSYNC_ac76d14a-05d3-4c66-aec2-ade29eeedb20"/>
          <w:id w:val="2038"/>
        </w:sdtPr>
        <w:sdtEndPr/>
        <w:sdtContent>
          <w:r>
            <w:rPr>
              <w:rFonts w:ascii="Poppins" w:hAnsi="Poppins" w:cs="Poppins"/>
              <w:b/>
              <w:color w:val="000000" w:themeColor="text1"/>
              <w:sz w:val="18"/>
              <w:szCs w:val="18"/>
            </w:rPr>
            <w:t>188, avenue Victor HUGO 75016 PARIS</w:t>
          </w:r>
        </w:sdtContent>
      </w:sdt>
      <w:r w:rsidRPr="008C32E0">
        <w:rPr>
          <w:rFonts w:ascii="Poppins" w:hAnsi="Poppins" w:cs="Poppins"/>
          <w:color w:val="000000" w:themeColor="text1"/>
          <w:sz w:val="18"/>
          <w:szCs w:val="18"/>
        </w:rPr>
        <w:t xml:space="preserve">, ainsi qu’il est indiqué ci-après, la somme de </w:t>
      </w:r>
      <w:sdt>
        <w:sdtPr>
          <w:tag w:val="SCM_TERMSYNC_e9688d43-7f16-4ac8-a1f8-f1f78df89320"/>
          <w:id w:val="2039"/>
        </w:sdtPr>
        <w:sdtEndPr/>
        <w:sdtContent>
          <w:r w:rsidR="00B02FF0" w:rsidRPr="00B02FF0">
            <w:rPr>
              <w:rFonts w:ascii="Poppins" w:hAnsi="Poppins" w:cs="Poppins"/>
              <w:b/>
              <w:bCs/>
              <w:color w:val="000000" w:themeColor="text1"/>
              <w:sz w:val="18"/>
              <w:szCs w:val="18"/>
              <w:highlight w:val="magenta"/>
            </w:rPr>
            <w:t>{</w:t>
          </w:r>
          <w:proofErr w:type="spellStart"/>
          <w:r w:rsidR="00B02FF0" w:rsidRPr="00B02FF0">
            <w:rPr>
              <w:rFonts w:ascii="Poppins" w:hAnsi="Poppins" w:cs="Poppins"/>
              <w:b/>
              <w:bCs/>
              <w:color w:val="000000" w:themeColor="text1"/>
              <w:sz w:val="18"/>
              <w:szCs w:val="18"/>
              <w:highlight w:val="magenta"/>
            </w:rPr>
            <w:t>depot_verse_chiffre</w:t>
          </w:r>
          <w:proofErr w:type="spellEnd"/>
          <w:r w:rsidR="00B02FF0" w:rsidRPr="00B02FF0">
            <w:rPr>
              <w:rFonts w:ascii="Poppins" w:hAnsi="Poppins" w:cs="Poppins"/>
              <w:b/>
              <w:bCs/>
              <w:color w:val="000000" w:themeColor="text1"/>
              <w:sz w:val="18"/>
              <w:szCs w:val="18"/>
              <w:highlight w:val="magenta"/>
            </w:rPr>
            <w:t>}</w:t>
          </w:r>
        </w:sdtContent>
      </w:sdt>
      <w:r w:rsidR="00BB395C" w:rsidRPr="008C32E0">
        <w:rPr>
          <w:rFonts w:ascii="Poppins" w:hAnsi="Poppins" w:cs="Poppins"/>
          <w:b/>
          <w:bCs/>
          <w:color w:val="000000" w:themeColor="text1"/>
          <w:sz w:val="18"/>
          <w:szCs w:val="18"/>
        </w:rPr>
        <w:t xml:space="preserve"> € (</w:t>
      </w:r>
      <w:r w:rsidR="00B02FF0" w:rsidRPr="00B02FF0">
        <w:rPr>
          <w:rFonts w:ascii="Poppins" w:hAnsi="Poppins" w:cs="Poppins"/>
          <w:b/>
          <w:bCs/>
          <w:color w:val="000000" w:themeColor="text1"/>
          <w:sz w:val="18"/>
          <w:szCs w:val="18"/>
          <w:highlight w:val="magenta"/>
        </w:rPr>
        <w:t>{</w:t>
      </w:r>
      <w:proofErr w:type="spellStart"/>
      <w:r w:rsidR="00B02FF0" w:rsidRPr="00B02FF0">
        <w:rPr>
          <w:rFonts w:ascii="Poppins" w:hAnsi="Poppins" w:cs="Poppins"/>
          <w:b/>
          <w:bCs/>
          <w:color w:val="000000" w:themeColor="text1"/>
          <w:sz w:val="18"/>
          <w:szCs w:val="18"/>
          <w:highlight w:val="magenta"/>
        </w:rPr>
        <w:t>calcul_pourcent_depot_verse_chiffre</w:t>
      </w:r>
      <w:proofErr w:type="spellEnd"/>
      <w:r w:rsidR="00B02FF0" w:rsidRPr="00B02FF0">
        <w:rPr>
          <w:rFonts w:ascii="Poppins" w:hAnsi="Poppins" w:cs="Poppins"/>
          <w:b/>
          <w:bCs/>
          <w:color w:val="000000" w:themeColor="text1"/>
          <w:sz w:val="18"/>
          <w:szCs w:val="18"/>
          <w:highlight w:val="magenta"/>
        </w:rPr>
        <w:t>}</w:t>
      </w:r>
      <w:r w:rsidR="00BB395C" w:rsidRPr="008C32E0">
        <w:rPr>
          <w:rFonts w:ascii="Poppins" w:hAnsi="Poppins" w:cs="Poppins"/>
          <w:b/>
          <w:bCs/>
          <w:color w:val="000000" w:themeColor="text1"/>
          <w:sz w:val="18"/>
          <w:szCs w:val="18"/>
        </w:rPr>
        <w:t>% du prix de vente)</w:t>
      </w:r>
      <w:r w:rsidR="00B1297F" w:rsidRPr="008C32E0">
        <w:rPr>
          <w:rFonts w:ascii="Poppins" w:hAnsi="Poppins" w:cs="Poppins"/>
          <w:color w:val="000000" w:themeColor="text1"/>
          <w:sz w:val="18"/>
          <w:szCs w:val="18"/>
        </w:rPr>
        <w:t xml:space="preserve">, </w:t>
      </w:r>
      <w:sdt>
        <w:sdtPr>
          <w:tag w:val="SCM_TERMSYNC_3023aea0-aa54-4116-bc7f-9e04ad42a848"/>
          <w:id w:val="2040"/>
        </w:sdtPr>
        <w:sdtEndPr/>
        <w:sdtContent>
          <w:r w:rsidR="00B02FF0" w:rsidRPr="00B02FF0">
            <w:rPr>
              <w:rFonts w:ascii="Poppins" w:hAnsi="Poppins" w:cs="Poppins"/>
              <w:b/>
              <w:bCs/>
              <w:color w:val="000000" w:themeColor="text1"/>
              <w:sz w:val="18"/>
              <w:szCs w:val="18"/>
              <w:highlight w:val="magenta"/>
            </w:rPr>
            <w:t>{</w:t>
          </w:r>
          <w:proofErr w:type="spellStart"/>
          <w:r w:rsidR="00B02FF0" w:rsidRPr="00B02FF0">
            <w:rPr>
              <w:rFonts w:ascii="Poppins" w:hAnsi="Poppins" w:cs="Poppins"/>
              <w:b/>
              <w:bCs/>
              <w:color w:val="000000" w:themeColor="text1"/>
              <w:sz w:val="18"/>
              <w:szCs w:val="18"/>
              <w:highlight w:val="magenta"/>
            </w:rPr>
            <w:t>calcul_depot_verse_lettre</w:t>
          </w:r>
          <w:proofErr w:type="spellEnd"/>
          <w:r w:rsidR="00B02FF0" w:rsidRPr="00B02FF0">
            <w:rPr>
              <w:rFonts w:ascii="Poppins" w:hAnsi="Poppins" w:cs="Poppins"/>
              <w:b/>
              <w:bCs/>
              <w:color w:val="000000" w:themeColor="text1"/>
              <w:sz w:val="18"/>
              <w:szCs w:val="18"/>
              <w:highlight w:val="magenta"/>
            </w:rPr>
            <w:t>}</w:t>
          </w:r>
        </w:sdtContent>
      </w:sdt>
      <w:r w:rsidR="00D400DE">
        <w:rPr>
          <w:rFonts w:ascii="Poppins" w:hAnsi="Poppins" w:cs="Poppins"/>
          <w:color w:val="000000" w:themeColor="text1"/>
          <w:sz w:val="18"/>
          <w:szCs w:val="18"/>
        </w:rPr>
        <w:t xml:space="preserve"> </w:t>
      </w:r>
      <w:r w:rsidR="00BB395C" w:rsidRPr="008C32E0">
        <w:rPr>
          <w:rFonts w:ascii="Poppins" w:hAnsi="Poppins" w:cs="Poppins"/>
          <w:b/>
          <w:bCs/>
          <w:color w:val="000000" w:themeColor="text1"/>
          <w:sz w:val="18"/>
          <w:szCs w:val="18"/>
        </w:rPr>
        <w:t>Euros (</w:t>
      </w:r>
      <w:r w:rsidR="00B02FF0" w:rsidRPr="00B02FF0">
        <w:rPr>
          <w:rFonts w:ascii="Poppins" w:hAnsi="Poppins" w:cs="Poppins"/>
          <w:b/>
          <w:bCs/>
          <w:color w:val="000000" w:themeColor="text1"/>
          <w:sz w:val="18"/>
          <w:szCs w:val="18"/>
          <w:highlight w:val="magenta"/>
        </w:rPr>
        <w:t>{</w:t>
      </w:r>
      <w:proofErr w:type="spellStart"/>
      <w:r w:rsidR="00B02FF0" w:rsidRPr="00B02FF0">
        <w:rPr>
          <w:rFonts w:ascii="Poppins" w:hAnsi="Poppins" w:cs="Poppins"/>
          <w:b/>
          <w:bCs/>
          <w:color w:val="000000" w:themeColor="text1"/>
          <w:sz w:val="18"/>
          <w:szCs w:val="18"/>
          <w:highlight w:val="magenta"/>
        </w:rPr>
        <w:t>calcul_depot_verse</w:t>
      </w:r>
      <w:r w:rsidR="00B02FF0">
        <w:rPr>
          <w:rFonts w:ascii="Poppins" w:hAnsi="Poppins" w:cs="Poppins"/>
          <w:b/>
          <w:bCs/>
          <w:color w:val="000000" w:themeColor="text1"/>
          <w:sz w:val="18"/>
          <w:szCs w:val="18"/>
          <w:highlight w:val="magenta"/>
        </w:rPr>
        <w:t>_lettre</w:t>
      </w:r>
      <w:proofErr w:type="spellEnd"/>
      <w:r w:rsidR="00B02FF0" w:rsidRPr="00B02FF0">
        <w:rPr>
          <w:rFonts w:ascii="Poppins" w:hAnsi="Poppins" w:cs="Poppins"/>
          <w:b/>
          <w:bCs/>
          <w:color w:val="000000" w:themeColor="text1"/>
          <w:sz w:val="18"/>
          <w:szCs w:val="18"/>
          <w:highlight w:val="magenta"/>
        </w:rPr>
        <w:t>}</w:t>
      </w:r>
      <w:r w:rsidR="00BB395C" w:rsidRPr="008C32E0">
        <w:rPr>
          <w:rFonts w:ascii="Poppins" w:hAnsi="Poppins" w:cs="Poppins"/>
          <w:b/>
          <w:bCs/>
          <w:color w:val="000000" w:themeColor="text1"/>
          <w:sz w:val="18"/>
          <w:szCs w:val="18"/>
        </w:rPr>
        <w:t>% du prix de vente)  »</w:t>
      </w:r>
      <w:r w:rsidRPr="008C32E0">
        <w:rPr>
          <w:rFonts w:ascii="Poppins" w:hAnsi="Poppins" w:cs="Poppins"/>
          <w:color w:val="000000" w:themeColor="text1"/>
          <w:sz w:val="18"/>
          <w:szCs w:val="18"/>
        </w:rPr>
        <w:t xml:space="preserve">, ci-après « le Dépôt de Garantie ». Le Dépôt de Garantie devra être versé à la société civile professionnelle de </w:t>
      </w:r>
      <w:r w:rsidR="00C70D8A" w:rsidRPr="009F7173">
        <w:rPr>
          <w:rFonts w:ascii="Poppins" w:hAnsi="Poppins" w:cs="Poppins"/>
          <w:b/>
          <w:bCs/>
          <w:color w:val="000000" w:themeColor="text1"/>
          <w:sz w:val="18"/>
          <w:szCs w:val="18"/>
        </w:rPr>
        <w:t>Maître</w:t>
      </w:r>
      <w:r w:rsidR="00C70D8A" w:rsidRPr="008C32E0">
        <w:rPr>
          <w:rFonts w:ascii="Poppins" w:hAnsi="Poppins" w:cs="Poppins"/>
          <w:color w:val="000000" w:themeColor="text1"/>
          <w:sz w:val="18"/>
          <w:szCs w:val="18"/>
        </w:rPr>
        <w:t xml:space="preserve"> </w:t>
      </w:r>
      <w:sdt>
        <w:sdtPr>
          <w:tag w:val="SCM_TERMSYNC_0a545b10-8ce8-4894-8560-8c1d26ad6a50"/>
          <w:id w:val="2041"/>
        </w:sdtPr>
        <w:sdtEndPr/>
        <w:sdtContent>
          <w:r>
            <w:rPr>
              <w:rFonts w:ascii="Poppins" w:hAnsi="Poppins" w:cs="Poppins"/>
              <w:b/>
              <w:color w:val="000000" w:themeColor="text1"/>
              <w:sz w:val="18"/>
              <w:szCs w:val="18"/>
            </w:rPr>
            <w:t>BOZETTI-HEURTEVENT</w:t>
          </w:r>
        </w:sdtContent>
      </w:sdt>
      <w:r w:rsidRPr="008C32E0">
        <w:rPr>
          <w:rFonts w:ascii="Poppins" w:hAnsi="Poppins" w:cs="Poppins"/>
          <w:b/>
          <w:color w:val="000000" w:themeColor="text1"/>
          <w:sz w:val="18"/>
          <w:szCs w:val="18"/>
        </w:rPr>
        <w:t>,</w:t>
      </w:r>
      <w:r w:rsidRPr="008C32E0">
        <w:rPr>
          <w:rFonts w:ascii="Poppins" w:hAnsi="Poppins" w:cs="Poppins"/>
          <w:color w:val="000000" w:themeColor="text1"/>
          <w:sz w:val="18"/>
          <w:szCs w:val="18"/>
        </w:rPr>
        <w:t xml:space="preserve"> notaire associés titulaire d’un office notarial sis à </w:t>
      </w:r>
      <w:sdt>
        <w:sdtPr>
          <w:tag w:val="SCM_TERMSYNC_99cacf08-4658-4375-852a-cb991fc2e528"/>
          <w:id w:val="2042"/>
        </w:sdtPr>
        <w:sdtEndPr/>
        <w:sdtContent>
          <w:r>
            <w:rPr>
              <w:rFonts w:ascii="Poppins" w:hAnsi="Poppins" w:cs="Poppins"/>
              <w:color w:val="000000" w:themeColor="text1"/>
              <w:sz w:val="18"/>
              <w:szCs w:val="18"/>
            </w:rPr>
            <w:t>188, avenue Victor HUGO 75016 PARIS</w:t>
          </w:r>
        </w:sdtContent>
      </w:sdt>
      <w:r w:rsidRPr="008C32E0">
        <w:rPr>
          <w:rFonts w:ascii="Poppins" w:hAnsi="Poppins" w:cs="Poppins"/>
          <w:color w:val="000000" w:themeColor="text1"/>
          <w:sz w:val="18"/>
          <w:szCs w:val="18"/>
        </w:rPr>
        <w:t>, par virement dans les quinze (15) Jours Ouvrés suivant la signature des présentes, sur le compte de l’étude dont une copie du RIB est annexée aux présentes. Les Parties conviennent qu’en l’absence du versement du Dépôt de Garantie par virement bancaire au plus tard trente-cinq (35) Jours Ouvrés à compter des présentes, la Promesse sera résolue dix (10) Jours Ouvrés après une mise en demeure d’exécuter par lettre recommandée avec accusé de réception demeurée sans effet, si bon semble au Vendeur, sans qu'il soit nécessaire d'exercer une action judiciaire à cette fin.</w:t>
      </w:r>
    </w:p>
    <w:p w14:paraId="554FDA47" w14:textId="77777777" w:rsidR="000460BA" w:rsidRPr="008C32E0" w:rsidRDefault="000460BA" w:rsidP="005B0B4F">
      <w:pPr>
        <w:autoSpaceDE w:val="0"/>
        <w:autoSpaceDN w:val="0"/>
        <w:adjustRightInd w:val="0"/>
        <w:jc w:val="both"/>
        <w:rPr>
          <w:rFonts w:ascii="Poppins" w:hAnsi="Poppins" w:cs="Poppins"/>
          <w:color w:val="000000" w:themeColor="text1"/>
          <w:sz w:val="18"/>
          <w:szCs w:val="18"/>
        </w:rPr>
      </w:pPr>
    </w:p>
    <w:p w14:paraId="7375AECE" w14:textId="77777777" w:rsidR="0024191B" w:rsidRPr="008C32E0" w:rsidRDefault="0024191B" w:rsidP="002621DC">
      <w:pPr>
        <w:pStyle w:val="SoustitredanielV2"/>
      </w:pPr>
      <w:r w:rsidRPr="008C32E0">
        <w:lastRenderedPageBreak/>
        <w:t>QUALIFICATION ET RÉGIME</w:t>
      </w:r>
    </w:p>
    <w:p w14:paraId="04C00CF3" w14:textId="77777777" w:rsidR="0024191B" w:rsidRPr="008C32E0" w:rsidRDefault="0024191B" w:rsidP="005B0B4F">
      <w:pPr>
        <w:autoSpaceDE w:val="0"/>
        <w:autoSpaceDN w:val="0"/>
        <w:adjustRightInd w:val="0"/>
        <w:jc w:val="both"/>
        <w:rPr>
          <w:rFonts w:ascii="Poppins" w:hAnsi="Poppins" w:cs="Poppins"/>
          <w:color w:val="000000" w:themeColor="text1"/>
          <w:sz w:val="18"/>
          <w:szCs w:val="18"/>
        </w:rPr>
      </w:pPr>
      <w:r w:rsidRPr="008C32E0">
        <w:rPr>
          <w:rFonts w:ascii="Poppins" w:hAnsi="Poppins" w:cs="Poppins"/>
          <w:color w:val="000000" w:themeColor="text1"/>
          <w:sz w:val="18"/>
          <w:szCs w:val="18"/>
        </w:rPr>
        <w:t>Il est convenu que le Dépôt de Garantie constitue, au jour de la signature des présentes un acompte ou une indemnité forfaitaire</w:t>
      </w:r>
      <w:r w:rsidR="006947D8" w:rsidRPr="008C32E0">
        <w:rPr>
          <w:rFonts w:ascii="Poppins" w:hAnsi="Poppins" w:cs="Poppins"/>
          <w:color w:val="000000" w:themeColor="text1"/>
          <w:sz w:val="18"/>
          <w:szCs w:val="18"/>
        </w:rPr>
        <w:t xml:space="preserve"> </w:t>
      </w:r>
      <w:r w:rsidRPr="008C32E0">
        <w:rPr>
          <w:rFonts w:ascii="Poppins" w:hAnsi="Poppins" w:cs="Poppins"/>
          <w:color w:val="000000" w:themeColor="text1"/>
          <w:sz w:val="18"/>
          <w:szCs w:val="18"/>
        </w:rPr>
        <w:t>dans l’attente la réalisation des Conditions Suspensives.</w:t>
      </w:r>
      <w:r w:rsidR="006947D8" w:rsidRPr="008C32E0">
        <w:rPr>
          <w:rFonts w:ascii="Poppins" w:hAnsi="Poppins" w:cs="Poppins"/>
          <w:color w:val="000000" w:themeColor="text1"/>
          <w:sz w:val="18"/>
          <w:szCs w:val="18"/>
        </w:rPr>
        <w:t xml:space="preserve"> </w:t>
      </w:r>
      <w:r w:rsidRPr="008C32E0">
        <w:rPr>
          <w:rFonts w:ascii="Poppins" w:hAnsi="Poppins" w:cs="Poppins"/>
          <w:color w:val="000000" w:themeColor="text1"/>
          <w:sz w:val="18"/>
          <w:szCs w:val="18"/>
        </w:rPr>
        <w:t>En cas de réalisation de ces dernières, la somme ci-dessus versée constituera un acompte sur le Prix de Vente. A défaut de</w:t>
      </w:r>
      <w:r w:rsidR="006947D8" w:rsidRPr="008C32E0">
        <w:rPr>
          <w:rFonts w:ascii="Poppins" w:hAnsi="Poppins" w:cs="Poppins"/>
          <w:color w:val="000000" w:themeColor="text1"/>
          <w:sz w:val="18"/>
          <w:szCs w:val="18"/>
        </w:rPr>
        <w:t xml:space="preserve"> </w:t>
      </w:r>
      <w:r w:rsidRPr="008C32E0">
        <w:rPr>
          <w:rFonts w:ascii="Poppins" w:hAnsi="Poppins" w:cs="Poppins"/>
          <w:color w:val="000000" w:themeColor="text1"/>
          <w:sz w:val="18"/>
          <w:szCs w:val="18"/>
        </w:rPr>
        <w:t>réalisation de la Vente du fait de l’Acquéreur, cette somme constituera une partie des dommages et intérêts à verser au Vendeur</w:t>
      </w:r>
      <w:r w:rsidR="006947D8" w:rsidRPr="008C32E0">
        <w:rPr>
          <w:rFonts w:ascii="Poppins" w:hAnsi="Poppins" w:cs="Poppins"/>
          <w:color w:val="000000" w:themeColor="text1"/>
          <w:sz w:val="18"/>
          <w:szCs w:val="18"/>
        </w:rPr>
        <w:t xml:space="preserve"> </w:t>
      </w:r>
      <w:r w:rsidRPr="008C32E0">
        <w:rPr>
          <w:rFonts w:ascii="Poppins" w:hAnsi="Poppins" w:cs="Poppins"/>
          <w:color w:val="000000" w:themeColor="text1"/>
          <w:sz w:val="18"/>
          <w:szCs w:val="18"/>
        </w:rPr>
        <w:t>au titre de la clause pénale.</w:t>
      </w:r>
      <w:r w:rsidR="006947D8" w:rsidRPr="008C32E0">
        <w:rPr>
          <w:rFonts w:ascii="Poppins" w:hAnsi="Poppins" w:cs="Poppins"/>
          <w:color w:val="000000" w:themeColor="text1"/>
          <w:sz w:val="18"/>
          <w:szCs w:val="18"/>
        </w:rPr>
        <w:t xml:space="preserve"> </w:t>
      </w:r>
      <w:r w:rsidRPr="008C32E0">
        <w:rPr>
          <w:rFonts w:ascii="Poppins" w:hAnsi="Poppins" w:cs="Poppins"/>
          <w:color w:val="000000" w:themeColor="text1"/>
          <w:sz w:val="18"/>
          <w:szCs w:val="18"/>
        </w:rPr>
        <w:t>Il est convenu entre les Parties que le Dépôt de Garantie ne peut être considérée comme :</w:t>
      </w:r>
      <w:r w:rsidR="006947D8" w:rsidRPr="008C32E0">
        <w:rPr>
          <w:rFonts w:ascii="Poppins" w:hAnsi="Poppins" w:cs="Poppins"/>
          <w:color w:val="000000" w:themeColor="text1"/>
          <w:sz w:val="18"/>
          <w:szCs w:val="18"/>
        </w:rPr>
        <w:t xml:space="preserve"> </w:t>
      </w:r>
      <w:r w:rsidRPr="008C32E0">
        <w:rPr>
          <w:rFonts w:ascii="Poppins" w:hAnsi="Poppins" w:cs="Poppins"/>
          <w:color w:val="000000" w:themeColor="text1"/>
          <w:sz w:val="18"/>
          <w:szCs w:val="18"/>
        </w:rPr>
        <w:t>(i) un versement d’arrhes tel que prévu par l’article 1590 du Code civil permettant aux Parties de se départir de leur</w:t>
      </w:r>
      <w:r w:rsidR="006947D8" w:rsidRPr="008C32E0">
        <w:rPr>
          <w:rFonts w:ascii="Poppins" w:hAnsi="Poppins" w:cs="Poppins"/>
          <w:color w:val="000000" w:themeColor="text1"/>
          <w:sz w:val="18"/>
          <w:szCs w:val="18"/>
        </w:rPr>
        <w:t xml:space="preserve"> </w:t>
      </w:r>
      <w:r w:rsidRPr="008C32E0">
        <w:rPr>
          <w:rFonts w:ascii="Poppins" w:hAnsi="Poppins" w:cs="Poppins"/>
          <w:color w:val="000000" w:themeColor="text1"/>
          <w:sz w:val="18"/>
          <w:szCs w:val="18"/>
        </w:rPr>
        <w:t>engagement ; ou</w:t>
      </w:r>
      <w:r w:rsidR="00C70D8A" w:rsidRPr="008C32E0">
        <w:rPr>
          <w:rFonts w:ascii="Poppins" w:hAnsi="Poppins" w:cs="Poppins"/>
          <w:color w:val="000000" w:themeColor="text1"/>
          <w:sz w:val="18"/>
          <w:szCs w:val="18"/>
        </w:rPr>
        <w:t xml:space="preserve"> </w:t>
      </w:r>
      <w:r w:rsidRPr="008C32E0">
        <w:rPr>
          <w:rFonts w:ascii="Poppins" w:hAnsi="Poppins" w:cs="Poppins"/>
          <w:color w:val="000000" w:themeColor="text1"/>
          <w:sz w:val="18"/>
          <w:szCs w:val="18"/>
        </w:rPr>
        <w:t>(ii) une faculté de se dédire.</w:t>
      </w:r>
    </w:p>
    <w:p w14:paraId="56BD8059" w14:textId="77777777" w:rsidR="000460BA" w:rsidRPr="008C32E0" w:rsidRDefault="000460BA" w:rsidP="005B0B4F">
      <w:pPr>
        <w:autoSpaceDE w:val="0"/>
        <w:autoSpaceDN w:val="0"/>
        <w:adjustRightInd w:val="0"/>
        <w:jc w:val="both"/>
        <w:rPr>
          <w:rFonts w:ascii="Poppins" w:hAnsi="Poppins" w:cs="Poppins"/>
          <w:color w:val="000000" w:themeColor="text1"/>
          <w:sz w:val="18"/>
          <w:szCs w:val="18"/>
        </w:rPr>
      </w:pPr>
    </w:p>
    <w:p w14:paraId="3EF1A768" w14:textId="77777777" w:rsidR="0024191B" w:rsidRPr="008C32E0" w:rsidRDefault="0024191B" w:rsidP="002621DC">
      <w:pPr>
        <w:pStyle w:val="SoustitredanielV2"/>
      </w:pPr>
      <w:r w:rsidRPr="008C32E0">
        <w:t>GAGE ET DÉPOSSESSION ENTRE LES MAINS DU TIERS CONVENU</w:t>
      </w:r>
    </w:p>
    <w:p w14:paraId="57B008C9" w14:textId="77777777" w:rsidR="006302F5" w:rsidRPr="00E07967"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À la sûreté du versement du Dépôt de Garantie au Vendeur dans les cas prévus aux termes de la présente Promesse, l’Acquéreur</w:t>
      </w:r>
      <w:r w:rsidR="006947D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gage cette somme, conformément aux articles 2333 et suivants du Code civil, au profit du Vendeur, qui accepte.</w:t>
      </w:r>
      <w:r w:rsidR="006947D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Afin d’assurer l’efficacité et l’opposabilité de ce gage, les Parties conviennent de remettre le Dépôt de Garantie au nom du chef</w:t>
      </w:r>
      <w:r w:rsidR="006947D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comptable du Notaire Désigné en qualité de tiers convenu au sens de l’article 2337 du Code civil, ci-après le Tiers Convenu.</w:t>
      </w:r>
      <w:r w:rsidR="006947D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En conséquence, le Notaire Désigné est requis d’ouvrir en sa comptabilité un compte ouvert au nom du Tiers Convenu, sur lequel</w:t>
      </w:r>
      <w:r w:rsidR="006947D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sera versée le Dépôt de Garantie.</w:t>
      </w:r>
      <w:r w:rsidR="006947D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L'acceptation de la mission de Tiers Convenu interviendra par l'inscription sur le compte ouvert à son nom du versement du Dépôt</w:t>
      </w:r>
      <w:r w:rsidR="006947D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de Garantie.</w:t>
      </w:r>
    </w:p>
    <w:p w14:paraId="174DF637" w14:textId="77777777" w:rsidR="0024191B" w:rsidRPr="00E07967" w:rsidRDefault="0024191B" w:rsidP="002621DC">
      <w:pPr>
        <w:pStyle w:val="SoustitredanielV2"/>
      </w:pPr>
      <w:r w:rsidRPr="00E07967">
        <w:t>MISSION DU TIERS CONVENU</w:t>
      </w:r>
    </w:p>
    <w:p w14:paraId="24EB64BD" w14:textId="77777777" w:rsidR="00C31C86" w:rsidRPr="00D4425E" w:rsidRDefault="00C31C86" w:rsidP="00C31C86">
      <w:pPr>
        <w:autoSpaceDE w:val="0"/>
        <w:autoSpaceDN w:val="0"/>
        <w:adjustRightInd w:val="0"/>
        <w:rPr>
          <w:rFonts w:ascii="Poppins" w:hAnsi="Poppins" w:cs="Poppins"/>
          <w:color w:val="000000" w:themeColor="text1"/>
          <w:sz w:val="18"/>
          <w:szCs w:val="18"/>
        </w:rPr>
      </w:pPr>
      <w:r w:rsidRPr="00D4425E">
        <w:rPr>
          <w:rFonts w:ascii="Poppins" w:hAnsi="Poppins" w:cs="Poppins"/>
          <w:color w:val="000000" w:themeColor="text1"/>
          <w:sz w:val="18"/>
          <w:szCs w:val="18"/>
        </w:rPr>
        <w:t>Les Parties conviennent que le Tiers Convenu aura les missions suivantes :</w:t>
      </w:r>
    </w:p>
    <w:p w14:paraId="75846872" w14:textId="77777777" w:rsidR="00C31C86" w:rsidRPr="00D4425E" w:rsidRDefault="00C31C86" w:rsidP="00C31C86">
      <w:pPr>
        <w:autoSpaceDE w:val="0"/>
        <w:autoSpaceDN w:val="0"/>
        <w:adjustRightInd w:val="0"/>
        <w:rPr>
          <w:rFonts w:ascii="Poppins" w:hAnsi="Poppins" w:cs="Poppins"/>
          <w:color w:val="000000" w:themeColor="text1"/>
          <w:sz w:val="18"/>
          <w:szCs w:val="18"/>
        </w:rPr>
      </w:pPr>
      <w:r w:rsidRPr="00D4425E">
        <w:rPr>
          <w:rFonts w:ascii="Poppins" w:hAnsi="Poppins" w:cs="Poppins"/>
          <w:color w:val="000000" w:themeColor="text1"/>
          <w:sz w:val="18"/>
          <w:szCs w:val="18"/>
        </w:rPr>
        <w:t>(a) en cas de réalisation de la Vente par acte authentique ainsi qu’il est prévu</w:t>
      </w:r>
      <w:r w:rsidR="00747649">
        <w:rPr>
          <w:rFonts w:ascii="Poppins" w:hAnsi="Poppins" w:cs="Poppins"/>
          <w:color w:val="000000" w:themeColor="text1"/>
          <w:sz w:val="18"/>
          <w:szCs w:val="18"/>
        </w:rPr>
        <w:t xml:space="preserve"> </w:t>
      </w:r>
      <w:r>
        <w:rPr>
          <w:rFonts w:ascii="Poppins" w:hAnsi="Poppins" w:cs="Poppins"/>
          <w:color w:val="000000" w:themeColor="text1"/>
          <w:sz w:val="18"/>
          <w:szCs w:val="18"/>
        </w:rPr>
        <w:t>ci-dessous</w:t>
      </w:r>
      <w:r w:rsidRPr="00D4425E">
        <w:rPr>
          <w:rFonts w:ascii="Poppins" w:hAnsi="Poppins" w:cs="Poppins"/>
          <w:color w:val="000000" w:themeColor="text1"/>
          <w:sz w:val="18"/>
          <w:szCs w:val="18"/>
        </w:rPr>
        <w:t xml:space="preserve">, le Tiers Convenu restituera le Dépôt de Garantie à l’Acquéreur afin de lui permettre d’utiliser, s’il y a lieu, cette somme pour les besoins du paiement du Prix de Vente ; (b) en cas de non-réalisation de la Vente du fait de l’Acquéreur dans le délai prévu </w:t>
      </w:r>
      <w:r>
        <w:rPr>
          <w:rFonts w:ascii="Poppins" w:hAnsi="Poppins" w:cs="Poppins"/>
          <w:color w:val="000000" w:themeColor="text1"/>
          <w:sz w:val="18"/>
          <w:szCs w:val="18"/>
        </w:rPr>
        <w:t>ci-dessous</w:t>
      </w:r>
      <w:r w:rsidRPr="00D4425E">
        <w:rPr>
          <w:rFonts w:ascii="Poppins" w:hAnsi="Poppins" w:cs="Poppins"/>
          <w:color w:val="000000" w:themeColor="text1"/>
          <w:sz w:val="18"/>
          <w:szCs w:val="18"/>
        </w:rPr>
        <w:t xml:space="preserve">, le Dépôt de Garantie sera acquis de plein droit au Vendeur. Dès lors, le Tiers Convenu sera tenu de verser au Vendeur le Dépôt de Garantie dans les cinq (5) Jours Ouvrés de la signature du procès-verbal de défaut ou de difficultés prévu </w:t>
      </w:r>
      <w:proofErr w:type="spellStart"/>
      <w:r>
        <w:rPr>
          <w:rFonts w:ascii="Poppins" w:hAnsi="Poppins" w:cs="Poppins"/>
          <w:color w:val="000000" w:themeColor="text1"/>
          <w:sz w:val="18"/>
          <w:szCs w:val="18"/>
        </w:rPr>
        <w:t>ci des</w:t>
      </w:r>
      <w:r w:rsidR="00FD27EF">
        <w:rPr>
          <w:rFonts w:ascii="Poppins" w:hAnsi="Poppins" w:cs="Poppins"/>
          <w:color w:val="000000" w:themeColor="text1"/>
          <w:sz w:val="18"/>
          <w:szCs w:val="18"/>
        </w:rPr>
        <w:t>s</w:t>
      </w:r>
      <w:r>
        <w:rPr>
          <w:rFonts w:ascii="Poppins" w:hAnsi="Poppins" w:cs="Poppins"/>
          <w:color w:val="000000" w:themeColor="text1"/>
          <w:sz w:val="18"/>
          <w:szCs w:val="18"/>
        </w:rPr>
        <w:t>ous</w:t>
      </w:r>
      <w:proofErr w:type="spellEnd"/>
      <w:r w:rsidRPr="00D4425E">
        <w:rPr>
          <w:rFonts w:ascii="Poppins" w:hAnsi="Poppins" w:cs="Poppins"/>
          <w:color w:val="000000" w:themeColor="text1"/>
          <w:sz w:val="18"/>
          <w:szCs w:val="18"/>
        </w:rPr>
        <w:t xml:space="preserve"> de telle sorte qu’à l’issue de ces cinq (5) Jours Ouvrés le Vendeur ait reçu l’intégralité du Dépôt de Garantie au titre de la clause pénale prévue </w:t>
      </w:r>
      <w:r>
        <w:rPr>
          <w:rFonts w:ascii="Poppins" w:hAnsi="Poppins" w:cs="Poppins"/>
          <w:color w:val="000000" w:themeColor="text1"/>
          <w:sz w:val="18"/>
          <w:szCs w:val="18"/>
        </w:rPr>
        <w:t>ci-dessous</w:t>
      </w:r>
      <w:r w:rsidRPr="00D4425E">
        <w:rPr>
          <w:rFonts w:ascii="Poppins" w:hAnsi="Poppins" w:cs="Poppins"/>
          <w:color w:val="000000" w:themeColor="text1"/>
          <w:sz w:val="18"/>
          <w:szCs w:val="18"/>
        </w:rPr>
        <w:t xml:space="preserve"> ; (c) En cas de non réalisation de la Vente du fait du Vendeur dans le délai prévu </w:t>
      </w:r>
      <w:r>
        <w:rPr>
          <w:rFonts w:ascii="Poppins" w:hAnsi="Poppins" w:cs="Poppins"/>
          <w:color w:val="000000" w:themeColor="text1"/>
          <w:sz w:val="18"/>
          <w:szCs w:val="18"/>
        </w:rPr>
        <w:t>ci-dessous</w:t>
      </w:r>
      <w:r w:rsidRPr="00D4425E">
        <w:rPr>
          <w:rFonts w:ascii="Poppins" w:hAnsi="Poppins" w:cs="Poppins"/>
          <w:color w:val="000000" w:themeColor="text1"/>
          <w:sz w:val="18"/>
          <w:szCs w:val="18"/>
        </w:rPr>
        <w:t xml:space="preserve">, le Tiers Convenu sera tenu de restituer à l’Acquéreur le Dépôt de Garantie dans les cinq (5) Jours Ouvrés de la signature du procès-verbal de défaut ou de difficultés prévu </w:t>
      </w:r>
      <w:r>
        <w:rPr>
          <w:rFonts w:ascii="Poppins" w:hAnsi="Poppins" w:cs="Poppins"/>
          <w:color w:val="000000" w:themeColor="text1"/>
          <w:sz w:val="18"/>
          <w:szCs w:val="18"/>
        </w:rPr>
        <w:t>ci-dessous</w:t>
      </w:r>
      <w:r w:rsidRPr="00D4425E">
        <w:rPr>
          <w:rFonts w:ascii="Poppins" w:hAnsi="Poppins" w:cs="Poppins"/>
          <w:color w:val="000000" w:themeColor="text1"/>
          <w:sz w:val="18"/>
          <w:szCs w:val="18"/>
        </w:rPr>
        <w:t xml:space="preserve">. (d) en cas de non-réalisation de l'une des Conditions Suspensives prévues </w:t>
      </w:r>
      <w:r>
        <w:rPr>
          <w:rFonts w:ascii="Poppins" w:hAnsi="Poppins" w:cs="Poppins"/>
          <w:color w:val="000000" w:themeColor="text1"/>
          <w:sz w:val="18"/>
          <w:szCs w:val="18"/>
        </w:rPr>
        <w:t>ci-dessous</w:t>
      </w:r>
      <w:r w:rsidRPr="00D4425E">
        <w:rPr>
          <w:rFonts w:ascii="Poppins" w:hAnsi="Poppins" w:cs="Poppins"/>
          <w:color w:val="000000" w:themeColor="text1"/>
          <w:sz w:val="18"/>
          <w:szCs w:val="18"/>
        </w:rPr>
        <w:t xml:space="preserve">, restituer le Dépôt de Garantie à l’ Acquéreur, la Promesse étant caduque, à moins que l’Acquéreur n’ait expressément renoncé au bénéfice de la (ou des) Condition(s) Suspensive(s) concernée(s) conformément aux Articles </w:t>
      </w:r>
      <w:r>
        <w:rPr>
          <w:rFonts w:ascii="Poppins" w:hAnsi="Poppins" w:cs="Poppins"/>
          <w:color w:val="000000" w:themeColor="text1"/>
          <w:sz w:val="18"/>
          <w:szCs w:val="18"/>
        </w:rPr>
        <w:t>ci-dessous</w:t>
      </w:r>
      <w:r w:rsidRPr="00D4425E">
        <w:rPr>
          <w:rFonts w:ascii="Poppins" w:hAnsi="Poppins" w:cs="Poppins"/>
          <w:color w:val="000000" w:themeColor="text1"/>
          <w:sz w:val="18"/>
          <w:szCs w:val="18"/>
        </w:rPr>
        <w:t xml:space="preserve"> ; Le Tiers Convenu ne sera d’aucune manière juge de la réalisation des Conditions Suspensives. (e) en cas de destruction totale ou partielle de l’Immeuble conformément aux stipulations </w:t>
      </w:r>
      <w:r>
        <w:rPr>
          <w:rFonts w:ascii="Poppins" w:hAnsi="Poppins" w:cs="Poppins"/>
          <w:color w:val="000000" w:themeColor="text1"/>
          <w:sz w:val="18"/>
          <w:szCs w:val="18"/>
        </w:rPr>
        <w:t>ci-dessous</w:t>
      </w:r>
      <w:r w:rsidRPr="00D4425E">
        <w:rPr>
          <w:rFonts w:ascii="Poppins" w:hAnsi="Poppins" w:cs="Poppins"/>
          <w:color w:val="000000" w:themeColor="text1"/>
          <w:sz w:val="18"/>
          <w:szCs w:val="18"/>
        </w:rPr>
        <w:t>, restituer le Dépôt de Garantie à l’Acquéreur, sauf volonté de l’Acquéreur de poursuivre l’acquisition.</w:t>
      </w:r>
    </w:p>
    <w:p w14:paraId="73A7C9AF" w14:textId="77777777" w:rsidR="0024191B" w:rsidRPr="00E07967" w:rsidRDefault="0024191B" w:rsidP="002621DC">
      <w:pPr>
        <w:pStyle w:val="SoustitredanielV2"/>
      </w:pPr>
      <w:r w:rsidRPr="00E07967">
        <w:t>DÉCHARGE DE LA MISSION</w:t>
      </w:r>
    </w:p>
    <w:p w14:paraId="06F12A8D"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Le Tiers Convenu pourra toujours exiger des Parties une décharge de sa mission.</w:t>
      </w:r>
      <w:r w:rsidR="006947D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Le paiement (ou la restitution) d</w:t>
      </w:r>
      <w:r w:rsidR="00E07967">
        <w:rPr>
          <w:rFonts w:ascii="Poppins" w:hAnsi="Poppins" w:cs="Poppins"/>
          <w:color w:val="000000" w:themeColor="text1"/>
          <w:sz w:val="18"/>
          <w:szCs w:val="18"/>
        </w:rPr>
        <w:t>u</w:t>
      </w:r>
      <w:r w:rsidRPr="00EE6893">
        <w:rPr>
          <w:rFonts w:ascii="Poppins" w:hAnsi="Poppins" w:cs="Poppins"/>
          <w:color w:val="000000" w:themeColor="text1"/>
          <w:sz w:val="18"/>
          <w:szCs w:val="18"/>
        </w:rPr>
        <w:t xml:space="preserve"> Dépôt de Garantie effectué dans les conditions ci-dessus emportera décharge pure et simple</w:t>
      </w:r>
      <w:r w:rsidR="006947D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du Tiers Convenu.</w:t>
      </w:r>
    </w:p>
    <w:p w14:paraId="6CFA0CF5" w14:textId="77777777" w:rsidR="0024191B" w:rsidRPr="00E07967" w:rsidRDefault="0024191B" w:rsidP="00D34729">
      <w:pPr>
        <w:pStyle w:val="SoustitredanielV2"/>
      </w:pPr>
      <w:r w:rsidRPr="00E07967">
        <w:t>SORT DU DÉPÔT DE GARANTIE EN CAS DE DIFFICULTÉ</w:t>
      </w:r>
    </w:p>
    <w:p w14:paraId="4FCFF383" w14:textId="77777777" w:rsidR="0024191B"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lastRenderedPageBreak/>
        <w:t>Par ailleurs, le Tiers Convenu est dès à présent autorisé à déposer le Dépôt de Garantie dont il sera dépositaire à tout moment et</w:t>
      </w:r>
      <w:r w:rsidR="006947D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notamment en cas de difficulté, à la Caisse des Dépôts et Consignations à sa seule réquisition sans le concours des Parties. Les</w:t>
      </w:r>
      <w:r w:rsidR="006947D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Parties s’interdisent toute action à l’encontre du Tiers Convenu qui aura procédé à cette remise.</w:t>
      </w:r>
    </w:p>
    <w:p w14:paraId="77BDC0A1" w14:textId="77777777" w:rsidR="00E07967" w:rsidRPr="00EE6893" w:rsidRDefault="00E07967" w:rsidP="005B0B4F">
      <w:pPr>
        <w:autoSpaceDE w:val="0"/>
        <w:autoSpaceDN w:val="0"/>
        <w:adjustRightInd w:val="0"/>
        <w:jc w:val="both"/>
        <w:rPr>
          <w:rFonts w:ascii="Poppins" w:hAnsi="Poppins" w:cs="Poppins"/>
          <w:color w:val="000000" w:themeColor="text1"/>
          <w:sz w:val="18"/>
          <w:szCs w:val="18"/>
        </w:rPr>
      </w:pPr>
    </w:p>
    <w:p w14:paraId="4593CABD" w14:textId="77777777" w:rsidR="0024191B" w:rsidRDefault="0024191B" w:rsidP="00D34729">
      <w:pPr>
        <w:pStyle w:val="Paragraphedeliste"/>
      </w:pPr>
      <w:r w:rsidRPr="00EE6893">
        <w:t>PROVISION SUR FRAIS</w:t>
      </w:r>
    </w:p>
    <w:p w14:paraId="51D57E04" w14:textId="77777777" w:rsidR="0058355A" w:rsidRPr="00EE6893" w:rsidRDefault="0058355A" w:rsidP="005B0B4F">
      <w:pPr>
        <w:autoSpaceDE w:val="0"/>
        <w:autoSpaceDN w:val="0"/>
        <w:adjustRightInd w:val="0"/>
        <w:jc w:val="both"/>
        <w:rPr>
          <w:rFonts w:ascii="Poppins" w:hAnsi="Poppins" w:cs="Poppins"/>
          <w:b/>
          <w:bCs/>
          <w:color w:val="000000" w:themeColor="text1"/>
          <w:sz w:val="26"/>
          <w:szCs w:val="26"/>
        </w:rPr>
      </w:pPr>
    </w:p>
    <w:p w14:paraId="065032A1"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 xml:space="preserve">A titre de provision sur frais, l’Acquéreur versera, en la comptabilité du Notaire Rédacteur, la somme </w:t>
      </w:r>
      <w:r w:rsidRPr="000A4930">
        <w:rPr>
          <w:rFonts w:ascii="Poppins" w:hAnsi="Poppins" w:cs="Poppins"/>
          <w:color w:val="000000" w:themeColor="text1"/>
          <w:sz w:val="18"/>
          <w:szCs w:val="18"/>
        </w:rPr>
        <w:t xml:space="preserve">de </w:t>
      </w:r>
      <w:r w:rsidRPr="005D13BB">
        <w:rPr>
          <w:rFonts w:ascii="Poppins" w:hAnsi="Poppins" w:cs="Poppins"/>
          <w:b/>
          <w:bCs/>
          <w:color w:val="000000" w:themeColor="text1"/>
          <w:sz w:val="18"/>
          <w:szCs w:val="18"/>
        </w:rPr>
        <w:t>quatre-vingt euros</w:t>
      </w:r>
      <w:r w:rsidR="006947D8" w:rsidRPr="005D13BB">
        <w:rPr>
          <w:rFonts w:ascii="Poppins" w:hAnsi="Poppins" w:cs="Poppins"/>
          <w:b/>
          <w:bCs/>
          <w:color w:val="000000" w:themeColor="text1"/>
          <w:sz w:val="18"/>
          <w:szCs w:val="18"/>
        </w:rPr>
        <w:t xml:space="preserve"> </w:t>
      </w:r>
      <w:r w:rsidRPr="005D13BB">
        <w:rPr>
          <w:rFonts w:ascii="Poppins" w:hAnsi="Poppins" w:cs="Poppins"/>
          <w:b/>
          <w:bCs/>
          <w:color w:val="000000" w:themeColor="text1"/>
          <w:sz w:val="18"/>
          <w:szCs w:val="18"/>
        </w:rPr>
        <w:t>(80,00 EUR)</w:t>
      </w:r>
      <w:r w:rsidRPr="000A4930">
        <w:rPr>
          <w:rFonts w:ascii="Poppins" w:hAnsi="Poppins" w:cs="Poppins"/>
          <w:color w:val="000000" w:themeColor="text1"/>
          <w:sz w:val="18"/>
          <w:szCs w:val="18"/>
        </w:rPr>
        <w:t>.</w:t>
      </w:r>
      <w:r w:rsidR="006947D8" w:rsidRPr="000A4930">
        <w:rPr>
          <w:rFonts w:ascii="Poppins" w:hAnsi="Poppins" w:cs="Poppins"/>
          <w:b/>
          <w:bCs/>
          <w:color w:val="000000" w:themeColor="text1"/>
          <w:sz w:val="18"/>
          <w:szCs w:val="18"/>
        </w:rPr>
        <w:t xml:space="preserve"> </w:t>
      </w:r>
      <w:r w:rsidRPr="00B801CC">
        <w:rPr>
          <w:rFonts w:ascii="Poppins" w:hAnsi="Poppins" w:cs="Poppins"/>
          <w:color w:val="000000" w:themeColor="text1"/>
          <w:sz w:val="18"/>
          <w:szCs w:val="18"/>
        </w:rPr>
        <w:t xml:space="preserve">Il autorise </w:t>
      </w:r>
      <w:r w:rsidRPr="00EE6893">
        <w:rPr>
          <w:rFonts w:ascii="Poppins" w:hAnsi="Poppins" w:cs="Poppins"/>
          <w:color w:val="000000" w:themeColor="text1"/>
          <w:sz w:val="18"/>
          <w:szCs w:val="18"/>
        </w:rPr>
        <w:t>d'ores et déjà l’office notarial à effectuer sur cette somme tout prélèvement rendu nécessaire pour les frais de</w:t>
      </w:r>
      <w:r w:rsidR="006947D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recherche, correspondance, demande pièces, documents divers et accomplissement de toute formalité en vue de l'établissement</w:t>
      </w:r>
      <w:r w:rsidR="006947D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de l'Acte Authentique de Vente, dans les conditions et délais prévus aux présentes.</w:t>
      </w:r>
      <w:r w:rsidR="006947D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Cette somme viendra en compte sur les frais lors de la réalisation de l'Acte Authentique de Vente.</w:t>
      </w:r>
    </w:p>
    <w:p w14:paraId="4DB2EF6D" w14:textId="77777777" w:rsidR="00EE6893" w:rsidRDefault="00EE6893" w:rsidP="005B0B4F">
      <w:pPr>
        <w:autoSpaceDE w:val="0"/>
        <w:autoSpaceDN w:val="0"/>
        <w:adjustRightInd w:val="0"/>
        <w:jc w:val="both"/>
        <w:rPr>
          <w:rFonts w:ascii="Poppins" w:hAnsi="Poppins" w:cs="Poppins"/>
          <w:b/>
          <w:bCs/>
          <w:color w:val="C45911" w:themeColor="accent2" w:themeShade="BF"/>
          <w:sz w:val="26"/>
          <w:szCs w:val="26"/>
        </w:rPr>
      </w:pPr>
    </w:p>
    <w:p w14:paraId="6498177D" w14:textId="77777777" w:rsidR="0024191B" w:rsidRPr="00304F58" w:rsidRDefault="0024191B" w:rsidP="00D34729">
      <w:pPr>
        <w:pStyle w:val="Paragraphedeliste"/>
      </w:pPr>
      <w:r w:rsidRPr="00304F58">
        <w:t>CONDITIONS SUSPENSIVES</w:t>
      </w:r>
    </w:p>
    <w:p w14:paraId="39CA1005" w14:textId="77777777" w:rsidR="0058355A" w:rsidRPr="00304F58" w:rsidRDefault="0058355A" w:rsidP="005B0B4F">
      <w:pPr>
        <w:autoSpaceDE w:val="0"/>
        <w:autoSpaceDN w:val="0"/>
        <w:adjustRightInd w:val="0"/>
        <w:jc w:val="both"/>
        <w:rPr>
          <w:rFonts w:ascii="Poppins" w:hAnsi="Poppins" w:cs="Poppins"/>
          <w:b/>
          <w:bCs/>
          <w:color w:val="000000" w:themeColor="text1"/>
          <w:sz w:val="26"/>
          <w:szCs w:val="26"/>
        </w:rPr>
      </w:pPr>
    </w:p>
    <w:p w14:paraId="17D56217" w14:textId="77777777" w:rsidR="006302F5" w:rsidRDefault="0024191B" w:rsidP="005B0B4F">
      <w:pPr>
        <w:autoSpaceDE w:val="0"/>
        <w:autoSpaceDN w:val="0"/>
        <w:adjustRightInd w:val="0"/>
        <w:jc w:val="both"/>
        <w:rPr>
          <w:rFonts w:ascii="Poppins" w:hAnsi="Poppins" w:cs="Poppins"/>
          <w:color w:val="000000" w:themeColor="text1"/>
          <w:sz w:val="18"/>
          <w:szCs w:val="18"/>
        </w:rPr>
      </w:pPr>
      <w:r w:rsidRPr="00304F58">
        <w:rPr>
          <w:rFonts w:ascii="Poppins" w:hAnsi="Poppins" w:cs="Poppins"/>
          <w:color w:val="000000" w:themeColor="text1"/>
          <w:sz w:val="18"/>
          <w:szCs w:val="18"/>
        </w:rPr>
        <w:t>La Promesse est consentie et acceptée sous les Conditions Suspensives suivantes, sans lesquelles les Parties n’auraient pas</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contracté.</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En dehors des facultés de renonciation aux Conditions Suspensives expressément prévues aux présentes, les Parties s’entendent</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pour convenir que chacune des Conditions Suspensives est déterminante de leur consentement.</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De convention expresse entre les Parties, aucune autre condition ni aucun autre engagement ne pourrait être interprété comme</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constituant une condition suspensive.</w:t>
      </w:r>
      <w:r w:rsidR="006947D8" w:rsidRPr="00304F58">
        <w:rPr>
          <w:rFonts w:ascii="Poppins" w:hAnsi="Poppins" w:cs="Poppins"/>
          <w:color w:val="000000" w:themeColor="text1"/>
          <w:sz w:val="18"/>
          <w:szCs w:val="18"/>
        </w:rPr>
        <w:t xml:space="preserve"> </w:t>
      </w:r>
    </w:p>
    <w:p w14:paraId="7020D0C3" w14:textId="77777777" w:rsidR="00304F58" w:rsidRPr="00304F58" w:rsidRDefault="00304F58" w:rsidP="005B0B4F">
      <w:pPr>
        <w:autoSpaceDE w:val="0"/>
        <w:autoSpaceDN w:val="0"/>
        <w:adjustRightInd w:val="0"/>
        <w:jc w:val="both"/>
        <w:rPr>
          <w:rFonts w:ascii="Poppins" w:hAnsi="Poppins" w:cs="Poppins"/>
          <w:color w:val="000000" w:themeColor="text1"/>
          <w:sz w:val="20"/>
          <w:szCs w:val="20"/>
        </w:rPr>
      </w:pPr>
    </w:p>
    <w:p w14:paraId="35F5C2D3" w14:textId="77777777" w:rsidR="0024191B" w:rsidRDefault="0024191B" w:rsidP="00D34729">
      <w:pPr>
        <w:pStyle w:val="SoustitredanielV2"/>
      </w:pPr>
      <w:r w:rsidRPr="00304F58">
        <w:t>CONDITION SUSPENSIVE STIPULÉE AU PROFIT DU VENDEUR ET DE L’ACQUÉREUR :</w:t>
      </w:r>
    </w:p>
    <w:p w14:paraId="303FE767" w14:textId="77777777" w:rsidR="00D67E18" w:rsidRPr="00304F58" w:rsidRDefault="00D67E18" w:rsidP="005B0B4F">
      <w:pPr>
        <w:autoSpaceDE w:val="0"/>
        <w:autoSpaceDN w:val="0"/>
        <w:adjustRightInd w:val="0"/>
        <w:jc w:val="both"/>
        <w:rPr>
          <w:rFonts w:ascii="Poppins" w:hAnsi="Poppins" w:cs="Poppins"/>
          <w:color w:val="000000" w:themeColor="text1"/>
          <w:sz w:val="20"/>
          <w:szCs w:val="20"/>
        </w:rPr>
      </w:pPr>
    </w:p>
    <w:p w14:paraId="1E9D3096" w14:textId="77777777" w:rsidR="005D13BB" w:rsidRDefault="0024191B" w:rsidP="005B0B4F">
      <w:pPr>
        <w:autoSpaceDE w:val="0"/>
        <w:autoSpaceDN w:val="0"/>
        <w:adjustRightInd w:val="0"/>
        <w:jc w:val="both"/>
        <w:rPr>
          <w:rFonts w:ascii="Poppins" w:hAnsi="Poppins" w:cs="Poppins"/>
          <w:color w:val="000000" w:themeColor="text1"/>
          <w:sz w:val="18"/>
          <w:szCs w:val="18"/>
        </w:rPr>
      </w:pPr>
      <w:r w:rsidRPr="00304F58">
        <w:rPr>
          <w:rFonts w:ascii="Poppins" w:hAnsi="Poppins" w:cs="Poppins"/>
          <w:color w:val="000000" w:themeColor="text1"/>
          <w:sz w:val="18"/>
          <w:szCs w:val="18"/>
        </w:rPr>
        <w:t>La Promesse est consentie sous la condition qu’aucun droit de préemption, quel qu'il soit, résultant de dispositions légales, ni</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aucun droit de préférence résultant de dispositions conventionnelles, ne soit exercé sur tout ou partie de l’Immeuble.</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Dans l’hypothèse où un tel droit existerait, le Vendeur s’engage à procéder aux formalités de purge et mandate à cet effet son</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notaire afin de transmettre la ou les notifications à la personne ou administration intéressée.</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Le Vendeur consent à ce qu’aux termes de chacune des notifications devant être réalisées le Notaire Désigné soit mentionné</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comme son mandataire pour recevoir les décisions relatives à l’exercice d’un droit de préemption ou de préférence.</w:t>
      </w:r>
      <w:r w:rsidR="006947D8" w:rsidRPr="00304F58">
        <w:rPr>
          <w:rFonts w:ascii="Poppins" w:hAnsi="Poppins" w:cs="Poppins"/>
          <w:color w:val="000000" w:themeColor="text1"/>
          <w:sz w:val="18"/>
          <w:szCs w:val="18"/>
        </w:rPr>
        <w:t xml:space="preserve"> </w:t>
      </w:r>
    </w:p>
    <w:p w14:paraId="0F5DBFFD" w14:textId="77777777" w:rsidR="005D13BB" w:rsidRDefault="0024191B" w:rsidP="005B0B4F">
      <w:pPr>
        <w:autoSpaceDE w:val="0"/>
        <w:autoSpaceDN w:val="0"/>
        <w:adjustRightInd w:val="0"/>
        <w:jc w:val="both"/>
        <w:rPr>
          <w:rFonts w:ascii="Poppins" w:hAnsi="Poppins" w:cs="Poppins"/>
          <w:color w:val="000000" w:themeColor="text1"/>
          <w:sz w:val="18"/>
          <w:szCs w:val="18"/>
        </w:rPr>
      </w:pPr>
      <w:r w:rsidRPr="00304F58">
        <w:rPr>
          <w:rFonts w:ascii="Poppins" w:hAnsi="Poppins" w:cs="Poppins"/>
          <w:color w:val="000000" w:themeColor="text1"/>
          <w:sz w:val="18"/>
          <w:szCs w:val="18"/>
        </w:rPr>
        <w:t>(a) Cette Condition Suspensive afférente au non exercice d’un droit de préemption ou de préférence sera réputée réalisée soit</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par la renonciation de chacun des titulaires à leur droit de préemption ou de préférence, soit par l’absence de réponse de</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chacun des titulaires d’un droit de préemption ou d’un droit de préférence dans les délais fixés par la réglementation en</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vigueur.</w:t>
      </w:r>
      <w:r w:rsidR="006947D8" w:rsidRPr="00304F58">
        <w:rPr>
          <w:rFonts w:ascii="Poppins" w:hAnsi="Poppins" w:cs="Poppins"/>
          <w:color w:val="000000" w:themeColor="text1"/>
          <w:sz w:val="18"/>
          <w:szCs w:val="18"/>
        </w:rPr>
        <w:t xml:space="preserve"> </w:t>
      </w:r>
    </w:p>
    <w:p w14:paraId="1A9B0A0E" w14:textId="77777777" w:rsidR="006947D8" w:rsidRDefault="0024191B" w:rsidP="005B0B4F">
      <w:pPr>
        <w:autoSpaceDE w:val="0"/>
        <w:autoSpaceDN w:val="0"/>
        <w:adjustRightInd w:val="0"/>
        <w:jc w:val="both"/>
        <w:rPr>
          <w:rFonts w:ascii="Poppins" w:hAnsi="Poppins" w:cs="Poppins"/>
          <w:color w:val="000000" w:themeColor="text1"/>
          <w:sz w:val="18"/>
          <w:szCs w:val="18"/>
        </w:rPr>
      </w:pPr>
      <w:r w:rsidRPr="00304F58">
        <w:rPr>
          <w:rFonts w:ascii="Poppins" w:hAnsi="Poppins" w:cs="Poppins"/>
          <w:color w:val="000000" w:themeColor="text1"/>
          <w:sz w:val="18"/>
          <w:szCs w:val="18"/>
        </w:rPr>
        <w:t>(b) L'offre par le titulaire du droit de préemption ou de préférence à des prix et conditions différents de ceux notifiés entraînera</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la non réalisation de la Condition Suspensive au même titre que l'exercice pur et simple du droit de préemption ou du droit de</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préférence.</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En ce qui concerne la purge du droit de préemption urbain en particulier, les Parties reconnaissent avoir été informées des</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dispositions des articles L.213-2, R.213-7 et D.213-13-1 à D.213-13-4 du Code de l'urbanisme, créant (i) la faculté pour le titulaire</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 xml:space="preserve">du droit de préemption de formuler auprès du propriétaire une demande unique de </w:t>
      </w:r>
      <w:r w:rsidRPr="00304F58">
        <w:rPr>
          <w:rFonts w:ascii="Poppins" w:hAnsi="Poppins" w:cs="Poppins"/>
          <w:color w:val="000000" w:themeColor="text1"/>
          <w:sz w:val="18"/>
          <w:szCs w:val="18"/>
        </w:rPr>
        <w:lastRenderedPageBreak/>
        <w:t>communication de documents permettant</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d'apprécier la consistance et l'état de l’Immeuble et (ii) la faculté de visiter l’Immeuble.</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Dans l’hypothèse où à l’expiration de la Promesse, la Condition Suspensive afférente au droit de préemption urbain n’aurait pas</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été réalisée du fait de l’exercice par le titulaire du droit de préemption de l’une ou des deux facultés ci-dessus visées, les Parties</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conviennent que le délai de réalisation de la Promesse sera prorogé d’un délai de huit (8) Jours Ouvrés après obtention de la</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réponse expresse ou tacite du titulaire du droit de préemption sur l’exercice de son droit de préemption.</w:t>
      </w:r>
      <w:r w:rsidR="006947D8" w:rsidRPr="00304F58">
        <w:rPr>
          <w:rFonts w:ascii="Poppins" w:hAnsi="Poppins" w:cs="Poppins"/>
          <w:color w:val="000000" w:themeColor="text1"/>
          <w:sz w:val="18"/>
          <w:szCs w:val="18"/>
        </w:rPr>
        <w:t xml:space="preserve"> </w:t>
      </w:r>
    </w:p>
    <w:p w14:paraId="48DD76F4" w14:textId="77777777" w:rsidR="00062D18" w:rsidRDefault="00062D18" w:rsidP="005B0B4F">
      <w:pPr>
        <w:autoSpaceDE w:val="0"/>
        <w:autoSpaceDN w:val="0"/>
        <w:adjustRightInd w:val="0"/>
        <w:jc w:val="both"/>
        <w:rPr>
          <w:rFonts w:ascii="Poppins" w:hAnsi="Poppins" w:cs="Poppins"/>
          <w:color w:val="000000" w:themeColor="text1"/>
          <w:sz w:val="18"/>
          <w:szCs w:val="18"/>
        </w:rPr>
      </w:pPr>
    </w:p>
    <w:p w14:paraId="73294D7F" w14:textId="77777777" w:rsidR="00062D18" w:rsidRPr="008048B1" w:rsidRDefault="00062D18" w:rsidP="005B0B4F">
      <w:pPr>
        <w:autoSpaceDE w:val="0"/>
        <w:autoSpaceDN w:val="0"/>
        <w:adjustRightInd w:val="0"/>
        <w:jc w:val="both"/>
        <w:rPr>
          <w:rFonts w:ascii="Poppins" w:hAnsi="Poppins" w:cs="Poppins"/>
          <w:color w:val="000000" w:themeColor="text1"/>
          <w:sz w:val="18"/>
          <w:szCs w:val="18"/>
        </w:rPr>
      </w:pPr>
      <w:r w:rsidRPr="008048B1">
        <w:rPr>
          <w:rFonts w:ascii="Poppins" w:hAnsi="Poppins" w:cs="Poppins"/>
          <w:color w:val="000000" w:themeColor="text1"/>
          <w:sz w:val="18"/>
          <w:szCs w:val="18"/>
        </w:rPr>
        <w:t>En tout état de cause, cette prorogation ne pourrait avoir pour effet de prolonger la validité de la Promesse au-delà d'un délai de quatre mois à compter de la Promesse. A cette date, la Promesse sera caduque, à défaut d'une nouvelle prorogation écrite des Parties.</w:t>
      </w:r>
    </w:p>
    <w:p w14:paraId="128EFFB2" w14:textId="77777777" w:rsidR="00062D18" w:rsidRPr="008048B1" w:rsidRDefault="00062D18" w:rsidP="005B0B4F">
      <w:pPr>
        <w:autoSpaceDE w:val="0"/>
        <w:autoSpaceDN w:val="0"/>
        <w:adjustRightInd w:val="0"/>
        <w:jc w:val="both"/>
        <w:rPr>
          <w:rFonts w:ascii="Poppins" w:hAnsi="Poppins" w:cs="Poppins"/>
          <w:color w:val="000000" w:themeColor="text1"/>
          <w:sz w:val="18"/>
          <w:szCs w:val="18"/>
        </w:rPr>
      </w:pPr>
      <w:r w:rsidRPr="008048B1">
        <w:rPr>
          <w:rFonts w:ascii="Poppins" w:hAnsi="Poppins" w:cs="Poppins"/>
          <w:color w:val="000000" w:themeColor="text1"/>
          <w:sz w:val="18"/>
          <w:szCs w:val="18"/>
        </w:rPr>
        <w:t>De son côté, le Vendeur s'oblige, le cas échéant, à faire diligence pour communiquer dans les plus brefs délais les documents sollicités par le titulaire du droit de préemption urbain et répondre favorablement ou défavorablement à la demande de visite des Biens.</w:t>
      </w:r>
    </w:p>
    <w:p w14:paraId="12F3FB33" w14:textId="77777777" w:rsidR="00062D18" w:rsidRPr="008048B1" w:rsidRDefault="00062D18" w:rsidP="005B0B4F">
      <w:pPr>
        <w:autoSpaceDE w:val="0"/>
        <w:autoSpaceDN w:val="0"/>
        <w:adjustRightInd w:val="0"/>
        <w:jc w:val="both"/>
        <w:rPr>
          <w:rFonts w:ascii="Poppins" w:hAnsi="Poppins" w:cs="Poppins"/>
          <w:color w:val="000000" w:themeColor="text1"/>
          <w:sz w:val="18"/>
          <w:szCs w:val="18"/>
        </w:rPr>
      </w:pPr>
      <w:r w:rsidRPr="008048B1">
        <w:rPr>
          <w:rFonts w:ascii="Poppins" w:hAnsi="Poppins" w:cs="Poppins"/>
          <w:color w:val="000000" w:themeColor="text1"/>
          <w:sz w:val="18"/>
          <w:szCs w:val="18"/>
        </w:rPr>
        <w:t>Cette Condition Suspensive afférente à l'exercice d'un droit de préemption ou de préférence ne pourra faire l'objet d'aucune renonciation de la part des parties.</w:t>
      </w:r>
    </w:p>
    <w:p w14:paraId="34F89B76" w14:textId="77777777" w:rsidR="0058355A" w:rsidRPr="00304F58" w:rsidRDefault="0058355A" w:rsidP="005B0B4F">
      <w:pPr>
        <w:autoSpaceDE w:val="0"/>
        <w:autoSpaceDN w:val="0"/>
        <w:adjustRightInd w:val="0"/>
        <w:jc w:val="both"/>
        <w:rPr>
          <w:rFonts w:ascii="Poppins" w:hAnsi="Poppins" w:cs="Poppins"/>
          <w:color w:val="000000" w:themeColor="text1"/>
          <w:sz w:val="18"/>
          <w:szCs w:val="18"/>
        </w:rPr>
      </w:pPr>
    </w:p>
    <w:p w14:paraId="4070BFBB" w14:textId="77777777" w:rsidR="0024191B" w:rsidRDefault="0024191B" w:rsidP="00D34729">
      <w:pPr>
        <w:pStyle w:val="SoustitredanielV2"/>
      </w:pPr>
      <w:r w:rsidRPr="00304F58">
        <w:t>CONDITIONS SUSPENSIVES STIPULÉES EN FAVEUR DE L’ACQUÉREUR SEUL ET AUXQUELLES CELUI</w:t>
      </w:r>
      <w:r w:rsidR="006947D8" w:rsidRPr="00304F58">
        <w:t>-</w:t>
      </w:r>
      <w:r w:rsidRPr="00304F58">
        <w:t>CI</w:t>
      </w:r>
      <w:r w:rsidR="006947D8" w:rsidRPr="00304F58">
        <w:t xml:space="preserve"> </w:t>
      </w:r>
      <w:r w:rsidRPr="00304F58">
        <w:t>POURRA RENONCER À TOUT MOMENT :</w:t>
      </w:r>
    </w:p>
    <w:p w14:paraId="407835CF" w14:textId="77777777" w:rsidR="00D67E18" w:rsidRPr="00304F58" w:rsidRDefault="00D67E18" w:rsidP="005B0B4F">
      <w:pPr>
        <w:autoSpaceDE w:val="0"/>
        <w:autoSpaceDN w:val="0"/>
        <w:adjustRightInd w:val="0"/>
        <w:jc w:val="both"/>
        <w:rPr>
          <w:rFonts w:ascii="Poppins" w:hAnsi="Poppins" w:cs="Poppins"/>
          <w:color w:val="000000" w:themeColor="text1"/>
          <w:sz w:val="20"/>
          <w:szCs w:val="20"/>
        </w:rPr>
      </w:pPr>
    </w:p>
    <w:p w14:paraId="5EB52DF9" w14:textId="77777777" w:rsidR="0024191B" w:rsidRPr="00304F58" w:rsidRDefault="0024191B" w:rsidP="005B0B4F">
      <w:pPr>
        <w:autoSpaceDE w:val="0"/>
        <w:autoSpaceDN w:val="0"/>
        <w:adjustRightInd w:val="0"/>
        <w:jc w:val="both"/>
        <w:rPr>
          <w:rFonts w:ascii="Poppins" w:hAnsi="Poppins" w:cs="Poppins"/>
          <w:color w:val="000000" w:themeColor="text1"/>
          <w:sz w:val="18"/>
          <w:szCs w:val="18"/>
        </w:rPr>
      </w:pPr>
      <w:r w:rsidRPr="00304F58">
        <w:rPr>
          <w:rFonts w:ascii="Poppins" w:hAnsi="Poppins" w:cs="Poppins"/>
          <w:color w:val="000000" w:themeColor="text1"/>
          <w:sz w:val="18"/>
          <w:szCs w:val="18"/>
        </w:rPr>
        <w:t>(a) que le Vendeur justifie d'un droit de propriété régulier et trentenaire ;</w:t>
      </w:r>
    </w:p>
    <w:p w14:paraId="67B1993F" w14:textId="77777777" w:rsidR="0058355A" w:rsidRPr="00304F58" w:rsidRDefault="0024191B" w:rsidP="005B0B4F">
      <w:pPr>
        <w:autoSpaceDE w:val="0"/>
        <w:autoSpaceDN w:val="0"/>
        <w:adjustRightInd w:val="0"/>
        <w:jc w:val="both"/>
        <w:rPr>
          <w:rFonts w:ascii="Poppins" w:hAnsi="Poppins" w:cs="Poppins"/>
          <w:color w:val="000000" w:themeColor="text1"/>
          <w:sz w:val="18"/>
          <w:szCs w:val="18"/>
        </w:rPr>
      </w:pPr>
      <w:r w:rsidRPr="00304F58">
        <w:rPr>
          <w:rFonts w:ascii="Poppins" w:hAnsi="Poppins" w:cs="Poppins"/>
          <w:color w:val="000000" w:themeColor="text1"/>
          <w:sz w:val="18"/>
          <w:szCs w:val="18"/>
        </w:rPr>
        <w:t>(b) que les titres et l’état hypothécaire qui seront demandés du chef du Vendeur et de celui des précédents propriétaires sur</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les trente dernières années ne fassent apparaître aucune servitude conventionnelle ou légale susceptible de diminuer</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substantiellement la valeur de l’Immeuble ou de nature à compromettre l'usage de l’Immeuble, la date de délivrance de l’état</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ne devant pas être antérieure de plus de deux (2) mois au Jour de Signature de la Vente ;</w:t>
      </w:r>
      <w:r w:rsidR="006947D8" w:rsidRPr="00304F58">
        <w:rPr>
          <w:rFonts w:ascii="Poppins" w:hAnsi="Poppins" w:cs="Poppins"/>
          <w:color w:val="000000" w:themeColor="text1"/>
          <w:sz w:val="18"/>
          <w:szCs w:val="18"/>
        </w:rPr>
        <w:t xml:space="preserve"> </w:t>
      </w:r>
    </w:p>
    <w:p w14:paraId="23510664" w14:textId="77777777" w:rsidR="0058355A" w:rsidRPr="00304F58" w:rsidRDefault="0024191B" w:rsidP="005B0B4F">
      <w:pPr>
        <w:autoSpaceDE w:val="0"/>
        <w:autoSpaceDN w:val="0"/>
        <w:adjustRightInd w:val="0"/>
        <w:jc w:val="both"/>
        <w:rPr>
          <w:rFonts w:ascii="Poppins" w:hAnsi="Poppins" w:cs="Poppins"/>
          <w:color w:val="000000" w:themeColor="text1"/>
          <w:sz w:val="18"/>
          <w:szCs w:val="18"/>
        </w:rPr>
      </w:pPr>
      <w:r w:rsidRPr="00304F58">
        <w:rPr>
          <w:rFonts w:ascii="Poppins" w:hAnsi="Poppins" w:cs="Poppins"/>
          <w:color w:val="000000" w:themeColor="text1"/>
          <w:sz w:val="18"/>
          <w:szCs w:val="18"/>
        </w:rPr>
        <w:t>(c) que les documents d'urbanisme datés de moins de six (6) mois au Jour de Signature de la Vente ne révèlent aucun projet</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ou servitude de nature à déprécier de façon substantielle la valeur de l’Immeuble. A ce sujet, il est précisé que le seul</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alignement ne sera pas considéré comme une condition suspensive, à moins qu’il ne rende l’Immeuble impropre à leur</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destination ;</w:t>
      </w:r>
      <w:r w:rsidR="006947D8" w:rsidRPr="00304F58">
        <w:rPr>
          <w:rFonts w:ascii="Poppins" w:hAnsi="Poppins" w:cs="Poppins"/>
          <w:color w:val="000000" w:themeColor="text1"/>
          <w:sz w:val="18"/>
          <w:szCs w:val="18"/>
        </w:rPr>
        <w:t xml:space="preserve"> </w:t>
      </w:r>
    </w:p>
    <w:p w14:paraId="766EF182" w14:textId="77777777" w:rsidR="0058355A" w:rsidRPr="00304F58" w:rsidRDefault="0024191B" w:rsidP="005B0B4F">
      <w:pPr>
        <w:autoSpaceDE w:val="0"/>
        <w:autoSpaceDN w:val="0"/>
        <w:adjustRightInd w:val="0"/>
        <w:jc w:val="both"/>
        <w:rPr>
          <w:rFonts w:ascii="Poppins" w:hAnsi="Poppins" w:cs="Poppins"/>
          <w:color w:val="000000" w:themeColor="text1"/>
          <w:sz w:val="18"/>
          <w:szCs w:val="18"/>
        </w:rPr>
      </w:pPr>
      <w:r w:rsidRPr="00304F58">
        <w:rPr>
          <w:rFonts w:ascii="Poppins" w:hAnsi="Poppins" w:cs="Poppins"/>
          <w:color w:val="000000" w:themeColor="text1"/>
          <w:sz w:val="18"/>
          <w:szCs w:val="18"/>
        </w:rPr>
        <w:t>(d) que le total des charges hypothécaires et des créances garanties par la loi sur l’Immeuble soit d'un montant inférieur au</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Prix de Vente ou que le Vendeur produise l'accord des créanciers inscrits permettant d'apurer ce passif amiablement et</w:t>
      </w:r>
      <w:r w:rsidR="006947D8" w:rsidRPr="00304F58">
        <w:rPr>
          <w:rFonts w:ascii="Poppins" w:hAnsi="Poppins" w:cs="Poppins"/>
          <w:color w:val="000000" w:themeColor="text1"/>
          <w:sz w:val="18"/>
          <w:szCs w:val="18"/>
        </w:rPr>
        <w:t xml:space="preserve"> </w:t>
      </w:r>
      <w:r w:rsidRPr="00304F58">
        <w:rPr>
          <w:rFonts w:ascii="Poppins" w:hAnsi="Poppins" w:cs="Poppins"/>
          <w:color w:val="000000" w:themeColor="text1"/>
          <w:sz w:val="18"/>
          <w:szCs w:val="18"/>
        </w:rPr>
        <w:t>donnant leur accord pour procéder à la mainlevée entière et définitive desdites inscriptions.</w:t>
      </w:r>
      <w:r w:rsidR="006947D8" w:rsidRPr="00304F58">
        <w:rPr>
          <w:rFonts w:ascii="Poppins" w:hAnsi="Poppins" w:cs="Poppins"/>
          <w:color w:val="000000" w:themeColor="text1"/>
          <w:sz w:val="18"/>
          <w:szCs w:val="18"/>
        </w:rPr>
        <w:t xml:space="preserve"> </w:t>
      </w:r>
    </w:p>
    <w:p w14:paraId="1933F77F" w14:textId="77777777" w:rsidR="001D7AC6" w:rsidRPr="00FC7309" w:rsidRDefault="00D34729" w:rsidP="001D7AC6">
      <w:pPr>
        <w:autoSpaceDE w:val="0"/>
        <w:autoSpaceDN w:val="0"/>
        <w:adjustRightInd w:val="0"/>
        <w:rPr>
          <w:rFonts w:ascii="Poppins" w:hAnsi="Poppins" w:cs="Poppins"/>
          <w:sz w:val="18"/>
          <w:szCs w:val="18"/>
          <w:lang w:bidi="en-US"/>
        </w:rPr>
      </w:pPr>
      <w:r>
        <w:rPr>
          <w:rFonts w:ascii="Poppins" w:hAnsi="Poppins" w:cs="Poppins"/>
          <w:sz w:val="18"/>
          <w:szCs w:val="18"/>
          <w:lang w:bidi="en-US"/>
        </w:rPr>
        <w:br w:type="column"/>
      </w:r>
    </w:p>
    <w:p w14:paraId="79AA92EF" w14:textId="77777777" w:rsidR="001D7AC6" w:rsidRPr="00FC7309" w:rsidRDefault="001D7AC6" w:rsidP="00D34729">
      <w:pPr>
        <w:pStyle w:val="SoustitredanielV2"/>
        <w:rPr>
          <w:lang w:bidi="en-US"/>
        </w:rPr>
      </w:pPr>
      <w:r w:rsidRPr="004B46BF">
        <w:rPr>
          <w:lang w:bidi="en-US"/>
        </w:rPr>
        <w:t>CONDITION SUSPENSIVE D’OBTENTION D’UN PRÊT</w:t>
      </w:r>
    </w:p>
    <w:p w14:paraId="1FD3C5D3" w14:textId="77777777" w:rsidR="001D7AC6" w:rsidRPr="00FC7309" w:rsidRDefault="001D7AC6" w:rsidP="00D34729">
      <w:pPr>
        <w:pStyle w:val="Soussoustitredaniel"/>
        <w:rPr>
          <w:smallCaps/>
          <w:sz w:val="20"/>
          <w:szCs w:val="20"/>
        </w:rPr>
      </w:pPr>
      <w:r w:rsidRPr="00FC7309">
        <w:t>Soumission de la promesse à la condition suspensive d’obtention de prêt</w:t>
      </w:r>
    </w:p>
    <w:p w14:paraId="1A58F1D1" w14:textId="77777777" w:rsidR="001D7AC6" w:rsidRPr="00FC7309" w:rsidRDefault="001D7AC6" w:rsidP="001D7AC6">
      <w:pPr>
        <w:autoSpaceDE w:val="0"/>
        <w:autoSpaceDN w:val="0"/>
        <w:adjustRightInd w:val="0"/>
        <w:rPr>
          <w:rFonts w:ascii="Poppins" w:hAnsi="Poppins" w:cs="Poppins"/>
          <w:sz w:val="18"/>
          <w:szCs w:val="18"/>
        </w:rPr>
      </w:pPr>
      <w:r w:rsidRPr="00FC7309">
        <w:rPr>
          <w:rFonts w:ascii="Poppins" w:hAnsi="Poppins" w:cs="Poppins"/>
          <w:sz w:val="18"/>
          <w:szCs w:val="18"/>
        </w:rPr>
        <w:t>Pour satisfaire aux prescriptions de l’article L.313-40 du code de la consommation, il est ici indiqué que le Prix de Vente sera payé comptant à l'aide d'un ou de plusieurs Prêts, qui ne sont pas encore "obtenus" par l’Acquéreur. En conséquence, la Promesse se trouve soumise à la condition suspensive instaurée par l’article L.313-41 du code de la consommation.</w:t>
      </w:r>
    </w:p>
    <w:p w14:paraId="6141A14F" w14:textId="77777777" w:rsidR="001D7AC6" w:rsidRPr="00FC7309" w:rsidRDefault="001D7AC6" w:rsidP="001D7AC6">
      <w:pPr>
        <w:autoSpaceDE w:val="0"/>
        <w:autoSpaceDN w:val="0"/>
        <w:adjustRightInd w:val="0"/>
        <w:rPr>
          <w:rFonts w:ascii="Poppins" w:hAnsi="Poppins" w:cs="Poppins"/>
          <w:sz w:val="18"/>
          <w:szCs w:val="18"/>
        </w:rPr>
      </w:pPr>
    </w:p>
    <w:p w14:paraId="2DD6515B" w14:textId="77777777" w:rsidR="001D7AC6" w:rsidRPr="00D34729" w:rsidRDefault="001D7AC6" w:rsidP="00D34729">
      <w:pPr>
        <w:pStyle w:val="Soussoustitredaniel"/>
      </w:pPr>
      <w:r w:rsidRPr="00D34729">
        <w:t xml:space="preserve">Conventions relatives à la réalisation de cette condition suspensive </w:t>
      </w:r>
    </w:p>
    <w:p w14:paraId="11FBDAFD" w14:textId="77777777" w:rsidR="001D7AC6" w:rsidRPr="00FC7309" w:rsidRDefault="001D7AC6" w:rsidP="001D7AC6">
      <w:pPr>
        <w:autoSpaceDE w:val="0"/>
        <w:autoSpaceDN w:val="0"/>
        <w:adjustRightInd w:val="0"/>
        <w:rPr>
          <w:rFonts w:ascii="Poppins" w:hAnsi="Poppins" w:cs="Poppins"/>
          <w:sz w:val="18"/>
          <w:szCs w:val="18"/>
        </w:rPr>
      </w:pPr>
      <w:r w:rsidRPr="00FC7309">
        <w:rPr>
          <w:rFonts w:ascii="Poppins" w:hAnsi="Poppins" w:cs="Poppins"/>
          <w:sz w:val="18"/>
          <w:szCs w:val="18"/>
        </w:rPr>
        <w:t xml:space="preserve">Pour l'application de cette condition suspensive, il est convenu : </w:t>
      </w:r>
    </w:p>
    <w:p w14:paraId="060CE7F7" w14:textId="77777777" w:rsidR="001D7AC6" w:rsidRDefault="001D7AC6" w:rsidP="001D7AC6">
      <w:pPr>
        <w:autoSpaceDE w:val="0"/>
        <w:autoSpaceDN w:val="0"/>
        <w:adjustRightInd w:val="0"/>
        <w:rPr>
          <w:rFonts w:ascii="Poppins" w:hAnsi="Poppins" w:cs="Poppins"/>
          <w:sz w:val="18"/>
          <w:szCs w:val="18"/>
        </w:rPr>
      </w:pPr>
      <w:r w:rsidRPr="00FC7309">
        <w:rPr>
          <w:rFonts w:ascii="Poppins" w:hAnsi="Poppins" w:cs="Poppins"/>
          <w:sz w:val="18"/>
          <w:szCs w:val="18"/>
        </w:rPr>
        <w:t xml:space="preserve">(a) qu'elle sera réalisée par l'obtention d'un ou plusieurs Prêts aux conditions financières suivantes : </w:t>
      </w:r>
    </w:p>
    <w:p w14:paraId="382BB038" w14:textId="77777777" w:rsidR="001D7AC6" w:rsidRDefault="001D7AC6" w:rsidP="001D7AC6">
      <w:pPr>
        <w:autoSpaceDE w:val="0"/>
        <w:autoSpaceDN w:val="0"/>
        <w:adjustRightInd w:val="0"/>
        <w:rPr>
          <w:rFonts w:ascii="Poppins" w:hAnsi="Poppins" w:cs="Poppins"/>
          <w:b/>
          <w:bCs/>
          <w:sz w:val="18"/>
          <w:szCs w:val="18"/>
        </w:rPr>
      </w:pPr>
    </w:p>
    <w:p w14:paraId="7F1424BD" w14:textId="77777777" w:rsidR="001D7AC6" w:rsidRDefault="001D7AC6" w:rsidP="001D7AC6">
      <w:pPr>
        <w:autoSpaceDE w:val="0"/>
        <w:autoSpaceDN w:val="0"/>
        <w:adjustRightInd w:val="0"/>
        <w:rPr>
          <w:rFonts w:ascii="Poppins" w:hAnsi="Poppins" w:cs="Poppins"/>
          <w:b/>
          <w:bCs/>
          <w:sz w:val="18"/>
          <w:szCs w:val="18"/>
        </w:rPr>
      </w:pPr>
    </w:p>
    <w:p w14:paraId="42D2630B" w14:textId="77777777" w:rsidR="00E40197" w:rsidRDefault="00E40197" w:rsidP="001D7AC6">
      <w:pPr>
        <w:autoSpaceDE w:val="0"/>
        <w:autoSpaceDN w:val="0"/>
        <w:adjustRightInd w:val="0"/>
        <w:rPr>
          <w:rFonts w:ascii="Poppins" w:hAnsi="Poppins" w:cs="Poppins"/>
          <w:b/>
          <w:bCs/>
          <w:sz w:val="18"/>
          <w:szCs w:val="18"/>
        </w:rPr>
      </w:pPr>
      <w:r>
        <w:rPr>
          <w:rFonts w:ascii="Poppins" w:hAnsi="Poppins" w:cs="Poppins"/>
          <w:b/>
          <w:bCs/>
          <w:sz w:val="18"/>
          <w:szCs w:val="18"/>
        </w:rPr>
        <w:t xml:space="preserve">- </w:t>
      </w:r>
      <w:sdt>
        <w:sdtPr>
          <w:tag w:val="SCM_TERMSYNC_f2c2467f-2112-49e3-9269-82ae3b406852"/>
          <w:id w:val="2043"/>
        </w:sdtPr>
        <w:sdtEndPr/>
        <w:sdtContent>
          <w:r>
            <w:rPr>
              <w:rFonts w:ascii="Poppins" w:hAnsi="Poppins" w:cs="Poppins"/>
              <w:b/>
              <w:bCs/>
              <w:sz w:val="18"/>
              <w:szCs w:val="18"/>
            </w:rPr>
            <w:t>Prêt à taux fixe</w:t>
          </w:r>
        </w:sdtContent>
      </w:sdt>
      <w:r w:rsidR="001D7AC6" w:rsidRPr="00FC7309">
        <w:rPr>
          <w:rFonts w:ascii="Poppins" w:hAnsi="Poppins" w:cs="Poppins"/>
          <w:b/>
          <w:bCs/>
          <w:sz w:val="18"/>
          <w:szCs w:val="18"/>
        </w:rPr>
        <w:t xml:space="preserve"> </w:t>
      </w:r>
    </w:p>
    <w:p w14:paraId="1C2E648E" w14:textId="72E4FAF9" w:rsidR="00654543" w:rsidRPr="006B42F4" w:rsidRDefault="001D7AC6" w:rsidP="001D7AC6">
      <w:pPr>
        <w:autoSpaceDE w:val="0"/>
        <w:autoSpaceDN w:val="0"/>
        <w:adjustRightInd w:val="0"/>
        <w:rPr>
          <w:rFonts w:ascii="Poppins" w:hAnsi="Poppins" w:cs="Poppins"/>
          <w:sz w:val="18"/>
          <w:szCs w:val="18"/>
        </w:rPr>
      </w:pPr>
      <w:r w:rsidRPr="00FC7309">
        <w:rPr>
          <w:rFonts w:ascii="Poppins" w:hAnsi="Poppins" w:cs="Poppins"/>
          <w:sz w:val="18"/>
          <w:szCs w:val="18"/>
        </w:rPr>
        <w:t xml:space="preserve">- Montant maximum de la somme empruntée : </w:t>
      </w:r>
      <w:sdt>
        <w:sdtPr>
          <w:tag w:val="SCM_TERMSYNC_cada9103-47c2-42cf-aebf-604e9d14d874"/>
          <w:id w:val="2044"/>
        </w:sdtPr>
        <w:sdtEndPr/>
        <w:sdtContent>
          <w:r w:rsidR="001D34DD" w:rsidRPr="00392966">
            <w:rPr>
              <w:b/>
              <w:sz w:val="22"/>
              <w:szCs w:val="22"/>
              <w:highlight w:val="yellow"/>
              <w:lang w:eastAsia="en-US"/>
            </w:rPr>
            <w:t>{{</w:t>
          </w:r>
          <w:proofErr w:type="spellStart"/>
          <w:r w:rsidR="001D34DD" w:rsidRPr="00392966">
            <w:rPr>
              <w:b/>
              <w:sz w:val="22"/>
              <w:szCs w:val="22"/>
              <w:highlight w:val="yellow"/>
              <w:lang w:eastAsia="en-US"/>
            </w:rPr>
            <w:t>Montant_max_empr</w:t>
          </w:r>
          <w:r w:rsidR="001D34DD">
            <w:rPr>
              <w:b/>
              <w:sz w:val="22"/>
              <w:szCs w:val="22"/>
              <w:highlight w:val="yellow"/>
              <w:lang w:eastAsia="en-US"/>
            </w:rPr>
            <w:t>_Airtable</w:t>
          </w:r>
          <w:proofErr w:type="spellEnd"/>
          <w:r w:rsidR="001D34DD" w:rsidRPr="00392966">
            <w:rPr>
              <w:b/>
              <w:sz w:val="22"/>
              <w:szCs w:val="22"/>
              <w:highlight w:val="yellow"/>
              <w:lang w:eastAsia="en-US"/>
            </w:rPr>
            <w:t>}}</w:t>
          </w:r>
        </w:sdtContent>
      </w:sdt>
      <w:r w:rsidRPr="00FC7309">
        <w:rPr>
          <w:rFonts w:ascii="Poppins" w:hAnsi="Poppins" w:cs="Poppins"/>
          <w:b/>
          <w:bCs/>
          <w:sz w:val="18"/>
          <w:szCs w:val="18"/>
        </w:rPr>
        <w:t xml:space="preserve"> €</w:t>
      </w:r>
      <w:r w:rsidRPr="00FC7309">
        <w:rPr>
          <w:rFonts w:ascii="Poppins" w:hAnsi="Poppins" w:cs="Poppins"/>
          <w:sz w:val="18"/>
          <w:szCs w:val="18"/>
        </w:rPr>
        <w:t xml:space="preserve"> </w:t>
      </w:r>
    </w:p>
    <w:p w14:paraId="3AD460F8" w14:textId="66F413F9" w:rsidR="00654543" w:rsidRDefault="001D7AC6" w:rsidP="001D7AC6">
      <w:pPr>
        <w:autoSpaceDE w:val="0"/>
        <w:autoSpaceDN w:val="0"/>
        <w:adjustRightInd w:val="0"/>
        <w:rPr>
          <w:rFonts w:ascii="Poppins" w:hAnsi="Poppins" w:cs="Poppins"/>
          <w:sz w:val="18"/>
          <w:szCs w:val="18"/>
        </w:rPr>
      </w:pPr>
      <w:r w:rsidRPr="00FC7309">
        <w:rPr>
          <w:rFonts w:ascii="Poppins" w:hAnsi="Poppins" w:cs="Poppins"/>
          <w:sz w:val="18"/>
          <w:szCs w:val="18"/>
        </w:rPr>
        <w:t xml:space="preserve">- Durée maximale de remboursement : </w:t>
      </w:r>
      <w:sdt>
        <w:sdtPr>
          <w:tag w:val="SCM_TERMSYNC_401ba2bb-5539-46e3-a5d3-82bbec0391bd"/>
          <w:id w:val="2045"/>
        </w:sdtPr>
        <w:sdtEndPr/>
        <w:sdtContent>
          <w:r w:rsidR="001D34DD" w:rsidRPr="001D34DD">
            <w:rPr>
              <w:b/>
              <w:bCs/>
              <w:sz w:val="22"/>
              <w:szCs w:val="22"/>
              <w:highlight w:val="yellow"/>
              <w:lang w:eastAsia="en-US"/>
            </w:rPr>
            <w:t>{{</w:t>
          </w:r>
          <w:proofErr w:type="spellStart"/>
          <w:r w:rsidR="001D34DD" w:rsidRPr="001D34DD">
            <w:rPr>
              <w:b/>
              <w:bCs/>
              <w:sz w:val="22"/>
              <w:szCs w:val="22"/>
              <w:highlight w:val="yellow"/>
              <w:lang w:eastAsia="en-US"/>
            </w:rPr>
            <w:t>durée_max_empruntée_Airtable</w:t>
          </w:r>
          <w:proofErr w:type="spellEnd"/>
          <w:r w:rsidR="001D34DD" w:rsidRPr="001D34DD">
            <w:rPr>
              <w:b/>
              <w:bCs/>
              <w:sz w:val="22"/>
              <w:szCs w:val="22"/>
              <w:highlight w:val="yellow"/>
              <w:lang w:eastAsia="en-US"/>
            </w:rPr>
            <w:t>}}</w:t>
          </w:r>
        </w:sdtContent>
      </w:sdt>
      <w:r w:rsidRPr="00FC7309">
        <w:rPr>
          <w:rFonts w:ascii="Poppins" w:hAnsi="Poppins" w:cs="Poppins"/>
          <w:b/>
          <w:bCs/>
          <w:sz w:val="18"/>
          <w:szCs w:val="18"/>
        </w:rPr>
        <w:t xml:space="preserve"> </w:t>
      </w:r>
      <w:r w:rsidRPr="00FC7309">
        <w:rPr>
          <w:rFonts w:ascii="Poppins" w:hAnsi="Poppins" w:cs="Poppins"/>
          <w:sz w:val="18"/>
          <w:szCs w:val="18"/>
        </w:rPr>
        <w:t xml:space="preserve">ans. </w:t>
      </w:r>
    </w:p>
    <w:p w14:paraId="0098EB94" w14:textId="37AB463C" w:rsidR="0044725E" w:rsidRDefault="001D7AC6" w:rsidP="001D7AC6">
      <w:pPr>
        <w:autoSpaceDE w:val="0"/>
        <w:autoSpaceDN w:val="0"/>
        <w:adjustRightInd w:val="0"/>
        <w:rPr>
          <w:rFonts w:ascii="Poppins" w:hAnsi="Poppins" w:cs="Poppins"/>
          <w:sz w:val="18"/>
          <w:szCs w:val="18"/>
        </w:rPr>
      </w:pPr>
      <w:r w:rsidRPr="00FC7309">
        <w:rPr>
          <w:rFonts w:ascii="Poppins" w:hAnsi="Poppins" w:cs="Poppins"/>
          <w:sz w:val="18"/>
          <w:szCs w:val="18"/>
        </w:rPr>
        <w:t xml:space="preserve">- Taux nominal d'intérêt maximum : </w:t>
      </w:r>
      <w:sdt>
        <w:sdtPr>
          <w:rPr>
            <w:b/>
            <w:bCs/>
          </w:rPr>
          <w:tag w:val="SCM_TERMSYNC_b8b9c7b2-92b7-45aa-b846-efd7eee6d91f"/>
          <w:id w:val="2046"/>
        </w:sdtPr>
        <w:sdtEndPr>
          <w:rPr>
            <w:b w:val="0"/>
            <w:bCs w:val="0"/>
          </w:rPr>
        </w:sdtEndPr>
        <w:sdtContent>
          <w:r w:rsidR="001D34DD" w:rsidRPr="001D34DD">
            <w:rPr>
              <w:b/>
              <w:bCs/>
              <w:sz w:val="22"/>
              <w:szCs w:val="22"/>
              <w:highlight w:val="yellow"/>
              <w:lang w:eastAsia="en-US"/>
            </w:rPr>
            <w:t>{{Taux-</w:t>
          </w:r>
          <w:proofErr w:type="spellStart"/>
          <w:r w:rsidR="001D34DD" w:rsidRPr="001D34DD">
            <w:rPr>
              <w:b/>
              <w:bCs/>
              <w:sz w:val="22"/>
              <w:szCs w:val="22"/>
              <w:highlight w:val="yellow"/>
              <w:lang w:eastAsia="en-US"/>
            </w:rPr>
            <w:t>maximal_emprunt_Airtable</w:t>
          </w:r>
          <w:proofErr w:type="spellEnd"/>
          <w:r w:rsidR="001D34DD" w:rsidRPr="001D34DD">
            <w:rPr>
              <w:b/>
              <w:bCs/>
              <w:sz w:val="22"/>
              <w:szCs w:val="22"/>
              <w:highlight w:val="yellow"/>
              <w:lang w:eastAsia="en-US"/>
            </w:rPr>
            <w:t>}}</w:t>
          </w:r>
        </w:sdtContent>
      </w:sdt>
      <w:r w:rsidRPr="00FC7309">
        <w:rPr>
          <w:rFonts w:ascii="Poppins" w:hAnsi="Poppins" w:cs="Poppins"/>
          <w:b/>
          <w:bCs/>
          <w:sz w:val="18"/>
          <w:szCs w:val="18"/>
        </w:rPr>
        <w:t xml:space="preserve"> </w:t>
      </w:r>
      <w:r w:rsidRPr="00FC7309">
        <w:rPr>
          <w:rFonts w:ascii="Poppins" w:hAnsi="Poppins" w:cs="Poppins"/>
          <w:sz w:val="18"/>
          <w:szCs w:val="18"/>
        </w:rPr>
        <w:t xml:space="preserve">% l'an (hors assurances). </w:t>
      </w:r>
    </w:p>
    <w:p w14:paraId="05924C4F" w14:textId="77777777" w:rsidR="0044725E" w:rsidRDefault="0044725E" w:rsidP="001D7AC6">
      <w:pPr>
        <w:autoSpaceDE w:val="0"/>
        <w:autoSpaceDN w:val="0"/>
        <w:adjustRightInd w:val="0"/>
        <w:rPr>
          <w:rFonts w:ascii="Poppins" w:hAnsi="Poppins" w:cs="Poppins"/>
          <w:sz w:val="18"/>
          <w:szCs w:val="18"/>
        </w:rPr>
      </w:pPr>
    </w:p>
    <w:p w14:paraId="58862760" w14:textId="77777777" w:rsidR="001D7AC6" w:rsidRPr="00FC7309" w:rsidRDefault="001D7AC6" w:rsidP="001D7AC6">
      <w:pPr>
        <w:autoSpaceDE w:val="0"/>
        <w:autoSpaceDN w:val="0"/>
        <w:adjustRightInd w:val="0"/>
        <w:rPr>
          <w:rFonts w:ascii="Poppins" w:hAnsi="Poppins" w:cs="Poppins"/>
          <w:b/>
          <w:bCs/>
          <w:sz w:val="18"/>
          <w:szCs w:val="18"/>
          <w:highlight w:val="yellow"/>
        </w:rPr>
      </w:pPr>
      <w:r w:rsidRPr="00FC7309">
        <w:rPr>
          <w:rFonts w:ascii="Poppins" w:hAnsi="Poppins" w:cs="Poppins"/>
          <w:sz w:val="18"/>
          <w:szCs w:val="18"/>
        </w:rPr>
        <w:t xml:space="preserve">L’Acquéreur déclare à ce sujet qu'à sa connaissance : </w:t>
      </w:r>
    </w:p>
    <w:p w14:paraId="2DA16773" w14:textId="77777777" w:rsidR="001D7AC6" w:rsidRPr="00FC7309" w:rsidRDefault="001D7AC6" w:rsidP="001D7AC6">
      <w:pPr>
        <w:autoSpaceDE w:val="0"/>
        <w:autoSpaceDN w:val="0"/>
        <w:adjustRightInd w:val="0"/>
        <w:rPr>
          <w:rFonts w:ascii="Poppins" w:hAnsi="Poppins" w:cs="Poppins"/>
          <w:sz w:val="18"/>
          <w:szCs w:val="18"/>
        </w:rPr>
      </w:pPr>
      <w:r w:rsidRPr="00FC7309">
        <w:rPr>
          <w:rFonts w:ascii="Poppins" w:hAnsi="Poppins" w:cs="Poppins"/>
          <w:sz w:val="18"/>
          <w:szCs w:val="18"/>
        </w:rPr>
        <w:t xml:space="preserve">- il n'existe pas d'empêchement à l'octroi de ces Prêts qui seront sollicités ; </w:t>
      </w:r>
    </w:p>
    <w:p w14:paraId="240A6BA3" w14:textId="77777777" w:rsidR="001D7AC6" w:rsidRPr="00FC7309" w:rsidRDefault="001D7AC6" w:rsidP="001D7AC6">
      <w:pPr>
        <w:autoSpaceDE w:val="0"/>
        <w:autoSpaceDN w:val="0"/>
        <w:adjustRightInd w:val="0"/>
        <w:rPr>
          <w:rFonts w:ascii="Poppins" w:hAnsi="Poppins" w:cs="Poppins"/>
          <w:sz w:val="18"/>
          <w:szCs w:val="18"/>
        </w:rPr>
      </w:pPr>
      <w:r w:rsidRPr="00FC7309">
        <w:rPr>
          <w:rFonts w:ascii="Poppins" w:hAnsi="Poppins" w:cs="Poppins"/>
          <w:sz w:val="18"/>
          <w:szCs w:val="18"/>
        </w:rPr>
        <w:t xml:space="preserve">- il n'existe pas d'obstacle à la mise en place de l'assurance décès invalidité sur sa tête ou sur celle des cautions éventuelles ; et </w:t>
      </w:r>
    </w:p>
    <w:p w14:paraId="3ED02348" w14:textId="77777777" w:rsidR="001D7AC6" w:rsidRPr="00FC7309" w:rsidRDefault="001D7AC6" w:rsidP="001D7AC6">
      <w:pPr>
        <w:autoSpaceDE w:val="0"/>
        <w:autoSpaceDN w:val="0"/>
        <w:adjustRightInd w:val="0"/>
        <w:rPr>
          <w:rFonts w:ascii="Poppins" w:hAnsi="Poppins" w:cs="Poppins"/>
          <w:sz w:val="18"/>
          <w:szCs w:val="18"/>
        </w:rPr>
      </w:pPr>
      <w:r w:rsidRPr="00FC7309">
        <w:rPr>
          <w:rFonts w:ascii="Poppins" w:hAnsi="Poppins" w:cs="Poppins"/>
          <w:sz w:val="18"/>
          <w:szCs w:val="18"/>
        </w:rPr>
        <w:t xml:space="preserve">- les garanties demandées par l'établissement prêteur pourront sauf imprévu, être mises en place. Il déclare en outre avoir connaissance des dispositions de l’article 1304-3 du Code civil lequel dispose que : « La condition est réputée accomplie si celui qui y avait intérêt en a empêché l’accomplissement. » </w:t>
      </w:r>
    </w:p>
    <w:p w14:paraId="51E65D8B" w14:textId="77777777" w:rsidR="001D7AC6" w:rsidRPr="00FC7309" w:rsidRDefault="001D7AC6" w:rsidP="001D7AC6">
      <w:pPr>
        <w:autoSpaceDE w:val="0"/>
        <w:autoSpaceDN w:val="0"/>
        <w:adjustRightInd w:val="0"/>
        <w:rPr>
          <w:rFonts w:ascii="Poppins" w:hAnsi="Poppins" w:cs="Poppins"/>
          <w:sz w:val="18"/>
          <w:szCs w:val="18"/>
        </w:rPr>
      </w:pPr>
      <w:r w:rsidRPr="00FC7309">
        <w:rPr>
          <w:rFonts w:ascii="Poppins" w:hAnsi="Poppins" w:cs="Poppins"/>
          <w:sz w:val="18"/>
          <w:szCs w:val="18"/>
        </w:rPr>
        <w:t xml:space="preserve">(b) que les Prêts seront considérés comme "obtenus" quand la totalité des offres couvrant le financement prévu auront été remises à l’Acquéreur ; </w:t>
      </w:r>
    </w:p>
    <w:p w14:paraId="0D9F75EA" w14:textId="77777777" w:rsidR="001D7AC6" w:rsidRPr="00FC7309" w:rsidRDefault="001D7AC6" w:rsidP="001D7AC6">
      <w:pPr>
        <w:autoSpaceDE w:val="0"/>
        <w:autoSpaceDN w:val="0"/>
        <w:adjustRightInd w:val="0"/>
        <w:rPr>
          <w:rFonts w:ascii="Poppins" w:hAnsi="Poppins" w:cs="Poppins"/>
          <w:sz w:val="18"/>
          <w:szCs w:val="18"/>
        </w:rPr>
      </w:pPr>
      <w:r w:rsidRPr="00FC7309">
        <w:rPr>
          <w:rFonts w:ascii="Poppins" w:hAnsi="Poppins" w:cs="Poppins"/>
          <w:sz w:val="18"/>
          <w:szCs w:val="18"/>
        </w:rPr>
        <w:t xml:space="preserve">(c) mais que "l'obtention" des Prêts devra, pour réaliser la condition suspensive instaurée par l’article L.313-41 </w:t>
      </w:r>
      <w:proofErr w:type="spellStart"/>
      <w:r w:rsidRPr="00FC7309">
        <w:rPr>
          <w:rFonts w:ascii="Poppins" w:hAnsi="Poppins" w:cs="Poppins"/>
          <w:sz w:val="18"/>
          <w:szCs w:val="18"/>
        </w:rPr>
        <w:t>sus-visé</w:t>
      </w:r>
      <w:proofErr w:type="spellEnd"/>
      <w:r w:rsidRPr="00FC7309">
        <w:rPr>
          <w:rFonts w:ascii="Poppins" w:hAnsi="Poppins" w:cs="Poppins"/>
          <w:sz w:val="18"/>
          <w:szCs w:val="18"/>
        </w:rPr>
        <w:t>, intervenir au plus tard 45 jours à compter du jour où les présentes seront devenues définitives, le délai de rétractation ci-après prévu à l’ Article 37 ayant expiré; à cet égard l’Acquéreur s’engage à transmettre, au Vendeur par l’intermédiaire du site internet Allowa -une copie de sa demande de prêt dans les cinq (5) Jours Ouvrés du dépôt de sa demande ; - une copie de son offre de prêt dans les quarante-cinq (45) jours à compter du jour où les présentes seront devenues définitives.</w:t>
      </w:r>
      <w:r w:rsidRPr="00FC7309">
        <w:rPr>
          <w:rFonts w:ascii="Poppins" w:hAnsi="Poppins" w:cs="Poppins"/>
          <w:strike/>
          <w:sz w:val="18"/>
          <w:szCs w:val="18"/>
        </w:rPr>
        <w:t>t.</w:t>
      </w:r>
      <w:r w:rsidRPr="00FC7309">
        <w:rPr>
          <w:rFonts w:ascii="Poppins" w:hAnsi="Poppins" w:cs="Poppins"/>
          <w:sz w:val="18"/>
          <w:szCs w:val="18"/>
        </w:rPr>
        <w:t xml:space="preserve"> </w:t>
      </w:r>
    </w:p>
    <w:p w14:paraId="397B525F" w14:textId="77777777" w:rsidR="001D7AC6" w:rsidRPr="00FC7309" w:rsidRDefault="001D7AC6" w:rsidP="001D7AC6">
      <w:pPr>
        <w:autoSpaceDE w:val="0"/>
        <w:autoSpaceDN w:val="0"/>
        <w:adjustRightInd w:val="0"/>
        <w:rPr>
          <w:rFonts w:ascii="Poppins" w:hAnsi="Poppins" w:cs="Poppins"/>
          <w:sz w:val="18"/>
          <w:szCs w:val="18"/>
        </w:rPr>
      </w:pPr>
      <w:r w:rsidRPr="00FC7309">
        <w:rPr>
          <w:rFonts w:ascii="Poppins" w:hAnsi="Poppins" w:cs="Poppins"/>
          <w:sz w:val="18"/>
          <w:szCs w:val="18"/>
        </w:rPr>
        <w:t xml:space="preserve">(d) Pour pouvoir bénéficier de la protection de la présente condition suspensive, l’Acquéreur devra : </w:t>
      </w:r>
    </w:p>
    <w:p w14:paraId="4B13E179" w14:textId="77777777" w:rsidR="001D7AC6" w:rsidRPr="00FC7309" w:rsidRDefault="001D7AC6" w:rsidP="001D7AC6">
      <w:pPr>
        <w:autoSpaceDE w:val="0"/>
        <w:autoSpaceDN w:val="0"/>
        <w:adjustRightInd w:val="0"/>
        <w:rPr>
          <w:rFonts w:ascii="Poppins" w:hAnsi="Poppins" w:cs="Poppins"/>
          <w:sz w:val="18"/>
          <w:szCs w:val="18"/>
        </w:rPr>
      </w:pPr>
      <w:r w:rsidRPr="00FC7309">
        <w:rPr>
          <w:rFonts w:ascii="Poppins" w:hAnsi="Poppins" w:cs="Poppins"/>
          <w:sz w:val="18"/>
          <w:szCs w:val="18"/>
        </w:rPr>
        <w:t xml:space="preserve">(i) justifier du dépôt de ses demandes de Prêts auprès d’au moins deux banques ou établissements financiers différents et du respect de ses obligations aux termes de la présente condition suspensive, (ii) et se prévaloir, par télécopie ou courrier électronique confirmés par courrier recommandé avec avis de réception adressé au Vendeur par l’intermédiaire du site internet Allowa au plus tard dans les cinq (5) Jours Ouvrés suivant l'expiration du délai ci-dessus, de la non obtention d’une ou plusieurs offres de prêts ou de refus de prêts devant émaner d’au moins deux banques ou établissements financiers différents. Dans le cas où l’Acquéreur n'aurait pas apporté la justification requise de l’obtention ou non de son Prêt dans un délai de huit (8) jours suivant la mise en demeure qui lui sera faite par le Vendeur, ce dernier pourra se prévaloir de la caducité des présentes. Par suite, le Vendeur retrouvera son entière liberté mais l’Acquéreur ne pourra recouvrer le Dépôt de Garantie qu’après justification qu’il a accompli les démarches nécessaires pour l’obtention </w:t>
      </w:r>
      <w:r w:rsidRPr="00FC7309">
        <w:rPr>
          <w:rFonts w:ascii="Poppins" w:hAnsi="Poppins" w:cs="Poppins"/>
          <w:sz w:val="18"/>
          <w:szCs w:val="18"/>
        </w:rPr>
        <w:lastRenderedPageBreak/>
        <w:t xml:space="preserve">du Prêt, et que la condition n’est pas défaillie de son fait, à défaut, la Partie du Dépôt de Garantie, et son solde, resteront acquis au Vendeur en application des dispositions de l’article 1304- 3 du Code civil </w:t>
      </w:r>
      <w:proofErr w:type="spellStart"/>
      <w:r w:rsidRPr="00FC7309">
        <w:rPr>
          <w:rFonts w:ascii="Poppins" w:hAnsi="Poppins" w:cs="Poppins"/>
          <w:sz w:val="18"/>
          <w:szCs w:val="18"/>
        </w:rPr>
        <w:t>sus-relatées</w:t>
      </w:r>
      <w:proofErr w:type="spellEnd"/>
      <w:r w:rsidRPr="00FC7309">
        <w:rPr>
          <w:rFonts w:ascii="Poppins" w:hAnsi="Poppins" w:cs="Poppins"/>
          <w:sz w:val="18"/>
          <w:szCs w:val="18"/>
        </w:rPr>
        <w:t xml:space="preserve">, au titre de la clause pénale prévue à l’Article 17. </w:t>
      </w:r>
    </w:p>
    <w:p w14:paraId="54BDCC6D" w14:textId="77777777" w:rsidR="001D7AC6" w:rsidRPr="00FC7309" w:rsidRDefault="001D7AC6" w:rsidP="001D7AC6">
      <w:pPr>
        <w:autoSpaceDE w:val="0"/>
        <w:autoSpaceDN w:val="0"/>
        <w:adjustRightInd w:val="0"/>
        <w:rPr>
          <w:rFonts w:ascii="Poppins" w:hAnsi="Poppins" w:cs="Poppins"/>
          <w:sz w:val="18"/>
          <w:szCs w:val="18"/>
        </w:rPr>
      </w:pPr>
      <w:r w:rsidRPr="00FC7309">
        <w:rPr>
          <w:rFonts w:ascii="Poppins" w:hAnsi="Poppins" w:cs="Poppins"/>
          <w:sz w:val="18"/>
          <w:szCs w:val="18"/>
        </w:rPr>
        <w:t xml:space="preserve">(e) Renonciation à la condition : Jusqu'à l'expiration du délai de huit (8) Jours Ouvrés suivant mise en demeure ci-dessus, l’Acquéreur pourra renoncer au bénéfice de la condition suspensive légale de l’article L.313-41 du code de la consommation : </w:t>
      </w:r>
    </w:p>
    <w:p w14:paraId="105859E7" w14:textId="77777777" w:rsidR="001D7AC6" w:rsidRPr="00FC7309" w:rsidRDefault="001D7AC6" w:rsidP="001D7AC6">
      <w:pPr>
        <w:autoSpaceDE w:val="0"/>
        <w:autoSpaceDN w:val="0"/>
        <w:adjustRightInd w:val="0"/>
        <w:rPr>
          <w:rFonts w:ascii="Poppins" w:hAnsi="Poppins" w:cs="Poppins"/>
          <w:sz w:val="18"/>
          <w:szCs w:val="18"/>
        </w:rPr>
      </w:pPr>
      <w:r w:rsidRPr="00FC7309">
        <w:rPr>
          <w:rFonts w:ascii="Poppins" w:hAnsi="Poppins" w:cs="Poppins"/>
          <w:sz w:val="18"/>
          <w:szCs w:val="18"/>
        </w:rPr>
        <w:t xml:space="preserve">- soit en acceptant des offres de prêts à des conditions moins favorables que celles ci-dessus exprimées, et en notifiant ces offre et acceptation au Vendeur, </w:t>
      </w:r>
    </w:p>
    <w:p w14:paraId="287DA067" w14:textId="77777777" w:rsidR="001D7AC6" w:rsidRPr="00FC7309" w:rsidRDefault="1D41B8CC" w:rsidP="001D7AC6">
      <w:pPr>
        <w:autoSpaceDE w:val="0"/>
        <w:autoSpaceDN w:val="0"/>
        <w:adjustRightInd w:val="0"/>
        <w:rPr>
          <w:rFonts w:ascii="Poppins" w:hAnsi="Poppins" w:cs="Poppins"/>
          <w:sz w:val="18"/>
          <w:szCs w:val="18"/>
        </w:rPr>
      </w:pPr>
      <w:r w:rsidRPr="1D41B8CC">
        <w:rPr>
          <w:rFonts w:ascii="Poppins" w:hAnsi="Poppins" w:cs="Poppins"/>
          <w:sz w:val="18"/>
          <w:szCs w:val="18"/>
        </w:rPr>
        <w:t>- soit en exprimant une intention contraire à celle ci-dessus exprimée, c’est-à-dire de ne plus faire appel à un emprunt et en doublant cette volonté nouvelle de la mention manuscrite voulue par l’article L.313-42 dudit code ; cette volonté nouvelle et la mention feraient, dans cette hypothèse, l’objet d’un écrit notifié par courrier AR soumis à l’accord du Vendeur après validation de toutes les diligences nécessaires.</w:t>
      </w:r>
    </w:p>
    <w:p w14:paraId="767F4CB5" w14:textId="77777777" w:rsidR="001D7AC6" w:rsidRPr="00FC7309" w:rsidRDefault="001D7AC6" w:rsidP="001D7AC6">
      <w:pPr>
        <w:autoSpaceDE w:val="0"/>
        <w:autoSpaceDN w:val="0"/>
        <w:adjustRightInd w:val="0"/>
        <w:rPr>
          <w:rFonts w:ascii="Poppins" w:hAnsi="Poppins" w:cs="Poppins"/>
          <w:sz w:val="18"/>
          <w:szCs w:val="18"/>
        </w:rPr>
      </w:pPr>
    </w:p>
    <w:p w14:paraId="0CAEABED" w14:textId="77777777" w:rsidR="001D7AC6" w:rsidRPr="00FC7309" w:rsidRDefault="001D7AC6" w:rsidP="00D34729">
      <w:pPr>
        <w:pStyle w:val="Soussoustitredaniel"/>
        <w:rPr>
          <w:lang w:bidi="en-US"/>
        </w:rPr>
      </w:pPr>
      <w:bookmarkStart w:id="9" w:name="_Toc451266844"/>
      <w:bookmarkStart w:id="10" w:name="_Ref451271751"/>
      <w:bookmarkStart w:id="11" w:name="_Toc464466218"/>
      <w:bookmarkStart w:id="12" w:name="_Toc525926935"/>
      <w:r w:rsidRPr="00FC7309">
        <w:rPr>
          <w:lang w:bidi="en-US"/>
        </w:rPr>
        <w:t>Défaut de réalisation de l’une ou l’autre des conditions suspensives</w:t>
      </w:r>
      <w:bookmarkEnd w:id="9"/>
      <w:bookmarkEnd w:id="10"/>
      <w:bookmarkEnd w:id="11"/>
      <w:bookmarkEnd w:id="12"/>
    </w:p>
    <w:p w14:paraId="2406536E" w14:textId="77777777" w:rsidR="001D7AC6" w:rsidRPr="00FC7309" w:rsidRDefault="001D7AC6" w:rsidP="001D7AC6">
      <w:pPr>
        <w:autoSpaceDE w:val="0"/>
        <w:autoSpaceDN w:val="0"/>
        <w:rPr>
          <w:rFonts w:ascii="Poppins" w:hAnsi="Poppins" w:cs="Poppins"/>
          <w:sz w:val="18"/>
          <w:szCs w:val="18"/>
        </w:rPr>
      </w:pPr>
      <w:r w:rsidRPr="00FC7309">
        <w:rPr>
          <w:rFonts w:ascii="Poppins" w:hAnsi="Poppins" w:cs="Poppins"/>
          <w:sz w:val="18"/>
          <w:szCs w:val="18"/>
        </w:rPr>
        <w:t>Sauf délai spécial prévu ci-dessus, les Conditions Suspensives devront être réalisées au plus tard au jour de l’expiration de la Promesse tel que visé dans l’article ci-dessous.</w:t>
      </w:r>
    </w:p>
    <w:p w14:paraId="21BB5C82" w14:textId="77777777" w:rsidR="001D7AC6" w:rsidRPr="00FC7309" w:rsidRDefault="001D7AC6" w:rsidP="001D7AC6">
      <w:pPr>
        <w:autoSpaceDE w:val="0"/>
        <w:autoSpaceDN w:val="0"/>
        <w:rPr>
          <w:rFonts w:ascii="Poppins" w:hAnsi="Poppins" w:cs="Poppins"/>
          <w:sz w:val="18"/>
          <w:szCs w:val="18"/>
        </w:rPr>
      </w:pPr>
      <w:r w:rsidRPr="00FC7309">
        <w:rPr>
          <w:rFonts w:ascii="Poppins" w:hAnsi="Poppins" w:cs="Poppins"/>
          <w:sz w:val="18"/>
          <w:szCs w:val="18"/>
        </w:rPr>
        <w:t>A défaut d’accomplissement, dans les conditions et délais prévus, de l’une quelconque des Conditions Suspensives ci-dessus stipulées à l’article ci-dessous. La Promesse sera caduque et de nul effet, chacune des Parties se trouvant déliée de ses engagements, sans indemnité de part ni d’autre.</w:t>
      </w:r>
    </w:p>
    <w:p w14:paraId="2BD8ADE3" w14:textId="77777777" w:rsidR="001D7AC6" w:rsidRPr="00FC7309" w:rsidRDefault="001D7AC6" w:rsidP="001D7AC6">
      <w:pPr>
        <w:rPr>
          <w:rFonts w:ascii="Poppins" w:hAnsi="Poppins" w:cs="Poppins"/>
          <w:sz w:val="18"/>
          <w:szCs w:val="18"/>
        </w:rPr>
      </w:pPr>
      <w:bookmarkStart w:id="13" w:name="_Ref443928826"/>
      <w:r w:rsidRPr="00FC7309">
        <w:rPr>
          <w:rFonts w:ascii="Poppins" w:hAnsi="Poppins" w:cs="Poppins"/>
          <w:sz w:val="18"/>
          <w:szCs w:val="18"/>
        </w:rPr>
        <w:t xml:space="preserve">Les Parties pourront renoncer au bénéfice des Conditions Suspensives qui auront été consenties dans leur intérêt exclusif, y compris après la défaillance desdites Conditions Suspensives. </w:t>
      </w:r>
    </w:p>
    <w:p w14:paraId="32939BF5" w14:textId="77777777" w:rsidR="001D7AC6" w:rsidRPr="00FC7309" w:rsidRDefault="001D7AC6" w:rsidP="001D7AC6">
      <w:pPr>
        <w:rPr>
          <w:rFonts w:ascii="Poppins" w:hAnsi="Poppins" w:cs="Poppins"/>
          <w:sz w:val="18"/>
          <w:szCs w:val="18"/>
        </w:rPr>
      </w:pPr>
      <w:r w:rsidRPr="00FC7309">
        <w:rPr>
          <w:rFonts w:ascii="Poppins" w:hAnsi="Poppins" w:cs="Poppins"/>
          <w:sz w:val="18"/>
          <w:szCs w:val="18"/>
        </w:rPr>
        <w:t>La Partie concernée devra notifier sa renonciation à l’autre partie soit par lettre recommandée avec accusé de réception reçue au plus tard</w:t>
      </w:r>
      <w:bookmarkEnd w:id="13"/>
      <w:r w:rsidRPr="00FC7309">
        <w:rPr>
          <w:rFonts w:ascii="Poppins" w:hAnsi="Poppins" w:cs="Poppins"/>
          <w:sz w:val="18"/>
          <w:szCs w:val="18"/>
        </w:rPr>
        <w:t xml:space="preserve"> quinze jours calendaires avant la date d’expiration de la Promesse fixée à l’Article 9, soit par déclaration aux termes de l’Acte Authentique de Vente.</w:t>
      </w:r>
    </w:p>
    <w:p w14:paraId="63D2CC36" w14:textId="77777777" w:rsidR="001D7AC6" w:rsidRPr="00FC7309" w:rsidRDefault="001D7AC6" w:rsidP="001D7AC6">
      <w:pPr>
        <w:rPr>
          <w:rFonts w:ascii="Poppins" w:hAnsi="Poppins" w:cs="Poppins"/>
          <w:sz w:val="18"/>
          <w:szCs w:val="18"/>
        </w:rPr>
      </w:pPr>
      <w:r w:rsidRPr="00FC7309">
        <w:rPr>
          <w:rFonts w:ascii="Poppins" w:hAnsi="Poppins" w:cs="Poppins"/>
          <w:sz w:val="18"/>
          <w:szCs w:val="18"/>
        </w:rPr>
        <w:t>La Partie concernée notifiera à l’autre Partie, la réalisation des Conditions Suspensives au fur et à mesure de leur accomplissement.</w:t>
      </w:r>
    </w:p>
    <w:p w14:paraId="28F11507" w14:textId="77777777" w:rsidR="006302F5" w:rsidRPr="007348C3" w:rsidRDefault="006302F5" w:rsidP="005B0B4F">
      <w:pPr>
        <w:autoSpaceDE w:val="0"/>
        <w:autoSpaceDN w:val="0"/>
        <w:adjustRightInd w:val="0"/>
        <w:jc w:val="both"/>
        <w:rPr>
          <w:rFonts w:ascii="Poppins" w:hAnsi="Poppins" w:cs="Poppins"/>
          <w:color w:val="C45911" w:themeColor="accent2" w:themeShade="BF"/>
          <w:sz w:val="18"/>
          <w:szCs w:val="18"/>
        </w:rPr>
      </w:pPr>
    </w:p>
    <w:p w14:paraId="43C0661D" w14:textId="77777777" w:rsidR="00304F58" w:rsidRPr="00304F58" w:rsidRDefault="00304F58" w:rsidP="00D34729">
      <w:pPr>
        <w:pStyle w:val="Paragraphedeliste"/>
      </w:pPr>
      <w:r w:rsidRPr="00304F58">
        <w:t>CARENCE</w:t>
      </w:r>
    </w:p>
    <w:p w14:paraId="471A45B2" w14:textId="77777777" w:rsidR="00304F58" w:rsidRPr="00304F58" w:rsidRDefault="00304F58" w:rsidP="00304F58">
      <w:pPr>
        <w:autoSpaceDE w:val="0"/>
        <w:autoSpaceDN w:val="0"/>
        <w:adjustRightInd w:val="0"/>
        <w:jc w:val="both"/>
        <w:rPr>
          <w:rFonts w:ascii="Poppins" w:hAnsi="Poppins" w:cs="Poppins"/>
          <w:b/>
          <w:bCs/>
          <w:color w:val="000000" w:themeColor="text1"/>
          <w:sz w:val="26"/>
          <w:szCs w:val="26"/>
        </w:rPr>
      </w:pPr>
    </w:p>
    <w:p w14:paraId="55F08B5D" w14:textId="77777777" w:rsidR="00460D78" w:rsidRPr="00AC5386" w:rsidRDefault="00460D78" w:rsidP="00460D78">
      <w:pPr>
        <w:rPr>
          <w:rFonts w:ascii="Poppins" w:hAnsi="Poppins" w:cs="Poppins"/>
          <w:sz w:val="18"/>
          <w:szCs w:val="18"/>
        </w:rPr>
      </w:pPr>
      <w:r w:rsidRPr="00AC5386">
        <w:rPr>
          <w:rFonts w:ascii="Poppins" w:hAnsi="Poppins" w:cs="Poppins"/>
          <w:sz w:val="18"/>
          <w:szCs w:val="18"/>
        </w:rPr>
        <w:t>Alors que la ou les Conditions Suspensives seraient réalisées et les documents nécessaires à la perfection de l'acte obtenus et que la Vente ne soit pas signée dans le délai convenu, la Partie la plus diligente procédera par acte d'huissier au domicile élu aux termes de la Promesse à une mise en demeure d'exécuter au sens de l'article 1221 du Code civil et par conséquent de signer l'acte authentique en l'office notarial du Notaire Rédacteur.</w:t>
      </w:r>
    </w:p>
    <w:p w14:paraId="081F567D" w14:textId="77777777" w:rsidR="00460D78" w:rsidRPr="00AC5386" w:rsidRDefault="00460D78" w:rsidP="00460D78">
      <w:pPr>
        <w:rPr>
          <w:rFonts w:ascii="Poppins" w:hAnsi="Poppins" w:cs="Poppins"/>
          <w:sz w:val="18"/>
          <w:szCs w:val="18"/>
        </w:rPr>
      </w:pPr>
      <w:r w:rsidRPr="00AC5386">
        <w:rPr>
          <w:rFonts w:ascii="Poppins" w:hAnsi="Poppins" w:cs="Poppins"/>
          <w:sz w:val="18"/>
          <w:szCs w:val="18"/>
        </w:rPr>
        <w:t>Cette mise en demeure sera faite à jour et heure fixés entre le cinquième et le dixième jour ouvré suivant la réception de la mise en demeure.</w:t>
      </w:r>
    </w:p>
    <w:p w14:paraId="3545BBDF" w14:textId="77777777" w:rsidR="00460D78" w:rsidRPr="00AC5386" w:rsidRDefault="00460D78" w:rsidP="00460D78">
      <w:pPr>
        <w:rPr>
          <w:rFonts w:ascii="Poppins" w:hAnsi="Poppins" w:cs="Poppins"/>
          <w:sz w:val="18"/>
          <w:szCs w:val="18"/>
        </w:rPr>
      </w:pPr>
      <w:r w:rsidRPr="00AC5386">
        <w:rPr>
          <w:rFonts w:ascii="Poppins" w:hAnsi="Poppins" w:cs="Poppins"/>
          <w:sz w:val="18"/>
          <w:szCs w:val="18"/>
        </w:rPr>
        <w:t>A la date fixée dans la mise en demeure, il sera procédé :</w:t>
      </w:r>
    </w:p>
    <w:p w14:paraId="4F453845" w14:textId="77777777" w:rsidR="00460D78" w:rsidRPr="00AC5386" w:rsidRDefault="00460D78" w:rsidP="005651AE">
      <w:pPr>
        <w:numPr>
          <w:ilvl w:val="0"/>
          <w:numId w:val="5"/>
        </w:numPr>
        <w:spacing w:after="120" w:line="276" w:lineRule="auto"/>
        <w:jc w:val="both"/>
        <w:rPr>
          <w:rFonts w:ascii="Poppins" w:hAnsi="Poppins" w:cs="Poppins"/>
          <w:sz w:val="18"/>
          <w:szCs w:val="18"/>
        </w:rPr>
      </w:pPr>
      <w:r w:rsidRPr="00AC5386">
        <w:rPr>
          <w:rFonts w:ascii="Poppins" w:hAnsi="Poppins" w:cs="Poppins"/>
          <w:sz w:val="18"/>
          <w:szCs w:val="18"/>
        </w:rPr>
        <w:t>soit à la signature de l'Acte Authentique de Vente ;</w:t>
      </w:r>
    </w:p>
    <w:p w14:paraId="2D8C9C3D" w14:textId="77777777" w:rsidR="00460D78" w:rsidRPr="00AC5386" w:rsidRDefault="00460D78" w:rsidP="005651AE">
      <w:pPr>
        <w:numPr>
          <w:ilvl w:val="0"/>
          <w:numId w:val="5"/>
        </w:numPr>
        <w:spacing w:after="120" w:line="276" w:lineRule="auto"/>
        <w:jc w:val="both"/>
        <w:rPr>
          <w:rFonts w:ascii="Poppins" w:hAnsi="Poppins" w:cs="Poppins"/>
          <w:sz w:val="18"/>
          <w:szCs w:val="18"/>
        </w:rPr>
      </w:pPr>
      <w:r w:rsidRPr="00AC5386">
        <w:rPr>
          <w:rFonts w:ascii="Poppins" w:hAnsi="Poppins" w:cs="Poppins"/>
          <w:sz w:val="18"/>
          <w:szCs w:val="18"/>
        </w:rPr>
        <w:t xml:space="preserve">soit à l'établissement d'un procès-verbal dans lequel il sera constaté le défaut de l'autre Partie. </w:t>
      </w:r>
    </w:p>
    <w:p w14:paraId="06529C97" w14:textId="77777777" w:rsidR="00460D78" w:rsidRPr="00AC5386" w:rsidRDefault="00460D78" w:rsidP="00460D78">
      <w:pPr>
        <w:rPr>
          <w:rFonts w:ascii="Poppins" w:hAnsi="Poppins" w:cs="Poppins"/>
          <w:sz w:val="18"/>
          <w:szCs w:val="18"/>
        </w:rPr>
      </w:pPr>
      <w:r w:rsidRPr="00AC5386">
        <w:rPr>
          <w:rFonts w:ascii="Poppins" w:hAnsi="Poppins" w:cs="Poppins"/>
          <w:sz w:val="18"/>
          <w:szCs w:val="18"/>
        </w:rPr>
        <w:t>Aux termes du procès-verbal de défaut, l’auteur de la sommation pourra à son choix :</w:t>
      </w:r>
    </w:p>
    <w:p w14:paraId="2A4E0AD3" w14:textId="77777777" w:rsidR="00460D78" w:rsidRPr="00AC5386" w:rsidRDefault="00460D78" w:rsidP="005651AE">
      <w:pPr>
        <w:keepLines/>
        <w:numPr>
          <w:ilvl w:val="0"/>
          <w:numId w:val="3"/>
        </w:numPr>
        <w:spacing w:after="120" w:line="276" w:lineRule="auto"/>
        <w:jc w:val="both"/>
        <w:rPr>
          <w:rFonts w:ascii="Poppins" w:hAnsi="Poppins" w:cs="Poppins"/>
          <w:sz w:val="18"/>
          <w:szCs w:val="18"/>
          <w:lang w:bidi="en-US"/>
        </w:rPr>
      </w:pPr>
      <w:r w:rsidRPr="00AC5386">
        <w:rPr>
          <w:rFonts w:ascii="Poppins" w:hAnsi="Poppins" w:cs="Poppins"/>
          <w:sz w:val="18"/>
          <w:szCs w:val="18"/>
          <w:lang w:bidi="en-US"/>
        </w:rPr>
        <w:t>soit poursuivre l'exécution forcée de la Vente au sens de l'article 1221 du Code civil, indépendamment de la possibilité de réclamer une juste indemnisation pour le préjudice qu’il aurait subi.</w:t>
      </w:r>
    </w:p>
    <w:p w14:paraId="0F01FC73" w14:textId="77777777" w:rsidR="00460D78" w:rsidRPr="00AC5386" w:rsidRDefault="00460D78" w:rsidP="005651AE">
      <w:pPr>
        <w:keepLines/>
        <w:numPr>
          <w:ilvl w:val="0"/>
          <w:numId w:val="4"/>
        </w:numPr>
        <w:spacing w:after="120" w:line="276" w:lineRule="auto"/>
        <w:jc w:val="both"/>
        <w:rPr>
          <w:rFonts w:ascii="Poppins" w:hAnsi="Poppins" w:cs="Poppins"/>
          <w:sz w:val="18"/>
          <w:szCs w:val="18"/>
          <w:lang w:bidi="en-US"/>
        </w:rPr>
      </w:pPr>
      <w:r w:rsidRPr="00AC5386">
        <w:rPr>
          <w:rFonts w:ascii="Poppins" w:hAnsi="Poppins" w:cs="Poppins"/>
          <w:sz w:val="18"/>
          <w:szCs w:val="18"/>
          <w:lang w:bidi="en-US"/>
        </w:rPr>
        <w:lastRenderedPageBreak/>
        <w:t>soit (a) faire constater que la Vente n’est pas formée et (b) déclarer la Promesse comme caduque. Dans cette hypothèse, en cas de défaut de l’Acquéreur, le Vendeur</w:t>
      </w:r>
      <w:r w:rsidRPr="00AC5386">
        <w:rPr>
          <w:rFonts w:ascii="Poppins" w:hAnsi="Poppins" w:cs="Poppins"/>
          <w:b/>
          <w:bCs/>
          <w:sz w:val="18"/>
          <w:szCs w:val="18"/>
          <w:lang w:bidi="en-US"/>
        </w:rPr>
        <w:t xml:space="preserve"> </w:t>
      </w:r>
      <w:r w:rsidRPr="00AC5386">
        <w:rPr>
          <w:rFonts w:ascii="Poppins" w:hAnsi="Poppins" w:cs="Poppins"/>
          <w:sz w:val="18"/>
          <w:szCs w:val="18"/>
          <w:lang w:bidi="en-US"/>
        </w:rPr>
        <w:t>percevra le Dépôt de Garantie au titre de la clause pénale, et en cas de défaut du Vendeur, l’Acquéreur percevra la clause pénale et obtiendra la restitution de la Partie du Dépôt de Garantie.</w:t>
      </w:r>
    </w:p>
    <w:p w14:paraId="5A3E794E" w14:textId="77777777" w:rsidR="00460D78" w:rsidRPr="00AC5386" w:rsidRDefault="00460D78" w:rsidP="00460D78">
      <w:pPr>
        <w:rPr>
          <w:rFonts w:ascii="Poppins" w:hAnsi="Poppins" w:cs="Poppins"/>
          <w:sz w:val="18"/>
          <w:szCs w:val="18"/>
        </w:rPr>
      </w:pPr>
      <w:r w:rsidRPr="00AC5386">
        <w:rPr>
          <w:rFonts w:ascii="Poppins" w:hAnsi="Poppins" w:cs="Poppins"/>
          <w:sz w:val="18"/>
          <w:szCs w:val="18"/>
        </w:rPr>
        <w:t xml:space="preserve">Étant précisé que la carence de l’une des Parties ne saurait entraîner aucun transfert de propriété de la part du Vendeur. Ce transfert ne devant résulter que de la signature de l’Acte Authentique de Vente ou d’un jugement prononçant l'exécution forcée de ladite promesse. </w:t>
      </w:r>
    </w:p>
    <w:p w14:paraId="29C081A6" w14:textId="77777777" w:rsidR="006302F5" w:rsidRPr="007348C3" w:rsidRDefault="006302F5" w:rsidP="005B0B4F">
      <w:pPr>
        <w:autoSpaceDE w:val="0"/>
        <w:autoSpaceDN w:val="0"/>
        <w:adjustRightInd w:val="0"/>
        <w:jc w:val="both"/>
        <w:rPr>
          <w:rFonts w:ascii="Poppins" w:hAnsi="Poppins" w:cs="Poppins"/>
          <w:color w:val="C45911" w:themeColor="accent2" w:themeShade="BF"/>
          <w:sz w:val="18"/>
          <w:szCs w:val="18"/>
        </w:rPr>
      </w:pPr>
    </w:p>
    <w:p w14:paraId="593A8EC0" w14:textId="77777777" w:rsidR="006302F5" w:rsidRPr="007348C3" w:rsidRDefault="006302F5" w:rsidP="005B0B4F">
      <w:pPr>
        <w:autoSpaceDE w:val="0"/>
        <w:autoSpaceDN w:val="0"/>
        <w:adjustRightInd w:val="0"/>
        <w:jc w:val="both"/>
        <w:rPr>
          <w:rFonts w:ascii="Poppins" w:hAnsi="Poppins" w:cs="Poppins"/>
          <w:color w:val="C45911" w:themeColor="accent2" w:themeShade="BF"/>
          <w:sz w:val="18"/>
          <w:szCs w:val="18"/>
        </w:rPr>
      </w:pPr>
    </w:p>
    <w:p w14:paraId="36834699" w14:textId="77777777" w:rsidR="0024191B" w:rsidRDefault="0024191B" w:rsidP="00D34729">
      <w:pPr>
        <w:pStyle w:val="Paragraphedeliste"/>
      </w:pPr>
      <w:r w:rsidRPr="00EE6893">
        <w:t>CLAUSE PÉNALE</w:t>
      </w:r>
    </w:p>
    <w:p w14:paraId="6538362B" w14:textId="77777777" w:rsidR="0075663A" w:rsidRPr="00EE6893" w:rsidRDefault="0075663A" w:rsidP="005B0B4F">
      <w:pPr>
        <w:autoSpaceDE w:val="0"/>
        <w:autoSpaceDN w:val="0"/>
        <w:adjustRightInd w:val="0"/>
        <w:jc w:val="both"/>
        <w:rPr>
          <w:rFonts w:ascii="Poppins" w:hAnsi="Poppins" w:cs="Poppins"/>
          <w:b/>
          <w:bCs/>
          <w:color w:val="000000" w:themeColor="text1"/>
          <w:sz w:val="26"/>
          <w:szCs w:val="26"/>
        </w:rPr>
      </w:pPr>
    </w:p>
    <w:p w14:paraId="3883009D" w14:textId="1D4DAD24" w:rsidR="0024191B" w:rsidRPr="008124B8" w:rsidRDefault="0024191B" w:rsidP="005B0B4F">
      <w:pPr>
        <w:autoSpaceDE w:val="0"/>
        <w:autoSpaceDN w:val="0"/>
        <w:adjustRightInd w:val="0"/>
        <w:jc w:val="both"/>
        <w:rPr>
          <w:rFonts w:ascii="Poppins" w:hAnsi="Poppins" w:cs="Poppins"/>
          <w:b/>
          <w:sz w:val="18"/>
          <w:szCs w:val="18"/>
        </w:rPr>
      </w:pPr>
      <w:r w:rsidRPr="00EE6893">
        <w:rPr>
          <w:rFonts w:ascii="Poppins" w:hAnsi="Poppins" w:cs="Poppins"/>
          <w:color w:val="000000" w:themeColor="text1"/>
          <w:sz w:val="18"/>
          <w:szCs w:val="18"/>
        </w:rPr>
        <w:t xml:space="preserve">Au cas où, toutes les conditions relatives à l’exécution des présentes étant remplies, l’une des Parties, après avoir été mise en demeure, ne régulariserait pas l’acte authentique et ne satisferait pas ainsi aux obligations alors exigibles, elle devra verser à l’ autre Partie la somme de </w:t>
      </w:r>
      <w:r w:rsidR="001D34DD" w:rsidRPr="00842BE9">
        <w:rPr>
          <w:b/>
          <w:sz w:val="22"/>
          <w:szCs w:val="22"/>
          <w:highlight w:val="magenta"/>
          <w:lang w:eastAsia="en-US"/>
        </w:rPr>
        <w:t>{</w:t>
      </w:r>
      <w:r w:rsidR="001D34DD">
        <w:rPr>
          <w:b/>
          <w:sz w:val="22"/>
          <w:szCs w:val="22"/>
          <w:highlight w:val="magenta"/>
          <w:lang w:eastAsia="en-US"/>
        </w:rPr>
        <w:t>{</w:t>
      </w:r>
      <w:r w:rsidR="001D34DD" w:rsidRPr="00842BE9">
        <w:rPr>
          <w:b/>
          <w:sz w:val="22"/>
          <w:szCs w:val="22"/>
          <w:highlight w:val="magenta"/>
          <w:lang w:eastAsia="en-US"/>
        </w:rPr>
        <w:t>{Clause_pénale_lettre</w:t>
      </w:r>
      <w:r w:rsidR="001D34DD">
        <w:rPr>
          <w:b/>
          <w:sz w:val="22"/>
          <w:szCs w:val="22"/>
          <w:highlight w:val="magenta"/>
          <w:lang w:eastAsia="en-US"/>
        </w:rPr>
        <w:t>}</w:t>
      </w:r>
      <w:r w:rsidR="001D34DD" w:rsidRPr="00842BE9">
        <w:rPr>
          <w:b/>
          <w:sz w:val="22"/>
          <w:szCs w:val="22"/>
          <w:highlight w:val="magenta"/>
          <w:lang w:eastAsia="en-US"/>
        </w:rPr>
        <w:t>}}</w:t>
      </w:r>
      <w:r w:rsidR="001D34DD" w:rsidRPr="00842BE9">
        <w:rPr>
          <w:b/>
          <w:sz w:val="22"/>
          <w:szCs w:val="22"/>
          <w:lang w:eastAsia="en-US"/>
        </w:rPr>
        <w:t xml:space="preserve"> EUROS </w:t>
      </w:r>
      <w:r w:rsidR="001D34DD" w:rsidRPr="00842BE9">
        <w:rPr>
          <w:b/>
          <w:sz w:val="22"/>
          <w:szCs w:val="22"/>
          <w:highlight w:val="yellow"/>
          <w:lang w:eastAsia="en-US"/>
        </w:rPr>
        <w:t xml:space="preserve">({{Clause </w:t>
      </w:r>
      <w:proofErr w:type="spellStart"/>
      <w:r w:rsidR="001D34DD" w:rsidRPr="00842BE9">
        <w:rPr>
          <w:b/>
          <w:sz w:val="22"/>
          <w:szCs w:val="22"/>
          <w:highlight w:val="yellow"/>
          <w:lang w:eastAsia="en-US"/>
        </w:rPr>
        <w:t>pénale_Airtable</w:t>
      </w:r>
      <w:proofErr w:type="spellEnd"/>
      <w:r w:rsidR="001D34DD" w:rsidRPr="00842BE9">
        <w:rPr>
          <w:b/>
          <w:sz w:val="22"/>
          <w:szCs w:val="22"/>
          <w:highlight w:val="yellow"/>
          <w:lang w:eastAsia="en-US"/>
        </w:rPr>
        <w:t>}}</w:t>
      </w:r>
      <w:r w:rsidR="001D34DD" w:rsidRPr="00842BE9">
        <w:rPr>
          <w:b/>
          <w:sz w:val="22"/>
          <w:szCs w:val="22"/>
          <w:lang w:eastAsia="en-US"/>
        </w:rPr>
        <w:t xml:space="preserve"> EUR)</w:t>
      </w:r>
      <w:r w:rsidR="001D34DD">
        <w:rPr>
          <w:b/>
          <w:sz w:val="22"/>
          <w:szCs w:val="22"/>
          <w:lang w:eastAsia="en-US"/>
        </w:rPr>
        <w:t xml:space="preserve"> </w:t>
      </w:r>
      <w:r w:rsidRPr="008C32E0">
        <w:rPr>
          <w:rFonts w:ascii="Poppins" w:hAnsi="Poppins" w:cs="Poppins"/>
          <w:color w:val="000000" w:themeColor="text1"/>
          <w:sz w:val="18"/>
          <w:szCs w:val="18"/>
        </w:rPr>
        <w:t xml:space="preserve">à titre de dommages et intérêts conformément aux </w:t>
      </w:r>
      <w:r w:rsidR="00B1297F" w:rsidRPr="008C32E0">
        <w:rPr>
          <w:rFonts w:ascii="Poppins" w:hAnsi="Poppins" w:cs="Poppins"/>
          <w:b/>
          <w:bCs/>
          <w:color w:val="000000" w:themeColor="text1"/>
          <w:sz w:val="18"/>
          <w:szCs w:val="18"/>
        </w:rPr>
        <w:t xml:space="preserve"> </w:t>
      </w:r>
      <w:r w:rsidRPr="008C32E0">
        <w:rPr>
          <w:rFonts w:ascii="Poppins" w:hAnsi="Poppins" w:cs="Poppins"/>
          <w:color w:val="000000" w:themeColor="text1"/>
          <w:sz w:val="18"/>
          <w:szCs w:val="18"/>
        </w:rPr>
        <w:t>dispositions de l’ article 1231-5 du Code civil. En cas de défaillance de l’Acquéreur, le Dépôt de Garantie sera imputé à due concurrence sur le montant dû au titre de la clause pénale.</w:t>
      </w:r>
    </w:p>
    <w:p w14:paraId="14BB5D95" w14:textId="77777777" w:rsidR="0075663A" w:rsidRPr="00EE6893" w:rsidRDefault="0075663A" w:rsidP="005B0B4F">
      <w:pPr>
        <w:autoSpaceDE w:val="0"/>
        <w:autoSpaceDN w:val="0"/>
        <w:adjustRightInd w:val="0"/>
        <w:jc w:val="both"/>
        <w:rPr>
          <w:rFonts w:ascii="Poppins" w:hAnsi="Poppins" w:cs="Poppins"/>
          <w:color w:val="000000" w:themeColor="text1"/>
          <w:sz w:val="18"/>
          <w:szCs w:val="18"/>
        </w:rPr>
      </w:pPr>
    </w:p>
    <w:p w14:paraId="7301C8BC" w14:textId="77777777" w:rsidR="0024191B" w:rsidRDefault="0024191B" w:rsidP="00D34729">
      <w:pPr>
        <w:pStyle w:val="Paragraphedeliste"/>
      </w:pPr>
      <w:r w:rsidRPr="00EE6893">
        <w:t>DESTRUCTION TOTALE OU PARTIELLE DE L’IMMEUBLE</w:t>
      </w:r>
    </w:p>
    <w:p w14:paraId="267EC990" w14:textId="77777777" w:rsidR="0075663A" w:rsidRPr="00EE6893" w:rsidRDefault="0075663A" w:rsidP="005B0B4F">
      <w:pPr>
        <w:autoSpaceDE w:val="0"/>
        <w:autoSpaceDN w:val="0"/>
        <w:adjustRightInd w:val="0"/>
        <w:jc w:val="both"/>
        <w:rPr>
          <w:rFonts w:ascii="Poppins" w:hAnsi="Poppins" w:cs="Poppins"/>
          <w:b/>
          <w:bCs/>
          <w:color w:val="000000" w:themeColor="text1"/>
          <w:sz w:val="26"/>
          <w:szCs w:val="26"/>
        </w:rPr>
      </w:pPr>
    </w:p>
    <w:p w14:paraId="69075720" w14:textId="77777777" w:rsidR="00EC5743" w:rsidRPr="00AC5386" w:rsidRDefault="00EC5743" w:rsidP="00EC5743">
      <w:pPr>
        <w:keepNext/>
        <w:keepLines/>
        <w:rPr>
          <w:rFonts w:ascii="Poppins" w:hAnsi="Poppins" w:cs="Poppins"/>
          <w:sz w:val="18"/>
          <w:szCs w:val="18"/>
        </w:rPr>
      </w:pPr>
      <w:r w:rsidRPr="00AC5386">
        <w:rPr>
          <w:rFonts w:ascii="Poppins" w:hAnsi="Poppins" w:cs="Poppins"/>
          <w:sz w:val="18"/>
          <w:szCs w:val="18"/>
        </w:rPr>
        <w:t>Au cas où les Biens viendraient à être détruits en totalité ou partiellement, ayant pour conséquence (i) de déprécier significativement la valeur des Biens et / ou (ii) de rendre les Biens impropres à leur destination, avant la signature de l’Acte Authentique de Vente, l’Acquéreur se réserve le droit soit de ne pas donner suite à la Promesse, soit d’acquérir les Biens et la Partie du Dépôt de Garantie lui sera restituée.</w:t>
      </w:r>
    </w:p>
    <w:p w14:paraId="59A66135" w14:textId="77777777" w:rsidR="00EC5743" w:rsidRPr="00AC5386" w:rsidRDefault="00EC5743" w:rsidP="00EC5743">
      <w:pPr>
        <w:rPr>
          <w:rFonts w:ascii="Poppins" w:hAnsi="Poppins" w:cs="Poppins"/>
          <w:sz w:val="18"/>
          <w:szCs w:val="18"/>
        </w:rPr>
      </w:pPr>
      <w:r w:rsidRPr="00AC5386">
        <w:rPr>
          <w:rFonts w:ascii="Poppins" w:hAnsi="Poppins" w:cs="Poppins"/>
          <w:sz w:val="18"/>
          <w:szCs w:val="18"/>
        </w:rPr>
        <w:t>En cas d’acquisition des Biens, après destruction totale ou partielle, les indemnités d’assurance que le Vendeur serait en droit de recevoir au titre des Biens seront intégralement versées à l’Acquéreur. A cet effet, le Vendeur s’engage à subroger l’Acquéreur dans tous ses droits au titre de la ou des polices d’assurance souscrites couvrant les Biens.</w:t>
      </w:r>
    </w:p>
    <w:p w14:paraId="5EEC0E63" w14:textId="77777777" w:rsidR="00EC5743" w:rsidRPr="00AC5386" w:rsidRDefault="00EC5743" w:rsidP="00EC5743">
      <w:pPr>
        <w:rPr>
          <w:rFonts w:ascii="Poppins" w:hAnsi="Poppins" w:cs="Poppins"/>
          <w:sz w:val="18"/>
          <w:szCs w:val="18"/>
        </w:rPr>
      </w:pPr>
      <w:r w:rsidRPr="00AC5386">
        <w:rPr>
          <w:rFonts w:ascii="Poppins" w:hAnsi="Poppins" w:cs="Poppins"/>
          <w:sz w:val="18"/>
          <w:szCs w:val="18"/>
        </w:rPr>
        <w:t>Le Vendeur et l’Acquéreur feront en sorte que les dispositions nécessaires (y compris la notification de la Promesse avec opposition au paiement de l'indemnité, à la compagnie d'assurance susvisée) soient prises afin que la compagnie d'assurance soit tenue, en cas de survenance d'un sinistre, de verser les indemnités directement et exclusivement entre les mains de l’Acquéreur en cas de régularisation de l’Acte Authentique de Vente.</w:t>
      </w:r>
    </w:p>
    <w:p w14:paraId="20F0C788" w14:textId="77777777" w:rsidR="007C439B" w:rsidRPr="00EC5743" w:rsidRDefault="00EC5743" w:rsidP="00EC5743">
      <w:pPr>
        <w:rPr>
          <w:rFonts w:ascii="Poppins" w:hAnsi="Poppins" w:cs="Poppins"/>
          <w:sz w:val="18"/>
          <w:szCs w:val="18"/>
        </w:rPr>
      </w:pPr>
      <w:r w:rsidRPr="00AC5386">
        <w:rPr>
          <w:rFonts w:ascii="Poppins" w:hAnsi="Poppins" w:cs="Poppins"/>
          <w:sz w:val="18"/>
          <w:szCs w:val="18"/>
        </w:rPr>
        <w:t xml:space="preserve">En cas d'application des stipulations du présent Article, le délai pour signer l'Acte Authentique de Vente sera prorogé d'une durée expirant vingt (20) Jours Ouvrés après que l'Acquéreur ait reçu du Vendeur la notification de la compagnie d’assurance contenant l'indication du montant des indemnités d'assurance dont cette dernière se reconnaît redevable, accompagnée de tous justificatifs. </w:t>
      </w:r>
    </w:p>
    <w:p w14:paraId="50235E88" w14:textId="77777777" w:rsidR="0024191B" w:rsidRDefault="0024191B" w:rsidP="00D34729">
      <w:pPr>
        <w:pStyle w:val="Paragraphedeliste"/>
      </w:pPr>
      <w:r w:rsidRPr="00EE6893">
        <w:t>DOSSIER DE DIAGNOSTIC TECHNIQUE</w:t>
      </w:r>
    </w:p>
    <w:p w14:paraId="77EE7519" w14:textId="77777777" w:rsidR="0075663A" w:rsidRPr="00EE6893" w:rsidRDefault="0075663A" w:rsidP="005B0B4F">
      <w:pPr>
        <w:autoSpaceDE w:val="0"/>
        <w:autoSpaceDN w:val="0"/>
        <w:adjustRightInd w:val="0"/>
        <w:jc w:val="both"/>
        <w:rPr>
          <w:rFonts w:ascii="Poppins" w:hAnsi="Poppins" w:cs="Poppins"/>
          <w:b/>
          <w:bCs/>
          <w:color w:val="000000" w:themeColor="text1"/>
          <w:sz w:val="26"/>
          <w:szCs w:val="26"/>
        </w:rPr>
      </w:pPr>
    </w:p>
    <w:p w14:paraId="120F3D4A" w14:textId="77777777" w:rsidR="00A7379A"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Les Parties déclarent avoir parfaite connaissance des dispositions des articles L.271-4 à L.271-6 du Code de la construction et de</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l’habitation relatives au dossier de diagnostic technique (ci-après le Dossier de Diagnostic Technique) qui doit être annexé à la</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promesse de vente ou à défaut de promesse, à l’acte authentique de vente, de tout ou partie d’un immeuble bâti.</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Le Dossier de Diagnostic Technique comprend, le cas échéant, les documents suivants :</w:t>
      </w:r>
      <w:r w:rsidR="00C77858" w:rsidRPr="00EE6893">
        <w:rPr>
          <w:rFonts w:ascii="Poppins" w:hAnsi="Poppins" w:cs="Poppins"/>
          <w:color w:val="000000" w:themeColor="text1"/>
          <w:sz w:val="18"/>
          <w:szCs w:val="18"/>
        </w:rPr>
        <w:t xml:space="preserve"> </w:t>
      </w:r>
    </w:p>
    <w:p w14:paraId="6DAF0770" w14:textId="77777777" w:rsidR="00A7379A"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1. Le constat de risque d’exposition au plomb prévu aux articles L.1334-5 et L.1334-6 du Code de la santé publique,</w:t>
      </w:r>
      <w:r w:rsidR="00C77858" w:rsidRPr="00EE6893">
        <w:rPr>
          <w:rFonts w:ascii="Poppins" w:hAnsi="Poppins" w:cs="Poppins"/>
          <w:color w:val="000000" w:themeColor="text1"/>
          <w:sz w:val="18"/>
          <w:szCs w:val="18"/>
        </w:rPr>
        <w:t xml:space="preserve"> </w:t>
      </w:r>
    </w:p>
    <w:p w14:paraId="6EBD3F6F" w14:textId="77777777" w:rsidR="00A7379A"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2. L’état mentionnant la présence ou l’absence de matériaux ou produits contenant de l’amiante prévu à l’article L.1334-13 du</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Code de la santé publique,</w:t>
      </w:r>
      <w:r w:rsidR="00C77858" w:rsidRPr="00EE6893">
        <w:rPr>
          <w:rFonts w:ascii="Poppins" w:hAnsi="Poppins" w:cs="Poppins"/>
          <w:color w:val="000000" w:themeColor="text1"/>
          <w:sz w:val="18"/>
          <w:szCs w:val="18"/>
        </w:rPr>
        <w:t xml:space="preserve"> </w:t>
      </w:r>
    </w:p>
    <w:p w14:paraId="6D3766F4" w14:textId="77777777" w:rsidR="00A7379A"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3. L’état relatif à la présence de termites dans le bâtiment prévu à l’article L.133-6 du Code de la construction et de l’habitation,</w:t>
      </w:r>
      <w:r w:rsidR="00C77858" w:rsidRPr="00EE6893">
        <w:rPr>
          <w:rFonts w:ascii="Poppins" w:hAnsi="Poppins" w:cs="Poppins"/>
          <w:color w:val="000000" w:themeColor="text1"/>
          <w:sz w:val="18"/>
          <w:szCs w:val="18"/>
        </w:rPr>
        <w:t xml:space="preserve"> </w:t>
      </w:r>
    </w:p>
    <w:p w14:paraId="0175928F" w14:textId="77777777" w:rsidR="00A7379A"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4. L’état de l’installation intérieure de gaz prévu à l’article L.134-6 du Code de la construction et de l’habitation,</w:t>
      </w:r>
      <w:r w:rsidR="00C77858" w:rsidRPr="00EE6893">
        <w:rPr>
          <w:rFonts w:ascii="Poppins" w:hAnsi="Poppins" w:cs="Poppins"/>
          <w:color w:val="000000" w:themeColor="text1"/>
          <w:sz w:val="18"/>
          <w:szCs w:val="18"/>
        </w:rPr>
        <w:t xml:space="preserve"> </w:t>
      </w:r>
    </w:p>
    <w:p w14:paraId="16842B6E" w14:textId="77777777" w:rsidR="00A7379A"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5. L’état des risques naturels miniers et technologiques prévu au 2ème alinéa du I de l’article L.125-5 du Code de l’environnement, dans les zones mentionnées au I de l’article,</w:t>
      </w:r>
      <w:r w:rsidR="00C77858" w:rsidRPr="00EE6893">
        <w:rPr>
          <w:rFonts w:ascii="Poppins" w:hAnsi="Poppins" w:cs="Poppins"/>
          <w:color w:val="000000" w:themeColor="text1"/>
          <w:sz w:val="18"/>
          <w:szCs w:val="18"/>
        </w:rPr>
        <w:t xml:space="preserve"> </w:t>
      </w:r>
    </w:p>
    <w:p w14:paraId="6782C645" w14:textId="77777777" w:rsidR="00A7379A"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6. Le diagnostic de performance énergétique prévu à l’article L.134-1 du Code de la construction et de l’habitation,</w:t>
      </w:r>
      <w:r w:rsidR="00C77858" w:rsidRPr="00EE6893">
        <w:rPr>
          <w:rFonts w:ascii="Poppins" w:hAnsi="Poppins" w:cs="Poppins"/>
          <w:color w:val="000000" w:themeColor="text1"/>
          <w:sz w:val="18"/>
          <w:szCs w:val="18"/>
        </w:rPr>
        <w:t xml:space="preserve"> </w:t>
      </w:r>
    </w:p>
    <w:p w14:paraId="1EFD29F6" w14:textId="77777777" w:rsidR="00A7379A"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7. L’état de l’installation intérieure d’électricité prévu à l’article L.134-7 du Code de la construction et de l’habitation,</w:t>
      </w:r>
      <w:r w:rsidR="00C77858" w:rsidRPr="00EE6893">
        <w:rPr>
          <w:rFonts w:ascii="Poppins" w:hAnsi="Poppins" w:cs="Poppins"/>
          <w:color w:val="000000" w:themeColor="text1"/>
          <w:sz w:val="18"/>
          <w:szCs w:val="18"/>
        </w:rPr>
        <w:t xml:space="preserve"> </w:t>
      </w:r>
    </w:p>
    <w:p w14:paraId="713F78EA" w14:textId="77777777" w:rsidR="00A7379A"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8. Le document établi à l'issue du contrôle des installations d'assainissement non collectif mentionné à l'article L. 1331-11-1 du</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Code de la santé publique</w:t>
      </w:r>
      <w:r w:rsidR="00C77858" w:rsidRPr="00EE6893">
        <w:rPr>
          <w:rFonts w:ascii="Poppins" w:hAnsi="Poppins" w:cs="Poppins"/>
          <w:color w:val="000000" w:themeColor="text1"/>
          <w:sz w:val="18"/>
          <w:szCs w:val="18"/>
        </w:rPr>
        <w:t xml:space="preserve"> </w:t>
      </w:r>
    </w:p>
    <w:p w14:paraId="2B0E8BD7" w14:textId="77777777" w:rsidR="00A7379A"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9. Dans les zones prévues à l'article L. 133-8, l'information sur la présence d'un risque de mérule.</w:t>
      </w:r>
      <w:r w:rsidR="00C77858" w:rsidRPr="00EE6893">
        <w:rPr>
          <w:rFonts w:ascii="Poppins" w:hAnsi="Poppins" w:cs="Poppins"/>
          <w:color w:val="000000" w:themeColor="text1"/>
          <w:sz w:val="18"/>
          <w:szCs w:val="18"/>
        </w:rPr>
        <w:t xml:space="preserve"> </w:t>
      </w:r>
    </w:p>
    <w:p w14:paraId="6817810F" w14:textId="77777777" w:rsidR="00AB3982" w:rsidRPr="008048B1" w:rsidRDefault="00AB3982" w:rsidP="005B0B4F">
      <w:pPr>
        <w:autoSpaceDE w:val="0"/>
        <w:autoSpaceDN w:val="0"/>
        <w:adjustRightInd w:val="0"/>
        <w:jc w:val="both"/>
        <w:rPr>
          <w:rFonts w:ascii="Poppins" w:hAnsi="Poppins" w:cs="Poppins"/>
          <w:color w:val="000000" w:themeColor="text1"/>
          <w:sz w:val="18"/>
          <w:szCs w:val="18"/>
        </w:rPr>
      </w:pPr>
      <w:r w:rsidRPr="008048B1">
        <w:rPr>
          <w:rFonts w:ascii="Poppins" w:hAnsi="Poppins" w:cs="Poppins"/>
          <w:color w:val="000000" w:themeColor="text1"/>
          <w:sz w:val="18"/>
          <w:szCs w:val="18"/>
        </w:rPr>
        <w:t>10. Le diagnostic Radon</w:t>
      </w:r>
    </w:p>
    <w:p w14:paraId="68BF0100" w14:textId="77777777" w:rsidR="00AB3982" w:rsidRDefault="00AB3982" w:rsidP="005B0B4F">
      <w:pPr>
        <w:autoSpaceDE w:val="0"/>
        <w:autoSpaceDN w:val="0"/>
        <w:adjustRightInd w:val="0"/>
        <w:jc w:val="both"/>
        <w:rPr>
          <w:rFonts w:ascii="Poppins" w:hAnsi="Poppins" w:cs="Poppins"/>
          <w:color w:val="000000" w:themeColor="text1"/>
          <w:sz w:val="18"/>
          <w:szCs w:val="18"/>
        </w:rPr>
      </w:pPr>
      <w:r w:rsidRPr="008048B1">
        <w:rPr>
          <w:rFonts w:ascii="Poppins" w:hAnsi="Poppins" w:cs="Poppins"/>
          <w:color w:val="000000" w:themeColor="text1"/>
          <w:sz w:val="18"/>
          <w:szCs w:val="18"/>
        </w:rPr>
        <w:t xml:space="preserve">11. La zone d'exposition au bruit </w:t>
      </w:r>
    </w:p>
    <w:p w14:paraId="02965411" w14:textId="77777777" w:rsidR="005D13BB" w:rsidRDefault="005D13BB" w:rsidP="005B0B4F">
      <w:pPr>
        <w:autoSpaceDE w:val="0"/>
        <w:autoSpaceDN w:val="0"/>
        <w:adjustRightInd w:val="0"/>
        <w:jc w:val="both"/>
        <w:rPr>
          <w:rFonts w:ascii="Poppins" w:hAnsi="Poppins" w:cs="Poppins"/>
          <w:color w:val="000000" w:themeColor="text1"/>
          <w:sz w:val="18"/>
          <w:szCs w:val="18"/>
        </w:rPr>
      </w:pPr>
    </w:p>
    <w:p w14:paraId="5C23B557" w14:textId="77777777" w:rsidR="005D13BB" w:rsidRDefault="005D13B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Étant ici précisé que : - les documents visés au 1°, 4° et 7° ne sont requis que pour les immeubles ou parties d'immeuble à usage d'habitation, - le document visé au 6° n'est pas requis pour les locaux ne demandant qu'une faible quantité d'énergie pour le chauffage, la production d'eau chaude sanitaire ou le refroidissement. - Le document visé au 9° n’est requis que pour les communes concernées par un arrêté préfectoral délimitant une zone de présence d'un risque de mérule.</w:t>
      </w:r>
    </w:p>
    <w:p w14:paraId="60F0A80B" w14:textId="77777777" w:rsidR="005D13BB" w:rsidRPr="008048B1" w:rsidRDefault="005D13BB" w:rsidP="005B0B4F">
      <w:pPr>
        <w:autoSpaceDE w:val="0"/>
        <w:autoSpaceDN w:val="0"/>
        <w:adjustRightInd w:val="0"/>
        <w:jc w:val="both"/>
        <w:rPr>
          <w:rFonts w:ascii="Poppins" w:hAnsi="Poppins" w:cs="Poppins"/>
          <w:color w:val="000000" w:themeColor="text1"/>
          <w:sz w:val="18"/>
          <w:szCs w:val="18"/>
        </w:rPr>
      </w:pPr>
    </w:p>
    <w:p w14:paraId="0B6B8BE3"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 xml:space="preserve">Le Dossier de Diagnostic Technique demeure en </w:t>
      </w:r>
      <w:r w:rsidR="008048B1">
        <w:rPr>
          <w:rFonts w:ascii="Poppins" w:hAnsi="Poppins" w:cs="Poppins"/>
          <w:color w:val="000000" w:themeColor="text1"/>
          <w:sz w:val="18"/>
          <w:szCs w:val="18"/>
        </w:rPr>
        <w:t>ci-dessous.</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Les constats, états et diagnostics constituant le Dossier de Diagnostic Technique, en considération de la nature de l’Immeuble, de</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sa situation et de sa date de construction sont les suivants :</w:t>
      </w:r>
    </w:p>
    <w:p w14:paraId="37E2276E" w14:textId="77777777" w:rsidR="007C439B" w:rsidRPr="00EE6893" w:rsidRDefault="007C439B" w:rsidP="005B0B4F">
      <w:pPr>
        <w:autoSpaceDE w:val="0"/>
        <w:autoSpaceDN w:val="0"/>
        <w:adjustRightInd w:val="0"/>
        <w:jc w:val="both"/>
        <w:rPr>
          <w:rFonts w:ascii="Poppins" w:hAnsi="Poppins" w:cs="Poppins"/>
          <w:color w:val="000000" w:themeColor="text1"/>
          <w:sz w:val="20"/>
          <w:szCs w:val="20"/>
        </w:rPr>
      </w:pPr>
    </w:p>
    <w:p w14:paraId="7A0F87FD" w14:textId="77777777" w:rsidR="00EC5743" w:rsidRPr="00EC5743" w:rsidRDefault="0024191B" w:rsidP="00013DBF">
      <w:pPr>
        <w:pStyle w:val="SoustitredanielV2"/>
      </w:pPr>
      <w:r w:rsidRPr="00EC5743">
        <w:t>AMIANTE</w:t>
      </w:r>
    </w:p>
    <w:p w14:paraId="40E0FDBB" w14:textId="77777777" w:rsidR="005D13BB"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Les Parties déclarent avoir parfaite connaissance des dispositions des articles L.1334-13 et R.1334-14 à R.1334-29-9 du Code de</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la santé publique applicables aux immeubles bâtis dont le permis de construire a été délivré avant le 1er juillet 1997 et relatives à l’amiante.</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L’Immeuble ayant fait l'objet d'un permis de construire délivré avant le 1er Juillet 1997, ainsi déclaré par le Vendeur, entre dans le</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champ d'application des dispositions de l’article L 1334-13 du Code de la santé publique.</w:t>
      </w:r>
      <w:r w:rsidR="00C77858" w:rsidRPr="00EE6893">
        <w:rPr>
          <w:rFonts w:ascii="Poppins" w:hAnsi="Poppins" w:cs="Poppins"/>
          <w:color w:val="000000" w:themeColor="text1"/>
          <w:sz w:val="18"/>
          <w:szCs w:val="18"/>
        </w:rPr>
        <w:t xml:space="preserve"> </w:t>
      </w:r>
    </w:p>
    <w:p w14:paraId="56B5BACF" w14:textId="0279F9BD" w:rsidR="00C77858" w:rsidRPr="008124B8" w:rsidRDefault="0024191B" w:rsidP="005B0B4F">
      <w:pPr>
        <w:autoSpaceDE w:val="0"/>
        <w:autoSpaceDN w:val="0"/>
        <w:adjustRightInd w:val="0"/>
        <w:jc w:val="both"/>
        <w:rPr>
          <w:rFonts w:ascii="Poppins" w:hAnsi="Poppins" w:cs="Poppins"/>
          <w:b/>
          <w:bCs/>
          <w:color w:val="000000" w:themeColor="text1"/>
          <w:sz w:val="18"/>
          <w:szCs w:val="18"/>
          <w:highlight w:val="yellow"/>
        </w:rPr>
      </w:pPr>
      <w:r w:rsidRPr="00EE6893">
        <w:rPr>
          <w:rFonts w:ascii="Poppins" w:hAnsi="Poppins" w:cs="Poppins"/>
          <w:color w:val="000000" w:themeColor="text1"/>
          <w:sz w:val="18"/>
          <w:szCs w:val="18"/>
        </w:rPr>
        <w:t xml:space="preserve">Un rapport de mission de repérage des produits et matériaux contenant de l'amiante a été établi dans l’Immeuble le </w:t>
      </w:r>
      <w:sdt>
        <w:sdtPr>
          <w:tag w:val="SCM_TERMSYNC_6b1c1730-c4fa-472c-8c25-52528098919f"/>
          <w:id w:val="2049"/>
        </w:sdtPr>
        <w:sdtEndPr/>
        <w:sdtContent>
          <w:r w:rsidR="00412644" w:rsidRPr="005C4AD7">
            <w:rPr>
              <w:rFonts w:ascii="Poppins" w:hAnsi="Poppins" w:cs="Poppins"/>
              <w:b/>
              <w:bCs/>
              <w:color w:val="000000" w:themeColor="text1"/>
              <w:sz w:val="18"/>
              <w:szCs w:val="18"/>
              <w:highlight w:val="magenta"/>
            </w:rPr>
            <w:t>{</w:t>
          </w:r>
          <w:proofErr w:type="spellStart"/>
          <w:r w:rsidR="00412644" w:rsidRPr="005C4AD7">
            <w:rPr>
              <w:rFonts w:ascii="Poppins" w:hAnsi="Poppins" w:cs="Poppins"/>
              <w:b/>
              <w:bCs/>
              <w:color w:val="000000" w:themeColor="text1"/>
              <w:sz w:val="18"/>
              <w:szCs w:val="18"/>
              <w:highlight w:val="magenta"/>
            </w:rPr>
            <w:t>date_diag_document_amiante_Airtable</w:t>
          </w:r>
          <w:proofErr w:type="spellEnd"/>
          <w:r w:rsidR="00412644" w:rsidRPr="005C4AD7">
            <w:rPr>
              <w:rFonts w:ascii="Poppins" w:hAnsi="Poppins" w:cs="Poppins"/>
              <w:b/>
              <w:bCs/>
              <w:color w:val="000000" w:themeColor="text1"/>
              <w:sz w:val="18"/>
              <w:szCs w:val="18"/>
              <w:highlight w:val="magenta"/>
            </w:rPr>
            <w:t>}</w:t>
          </w:r>
        </w:sdtContent>
      </w:sdt>
      <w:r w:rsidR="008C1AE0">
        <w:rPr>
          <w:rFonts w:ascii="Poppins" w:hAnsi="Poppins" w:cs="Poppins"/>
          <w:b/>
          <w:bCs/>
          <w:color w:val="000000" w:themeColor="text1"/>
          <w:sz w:val="18"/>
          <w:szCs w:val="18"/>
        </w:rPr>
        <w:t xml:space="preserve"> </w:t>
      </w:r>
      <w:r w:rsidRPr="00EE6893">
        <w:rPr>
          <w:rFonts w:ascii="Poppins" w:hAnsi="Poppins" w:cs="Poppins"/>
          <w:color w:val="000000" w:themeColor="text1"/>
          <w:sz w:val="18"/>
          <w:szCs w:val="18"/>
        </w:rPr>
        <w:t xml:space="preserve">par la société </w:t>
      </w:r>
      <w:sdt>
        <w:sdtPr>
          <w:rPr>
            <w:highlight w:val="magenta"/>
          </w:rPr>
          <w:tag w:val="SCM_TERMSYNC_810985ef-e3ef-4f30-bfa4-c919a86d1e32"/>
          <w:id w:val="2050"/>
        </w:sdtPr>
        <w:sdtEndPr>
          <w:rPr>
            <w:highlight w:val="none"/>
          </w:rPr>
        </w:sdtEndPr>
        <w:sdtContent>
          <w:r w:rsidR="00412644" w:rsidRPr="005C4AD7">
            <w:rPr>
              <w:rFonts w:ascii="Poppins" w:hAnsi="Poppins" w:cs="Poppins"/>
              <w:b/>
              <w:color w:val="000000" w:themeColor="text1"/>
              <w:sz w:val="18"/>
              <w:szCs w:val="18"/>
              <w:highlight w:val="magenta"/>
            </w:rPr>
            <w:t>{</w:t>
          </w:r>
          <w:proofErr w:type="spellStart"/>
          <w:r w:rsidR="00412644" w:rsidRPr="005C4AD7">
            <w:rPr>
              <w:rFonts w:ascii="Poppins" w:hAnsi="Poppins" w:cs="Poppins"/>
              <w:b/>
              <w:color w:val="000000" w:themeColor="text1"/>
              <w:sz w:val="18"/>
              <w:szCs w:val="18"/>
              <w:highlight w:val="magenta"/>
            </w:rPr>
            <w:t>societe_diag</w:t>
          </w:r>
          <w:proofErr w:type="spellEnd"/>
          <w:r w:rsidR="00412644" w:rsidRPr="005C4AD7">
            <w:rPr>
              <w:rFonts w:ascii="Poppins" w:hAnsi="Poppins" w:cs="Poppins"/>
              <w:b/>
              <w:color w:val="000000" w:themeColor="text1"/>
              <w:sz w:val="18"/>
              <w:szCs w:val="18"/>
              <w:highlight w:val="magenta"/>
            </w:rPr>
            <w:t>_</w:t>
          </w:r>
          <w:r w:rsidR="00412644" w:rsidRPr="005C4AD7">
            <w:rPr>
              <w:rFonts w:ascii="Poppins" w:hAnsi="Poppins" w:cs="Poppins"/>
              <w:b/>
              <w:bCs/>
              <w:color w:val="000000" w:themeColor="text1"/>
              <w:sz w:val="18"/>
              <w:szCs w:val="18"/>
              <w:highlight w:val="magenta"/>
            </w:rPr>
            <w:t xml:space="preserve"> </w:t>
          </w:r>
          <w:proofErr w:type="spellStart"/>
          <w:r w:rsidR="00412644" w:rsidRPr="005C4AD7">
            <w:rPr>
              <w:rFonts w:ascii="Poppins" w:hAnsi="Poppins" w:cs="Poppins"/>
              <w:b/>
              <w:bCs/>
              <w:color w:val="000000" w:themeColor="text1"/>
              <w:sz w:val="18"/>
              <w:szCs w:val="18"/>
              <w:highlight w:val="magenta"/>
            </w:rPr>
            <w:t>document_amiante_Airtable</w:t>
          </w:r>
          <w:proofErr w:type="spellEnd"/>
          <w:r w:rsidR="00412644" w:rsidRPr="005C4AD7">
            <w:rPr>
              <w:rFonts w:ascii="Poppins" w:hAnsi="Poppins" w:cs="Poppins"/>
              <w:b/>
              <w:color w:val="000000" w:themeColor="text1"/>
              <w:sz w:val="18"/>
              <w:szCs w:val="18"/>
              <w:highlight w:val="magenta"/>
            </w:rPr>
            <w:t>}</w:t>
          </w:r>
        </w:sdtContent>
      </w:sdt>
      <w:r w:rsidR="008C1AE0">
        <w:rPr>
          <w:rFonts w:ascii="Poppins" w:hAnsi="Poppins" w:cs="Poppins"/>
          <w:b/>
          <w:color w:val="000000" w:themeColor="text1"/>
          <w:sz w:val="18"/>
          <w:szCs w:val="18"/>
        </w:rPr>
        <w:t xml:space="preserve">, </w:t>
      </w:r>
      <w:r w:rsidRPr="00EE6893">
        <w:rPr>
          <w:rFonts w:ascii="Poppins" w:hAnsi="Poppins" w:cs="Poppins"/>
          <w:color w:val="000000" w:themeColor="text1"/>
          <w:sz w:val="18"/>
          <w:szCs w:val="18"/>
        </w:rPr>
        <w:t xml:space="preserve">ayant son siège à </w:t>
      </w:r>
      <w:sdt>
        <w:sdtPr>
          <w:tag w:val="SCM_TERMSYNC_65a13ba0-fe2a-4df7-8874-cd6227c22a67"/>
          <w:id w:val="2051"/>
        </w:sdtPr>
        <w:sdtEndPr/>
        <w:sdtContent>
          <w:r w:rsidR="00412644" w:rsidRPr="005C4AD7">
            <w:rPr>
              <w:rFonts w:ascii="Poppins" w:hAnsi="Poppins" w:cs="Poppins"/>
              <w:b/>
              <w:color w:val="000000" w:themeColor="text1"/>
              <w:sz w:val="18"/>
              <w:szCs w:val="18"/>
              <w:highlight w:val="magenta"/>
            </w:rPr>
            <w:t>{</w:t>
          </w:r>
          <w:proofErr w:type="spellStart"/>
          <w:r w:rsidR="00412644" w:rsidRPr="005C4AD7">
            <w:rPr>
              <w:rFonts w:ascii="Poppins" w:hAnsi="Poppins" w:cs="Poppins"/>
              <w:b/>
              <w:color w:val="000000" w:themeColor="text1"/>
              <w:sz w:val="18"/>
              <w:szCs w:val="18"/>
              <w:highlight w:val="magenta"/>
            </w:rPr>
            <w:t>adresse_siege_diag_document_amiante_Airtable</w:t>
          </w:r>
          <w:proofErr w:type="spellEnd"/>
          <w:r w:rsidR="00412644" w:rsidRPr="005C4AD7">
            <w:rPr>
              <w:rFonts w:ascii="Poppins" w:hAnsi="Poppins" w:cs="Poppins"/>
              <w:b/>
              <w:color w:val="000000" w:themeColor="text1"/>
              <w:sz w:val="18"/>
              <w:szCs w:val="18"/>
              <w:highlight w:val="magenta"/>
            </w:rPr>
            <w:t>}</w:t>
          </w:r>
          <w:r w:rsidR="00412644">
            <w:rPr>
              <w:rFonts w:ascii="Poppins" w:hAnsi="Poppins" w:cs="Poppins"/>
              <w:b/>
              <w:color w:val="000000" w:themeColor="text1"/>
              <w:sz w:val="18"/>
              <w:szCs w:val="18"/>
            </w:rPr>
            <w:t xml:space="preserve"> </w:t>
          </w:r>
          <w:r w:rsidR="00412644" w:rsidRPr="005C4AD7">
            <w:rPr>
              <w:rFonts w:ascii="Poppins" w:hAnsi="Poppins" w:cs="Poppins"/>
              <w:b/>
              <w:color w:val="000000" w:themeColor="text1"/>
              <w:sz w:val="18"/>
              <w:szCs w:val="18"/>
              <w:highlight w:val="magenta"/>
            </w:rPr>
            <w:t>{</w:t>
          </w:r>
          <w:proofErr w:type="spellStart"/>
          <w:r w:rsidR="00412644" w:rsidRPr="005C4AD7">
            <w:rPr>
              <w:rFonts w:ascii="Poppins" w:hAnsi="Poppins" w:cs="Poppins"/>
              <w:b/>
              <w:color w:val="000000" w:themeColor="text1"/>
              <w:sz w:val="18"/>
              <w:szCs w:val="18"/>
              <w:highlight w:val="magenta"/>
            </w:rPr>
            <w:t>code_postal_siege_diag_</w:t>
          </w:r>
          <w:r w:rsidR="005C4AD7" w:rsidRPr="005C4AD7">
            <w:rPr>
              <w:rFonts w:ascii="Poppins" w:hAnsi="Poppins" w:cs="Poppins"/>
              <w:b/>
              <w:color w:val="000000" w:themeColor="text1"/>
              <w:sz w:val="18"/>
              <w:szCs w:val="18"/>
              <w:highlight w:val="magenta"/>
            </w:rPr>
            <w:t>document_amiante_Airtable</w:t>
          </w:r>
          <w:proofErr w:type="spellEnd"/>
          <w:r w:rsidR="00412644" w:rsidRPr="005C4AD7">
            <w:rPr>
              <w:rFonts w:ascii="Poppins" w:hAnsi="Poppins" w:cs="Poppins"/>
              <w:b/>
              <w:color w:val="000000" w:themeColor="text1"/>
              <w:sz w:val="18"/>
              <w:szCs w:val="18"/>
              <w:highlight w:val="magenta"/>
            </w:rPr>
            <w:t>}</w:t>
          </w:r>
          <w:r w:rsidR="00412644">
            <w:rPr>
              <w:rFonts w:ascii="Poppins" w:hAnsi="Poppins" w:cs="Poppins"/>
              <w:b/>
              <w:color w:val="000000" w:themeColor="text1"/>
              <w:sz w:val="18"/>
              <w:szCs w:val="18"/>
            </w:rPr>
            <w:t xml:space="preserve"> </w:t>
          </w:r>
          <w:r w:rsidR="00412644" w:rsidRPr="005C4AD7">
            <w:rPr>
              <w:rFonts w:ascii="Poppins" w:hAnsi="Poppins" w:cs="Poppins"/>
              <w:b/>
              <w:color w:val="000000" w:themeColor="text1"/>
              <w:sz w:val="18"/>
              <w:szCs w:val="18"/>
              <w:highlight w:val="magenta"/>
            </w:rPr>
            <w:t>{</w:t>
          </w:r>
          <w:proofErr w:type="spellStart"/>
          <w:r w:rsidR="00412644" w:rsidRPr="005C4AD7">
            <w:rPr>
              <w:rFonts w:ascii="Poppins" w:hAnsi="Poppins" w:cs="Poppins"/>
              <w:b/>
              <w:color w:val="000000" w:themeColor="text1"/>
              <w:sz w:val="18"/>
              <w:szCs w:val="18"/>
              <w:highlight w:val="magenta"/>
            </w:rPr>
            <w:t>ville_siege_diag_</w:t>
          </w:r>
          <w:r w:rsidR="005C4AD7" w:rsidRPr="005C4AD7">
            <w:rPr>
              <w:rFonts w:ascii="Poppins" w:hAnsi="Poppins" w:cs="Poppins"/>
              <w:b/>
              <w:color w:val="000000" w:themeColor="text1"/>
              <w:sz w:val="18"/>
              <w:szCs w:val="18"/>
              <w:highlight w:val="magenta"/>
            </w:rPr>
            <w:t>document_</w:t>
          </w:r>
          <w:r w:rsidR="00412644" w:rsidRPr="005C4AD7">
            <w:rPr>
              <w:rFonts w:ascii="Poppins" w:hAnsi="Poppins" w:cs="Poppins"/>
              <w:b/>
              <w:color w:val="000000" w:themeColor="text1"/>
              <w:sz w:val="18"/>
              <w:szCs w:val="18"/>
              <w:highlight w:val="magenta"/>
            </w:rPr>
            <w:t>amiante</w:t>
          </w:r>
          <w:r w:rsidR="005C4AD7" w:rsidRPr="005C4AD7">
            <w:rPr>
              <w:rFonts w:ascii="Poppins" w:hAnsi="Poppins" w:cs="Poppins"/>
              <w:b/>
              <w:color w:val="000000" w:themeColor="text1"/>
              <w:sz w:val="18"/>
              <w:szCs w:val="18"/>
              <w:highlight w:val="magenta"/>
            </w:rPr>
            <w:t>_Airtable</w:t>
          </w:r>
          <w:proofErr w:type="spellEnd"/>
          <w:r w:rsidR="00412644" w:rsidRPr="005C4AD7">
            <w:rPr>
              <w:rFonts w:ascii="Poppins" w:hAnsi="Poppins" w:cs="Poppins"/>
              <w:b/>
              <w:color w:val="000000" w:themeColor="text1"/>
              <w:sz w:val="18"/>
              <w:szCs w:val="18"/>
              <w:highlight w:val="magenta"/>
            </w:rPr>
            <w:t>}</w:t>
          </w:r>
        </w:sdtContent>
      </w:sdt>
      <w:r w:rsidR="008C1AE0">
        <w:rPr>
          <w:rFonts w:ascii="Poppins" w:hAnsi="Poppins" w:cs="Poppins"/>
          <w:b/>
          <w:color w:val="000000" w:themeColor="text1"/>
          <w:sz w:val="18"/>
          <w:szCs w:val="18"/>
        </w:rPr>
        <w:t xml:space="preserve">. </w:t>
      </w:r>
      <w:r w:rsidRPr="00EE6893">
        <w:rPr>
          <w:rFonts w:ascii="Poppins" w:hAnsi="Poppins" w:cs="Poppins"/>
          <w:color w:val="000000" w:themeColor="text1"/>
          <w:sz w:val="18"/>
          <w:szCs w:val="18"/>
        </w:rPr>
        <w:t xml:space="preserve">Les conclusions de ce rapport sont les suivantes : </w:t>
      </w:r>
      <w:sdt>
        <w:sdtPr>
          <w:rPr>
            <w:highlight w:val="magenta"/>
          </w:rPr>
          <w:tag w:val="SCM_TERMSYNC_281ab1fb-c1ac-4619-8f29-f7d29a39a5b0"/>
          <w:id w:val="2052"/>
        </w:sdtPr>
        <w:sdtEndPr/>
        <w:sdtContent>
          <w:r w:rsidR="00412644" w:rsidRPr="005C4AD7">
            <w:rPr>
              <w:highlight w:val="magenta"/>
            </w:rPr>
            <w:t>{</w:t>
          </w:r>
          <w:r w:rsidR="000F5FB2" w:rsidRPr="005C4AD7">
            <w:rPr>
              <w:rFonts w:ascii="Poppins" w:hAnsi="Poppins" w:cs="Poppins"/>
              <w:b/>
              <w:bCs/>
              <w:color w:val="000000" w:themeColor="text1"/>
              <w:sz w:val="18"/>
              <w:szCs w:val="18"/>
              <w:highlight w:val="magenta"/>
            </w:rPr>
            <w:t xml:space="preserve">il a été repéré : </w:t>
          </w:r>
        </w:sdtContent>
      </w:sdt>
      <w:sdt>
        <w:sdtPr>
          <w:rPr>
            <w:highlight w:val="magenta"/>
          </w:rPr>
          <w:tag w:val="SCM_TERMSYNC_799b0564-2760-4167-aca4-913e414ae05a"/>
          <w:id w:val="2053"/>
        </w:sdtPr>
        <w:sdtEndPr/>
        <w:sdtContent>
          <w:r w:rsidR="000F5FB2" w:rsidRPr="005C4AD7">
            <w:rPr>
              <w:rFonts w:ascii="Poppins" w:hAnsi="Poppins" w:cs="Poppins"/>
              <w:b/>
              <w:bCs/>
              <w:color w:val="000000" w:themeColor="text1"/>
              <w:sz w:val="18"/>
              <w:szCs w:val="18"/>
              <w:highlight w:val="magenta"/>
            </w:rPr>
            <w:br/>
          </w:r>
          <w:r w:rsidR="000F5FB2" w:rsidRPr="005C4AD7">
            <w:rPr>
              <w:rFonts w:ascii="Poppins" w:hAnsi="Poppins" w:cs="Poppins"/>
              <w:b/>
              <w:bCs/>
              <w:color w:val="000000" w:themeColor="text1"/>
              <w:sz w:val="18"/>
              <w:szCs w:val="18"/>
              <w:highlight w:val="magenta"/>
            </w:rPr>
            <w:lastRenderedPageBreak/>
            <w:t xml:space="preserve">- des matériaux et produits contenant de l'amiante sur jugement de l'opérateur : </w:t>
          </w:r>
        </w:sdtContent>
      </w:sdt>
      <w:sdt>
        <w:sdtPr>
          <w:rPr>
            <w:highlight w:val="magenta"/>
          </w:rPr>
          <w:tag w:val="SCM_TERMSYNC_791be015-090e-49ba-b257-6e5fdf5c0f35"/>
          <w:id w:val="2054"/>
        </w:sdtPr>
        <w:sdtEndPr/>
        <w:sdtContent>
          <w:r w:rsidR="000F5FB2" w:rsidRPr="005C4AD7">
            <w:rPr>
              <w:rFonts w:ascii="Poppins" w:hAnsi="Poppins" w:cs="Poppins"/>
              <w:b/>
              <w:bCs/>
              <w:color w:val="000000" w:themeColor="text1"/>
              <w:sz w:val="18"/>
              <w:szCs w:val="18"/>
              <w:highlight w:val="magenta"/>
            </w:rPr>
            <w:br/>
            <w:t xml:space="preserve">Ardoises en </w:t>
          </w:r>
          <w:proofErr w:type="spellStart"/>
          <w:r w:rsidR="000F5FB2" w:rsidRPr="005C4AD7">
            <w:rPr>
              <w:rFonts w:ascii="Poppins" w:hAnsi="Poppins" w:cs="Poppins"/>
              <w:b/>
              <w:bCs/>
              <w:color w:val="000000" w:themeColor="text1"/>
              <w:sz w:val="18"/>
              <w:szCs w:val="18"/>
              <w:highlight w:val="magenta"/>
            </w:rPr>
            <w:t>fibro</w:t>
          </w:r>
          <w:proofErr w:type="spellEnd"/>
          <w:r w:rsidR="000F5FB2" w:rsidRPr="005C4AD7">
            <w:rPr>
              <w:rFonts w:ascii="Poppins" w:hAnsi="Poppins" w:cs="Poppins"/>
              <w:b/>
              <w:bCs/>
              <w:color w:val="000000" w:themeColor="text1"/>
              <w:sz w:val="18"/>
              <w:szCs w:val="18"/>
              <w:highlight w:val="magenta"/>
            </w:rPr>
            <w:t xml:space="preserve"> ciment (Rez de chaussée - Garage) pour lequel il est recommandé de réaliser une évaluation périodique.*</w:t>
          </w:r>
        </w:sdtContent>
      </w:sdt>
      <w:sdt>
        <w:sdtPr>
          <w:rPr>
            <w:highlight w:val="magenta"/>
          </w:rPr>
          <w:tag w:val="SCM_TERMSYNC_7da41e72-9745-427a-86d8-15ca42129843"/>
          <w:id w:val="2055"/>
        </w:sdtPr>
        <w:sdtEndPr/>
        <w:sdtContent>
          <w:r w:rsidR="000F5FB2" w:rsidRPr="005C4AD7">
            <w:rPr>
              <w:rFonts w:ascii="Poppins" w:hAnsi="Poppins" w:cs="Poppins"/>
              <w:b/>
              <w:bCs/>
              <w:color w:val="000000" w:themeColor="text1"/>
              <w:sz w:val="18"/>
              <w:szCs w:val="18"/>
              <w:highlight w:val="magenta"/>
            </w:rPr>
            <w:br/>
            <w:t xml:space="preserve">Ardoises en </w:t>
          </w:r>
          <w:proofErr w:type="spellStart"/>
          <w:r w:rsidR="000F5FB2" w:rsidRPr="005C4AD7">
            <w:rPr>
              <w:rFonts w:ascii="Poppins" w:hAnsi="Poppins" w:cs="Poppins"/>
              <w:b/>
              <w:bCs/>
              <w:color w:val="000000" w:themeColor="text1"/>
              <w:sz w:val="18"/>
              <w:szCs w:val="18"/>
              <w:highlight w:val="magenta"/>
            </w:rPr>
            <w:t>fibro</w:t>
          </w:r>
          <w:proofErr w:type="spellEnd"/>
          <w:r w:rsidR="000F5FB2" w:rsidRPr="005C4AD7">
            <w:rPr>
              <w:rFonts w:ascii="Poppins" w:hAnsi="Poppins" w:cs="Poppins"/>
              <w:b/>
              <w:bCs/>
              <w:color w:val="000000" w:themeColor="text1"/>
              <w:sz w:val="18"/>
              <w:szCs w:val="18"/>
              <w:highlight w:val="magenta"/>
            </w:rPr>
            <w:t xml:space="preserve"> ciment (Rez de chaussée - Combles non habitables) pour lequel il est recommandé de réaliser une évaluation périodique.*</w:t>
          </w:r>
        </w:sdtContent>
      </w:sdt>
      <w:sdt>
        <w:sdtPr>
          <w:rPr>
            <w:highlight w:val="magenta"/>
          </w:rPr>
          <w:tag w:val="SCM_TERMSYNC_de7772d0-809f-4181-94cb-3228b3725133"/>
          <w:id w:val="2056"/>
        </w:sdtPr>
        <w:sdtEndPr/>
        <w:sdtContent>
          <w:r w:rsidR="000F5FB2" w:rsidRPr="005C4AD7">
            <w:rPr>
              <w:rFonts w:ascii="Poppins" w:hAnsi="Poppins" w:cs="Poppins"/>
              <w:b/>
              <w:bCs/>
              <w:color w:val="000000" w:themeColor="text1"/>
              <w:sz w:val="18"/>
              <w:szCs w:val="18"/>
              <w:highlight w:val="magenta"/>
            </w:rPr>
            <w:br/>
            <w:t>Dalle de sol (Rez de chaussée - Séjour) pour lequel il est recommandé de réaliser une évaluation périodique.*</w:t>
          </w:r>
        </w:sdtContent>
      </w:sdt>
      <w:sdt>
        <w:sdtPr>
          <w:rPr>
            <w:highlight w:val="magenta"/>
          </w:rPr>
          <w:tag w:val="SCM_TERMSYNC_13dc3c95-c890-425d-8d0e-401ff80b49cc"/>
          <w:id w:val="2057"/>
        </w:sdtPr>
        <w:sdtEndPr/>
        <w:sdtContent>
          <w:r w:rsidR="000F5FB2" w:rsidRPr="005C4AD7">
            <w:rPr>
              <w:rFonts w:ascii="Poppins" w:hAnsi="Poppins" w:cs="Poppins"/>
              <w:b/>
              <w:bCs/>
              <w:color w:val="000000" w:themeColor="text1"/>
              <w:sz w:val="18"/>
              <w:szCs w:val="18"/>
              <w:highlight w:val="magenta"/>
            </w:rPr>
            <w:br/>
            <w:t xml:space="preserve">- des matériaux et produits contenant de l'amiante sur jugement de l'opérateur : </w:t>
          </w:r>
        </w:sdtContent>
      </w:sdt>
      <w:sdt>
        <w:sdtPr>
          <w:rPr>
            <w:highlight w:val="magenta"/>
          </w:rPr>
          <w:tag w:val="SCM_TERMSYNC_88ac41a7-7ee7-40fa-8e33-a5c679e274a3"/>
          <w:id w:val="2058"/>
        </w:sdtPr>
        <w:sdtEndPr/>
        <w:sdtContent>
          <w:r w:rsidR="000F5FB2" w:rsidRPr="005C4AD7">
            <w:rPr>
              <w:rFonts w:ascii="Poppins" w:hAnsi="Poppins" w:cs="Poppins"/>
              <w:b/>
              <w:bCs/>
              <w:color w:val="000000" w:themeColor="text1"/>
              <w:sz w:val="18"/>
              <w:szCs w:val="18"/>
              <w:highlight w:val="magenta"/>
            </w:rPr>
            <w:br/>
            <w:t>Dalle de sol (Rez de chaussée - Placard 1) pour lequel il est recommandé de réaliser une évaluation périodique.*</w:t>
          </w:r>
          <w:r w:rsidR="00412644" w:rsidRPr="005C4AD7">
            <w:rPr>
              <w:rFonts w:ascii="Poppins" w:hAnsi="Poppins" w:cs="Poppins"/>
              <w:b/>
              <w:bCs/>
              <w:color w:val="000000" w:themeColor="text1"/>
              <w:sz w:val="18"/>
              <w:szCs w:val="18"/>
              <w:highlight w:val="magenta"/>
            </w:rPr>
            <w:t>}</w:t>
          </w:r>
        </w:sdtContent>
      </w:sdt>
      <w:sdt>
        <w:sdtPr>
          <w:rPr>
            <w:highlight w:val="magenta"/>
          </w:rPr>
          <w:tag w:val="SCM_TERMSYNC_4b07ad2a-951f-4786-af1f-e76d534ed972"/>
          <w:id w:val="2059"/>
        </w:sdtPr>
        <w:sdtEndPr>
          <w:rPr>
            <w:highlight w:val="none"/>
          </w:rPr>
        </w:sdtEndPr>
        <w:sdtContent>
          <w:r w:rsidR="000F5FB2" w:rsidRPr="005C4AD7">
            <w:rPr>
              <w:rFonts w:ascii="Poppins" w:hAnsi="Poppins" w:cs="Poppins"/>
              <w:b/>
              <w:bCs/>
              <w:color w:val="000000" w:themeColor="text1"/>
              <w:sz w:val="18"/>
              <w:szCs w:val="18"/>
              <w:highlight w:val="magenta"/>
            </w:rPr>
            <w:br/>
            <w:t>* Un détail des conséquences réglementaires et recommandations est fourni en annexe de ce rapport, il est rappelé la nécessité d'avertir de la présence d'amiante toute personne pouvant intervenir sur ou à proximité des matériaux et produits concernés ou de ceux les recouvrant ou les protégeant.</w:t>
          </w:r>
        </w:sdtContent>
      </w:sdt>
      <w:r w:rsidR="008C1AE0" w:rsidRPr="008C1AE0">
        <w:rPr>
          <w:rFonts w:ascii="Poppins" w:hAnsi="Poppins" w:cs="Poppins"/>
          <w:b/>
          <w:bCs/>
          <w:color w:val="000000" w:themeColor="text1"/>
          <w:sz w:val="18"/>
          <w:szCs w:val="18"/>
        </w:rPr>
        <w:t xml:space="preserve">. </w:t>
      </w:r>
      <w:r w:rsidRPr="00EE6893">
        <w:rPr>
          <w:rFonts w:ascii="Poppins" w:hAnsi="Poppins" w:cs="Poppins"/>
          <w:color w:val="000000" w:themeColor="text1"/>
          <w:sz w:val="18"/>
          <w:szCs w:val="18"/>
        </w:rPr>
        <w:t>Les compétences du contrôleur technique, auteur du dossier technique amiante, ont été certifiées par un organisme formateur agréé conformément à la norme en vigueur lors de l'établissement dudit dossier, ainsi qu'il résulte d'une attestation jointe aux rapports de mission sus visés. L'Acquéreur reconnaît avoir pris connaissance de l’Etat Amiante suite à la communication qui lui en a été faite par le Vendeur préalablement aux présentes, et déclare vouloir faire son affaire personnelle du résultat et des conséquences éventuelles qui pourraient en résulter, sans recours contre le Vendeur.</w:t>
      </w:r>
    </w:p>
    <w:p w14:paraId="14CC8845" w14:textId="77777777" w:rsidR="0024191B" w:rsidRPr="00EE6893" w:rsidRDefault="0024191B" w:rsidP="00013DBF">
      <w:pPr>
        <w:pStyle w:val="SoustitredanielV2"/>
      </w:pPr>
      <w:r w:rsidRPr="00EE6893">
        <w:t>ACCESSIBILITE AU PLOMB</w:t>
      </w:r>
    </w:p>
    <w:p w14:paraId="05947638"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L’Immeuble n’entre pas dans le champ d’application des articles L.1334-5 et suivants du Code de la santé publique, comme ayant</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été construit après le 1er janvier 1949.</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Le Vendeur déclare :</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(i) qu’à sa connaissance aucun occupant de l’Immeuble n’a été atteint de saturnisme ;</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(ii) qu’il n’a reçu aucune notification de la part du Préfet du département tendant à l’établissement d’un diagnostic de l’Immeuble</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en vue de déterminer s’il présente un risque d’accessibilité au plomb pour ses occupants.</w:t>
      </w:r>
    </w:p>
    <w:p w14:paraId="2B87E9D5" w14:textId="77777777" w:rsidR="007C439B" w:rsidRPr="007348C3" w:rsidRDefault="007C439B" w:rsidP="005B0B4F">
      <w:pPr>
        <w:autoSpaceDE w:val="0"/>
        <w:autoSpaceDN w:val="0"/>
        <w:adjustRightInd w:val="0"/>
        <w:jc w:val="both"/>
        <w:rPr>
          <w:rFonts w:ascii="Poppins" w:hAnsi="Poppins" w:cs="Poppins"/>
          <w:color w:val="C45911" w:themeColor="accent2" w:themeShade="BF"/>
          <w:sz w:val="18"/>
          <w:szCs w:val="18"/>
        </w:rPr>
      </w:pPr>
    </w:p>
    <w:p w14:paraId="18225FA8" w14:textId="77777777" w:rsidR="00EC5743" w:rsidRPr="00EC5743" w:rsidRDefault="0024191B" w:rsidP="00013DBF">
      <w:pPr>
        <w:pStyle w:val="SoustitredanielV2"/>
      </w:pPr>
      <w:r w:rsidRPr="00EC5743">
        <w:t>RÉGLEMENTATION RELATIVE AUX PLANS DE PRÉVENTION DES RISQUES NATURELS, MINIERS ET</w:t>
      </w:r>
      <w:r w:rsidR="00013DBF">
        <w:t xml:space="preserve"> </w:t>
      </w:r>
      <w:r w:rsidRPr="00EC5743">
        <w:t>TECHNOLOGIQUES PRÉVISIBLES OU DANS LES ZONES DE SISMICITÉ</w:t>
      </w:r>
    </w:p>
    <w:p w14:paraId="79BC6A3F"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Les Parties déclarent être parfaitement informées des dispositions de l’article L 125-5 I, III à V du Code de l’environnement ci</w:t>
      </w:r>
      <w:r w:rsidR="008048B1">
        <w:rPr>
          <w:rFonts w:ascii="Poppins" w:hAnsi="Poppins" w:cs="Poppins"/>
          <w:color w:val="000000" w:themeColor="text1"/>
          <w:sz w:val="18"/>
          <w:szCs w:val="18"/>
        </w:rPr>
        <w:t>-</w:t>
      </w:r>
      <w:r w:rsidRPr="00EE6893">
        <w:rPr>
          <w:rFonts w:ascii="Poppins" w:hAnsi="Poppins" w:cs="Poppins"/>
          <w:color w:val="000000" w:themeColor="text1"/>
          <w:sz w:val="18"/>
          <w:szCs w:val="18"/>
        </w:rPr>
        <w:t>après</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littéralement rapportées :</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«Les acquéreurs ou locataires de biens immobiliers situés dans des zones couvertes par un plan de prévention des risques</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technologiques ou par un plan de prévention des risques naturels prévisibles, prescrit ou approuvés, ou dans des zones de</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sismicité définies par décret en Conseil d'Etat, sont informées par le vendeur ou le bailleur de l'existence de risques visés par ce</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plan ou ce décret.</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A cet effet, un État des Risques et Pollutions est établi à partir des informations mises à disposition par le préfet. En cas de mise</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en vente de l’immeuble, l’état est produit dans les conditions et selon les modalités prévues aux articles L.271-4 et L.271-5 du</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Code de la construction et de l’habitation.</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III. Le préfet arrête la liste des communes dans lesquelles les dispositions du I et II sont applicables ainsi que, pour chaque</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commune concernée, la liste des risques et des documents à prendre en compte.</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IV. Lorsqu’un immeuble bâti a subi un sinistre ayant donné lieu au versement d’une indemnité en application de l’article L.125-2 ou</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de l’article L.128-2 du Code des assurances, le vendeur ou le bailleur de l’immeuble est tenu d’informer par écrit l’acquéreur ou le</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locataire de tout sinistre survenu pendant la période où il a été propriétaire de l’immeuble ou dont il a été lui-même informé en</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application des présentes dispositions. En cas de vente de l’immeuble, cette information est mentionnée dans l’acte authentique</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constatant la réalisation de la vente.</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V. En cas de non-respect des dispositions du présent article, l’acquéreur ou le locataire peut poursuivre la résolution du contrat ou</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demander au juge une diminution du prix. »</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 xml:space="preserve">Un </w:t>
      </w:r>
      <w:r w:rsidRPr="00EE6893">
        <w:rPr>
          <w:rFonts w:ascii="Poppins" w:hAnsi="Poppins" w:cs="Poppins"/>
          <w:color w:val="000000" w:themeColor="text1"/>
          <w:sz w:val="18"/>
          <w:szCs w:val="18"/>
        </w:rPr>
        <w:lastRenderedPageBreak/>
        <w:t>état des risques naturels, miniers, et technologiques établi sur la base des informations mises à disposition par la Préfecture</w:t>
      </w:r>
      <w:r w:rsidR="00DE5A9E"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figure en Annexe.</w:t>
      </w:r>
      <w:r w:rsidR="00C77858"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L'Acquéreur reconnaît en avoir une parfaite connaissance suite à la communication qui lui en a été faite par le Vendeur</w:t>
      </w:r>
      <w:r w:rsidR="00DE5A9E"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préalablement aux présentes, et déclare vouloir faire son affaire personnelle du résultat et des conséquences éventuelles qui</w:t>
      </w:r>
      <w:r w:rsidR="00DE5A9E"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pourraient en résulter, sans recours contre le Vendeur.</w:t>
      </w:r>
    </w:p>
    <w:p w14:paraId="4C44F842" w14:textId="77777777" w:rsidR="0024191B" w:rsidRPr="00EE6893" w:rsidRDefault="0024191B" w:rsidP="005B0B4F">
      <w:pPr>
        <w:autoSpaceDE w:val="0"/>
        <w:autoSpaceDN w:val="0"/>
        <w:adjustRightInd w:val="0"/>
        <w:jc w:val="both"/>
        <w:rPr>
          <w:rFonts w:ascii="Poppins" w:hAnsi="Poppins" w:cs="Poppins"/>
          <w:b/>
          <w:bCs/>
          <w:color w:val="000000" w:themeColor="text1"/>
          <w:sz w:val="16"/>
          <w:szCs w:val="16"/>
        </w:rPr>
      </w:pPr>
      <w:r w:rsidRPr="00EE6893">
        <w:rPr>
          <w:rFonts w:ascii="Poppins" w:hAnsi="Poppins" w:cs="Poppins"/>
          <w:b/>
          <w:bCs/>
          <w:color w:val="000000" w:themeColor="text1"/>
          <w:sz w:val="16"/>
          <w:szCs w:val="16"/>
        </w:rPr>
        <w:t>SINISTRES AYANT DONNÉ LIEU AU VERSEMENT D'UNE INDEMNITÉ D'ASSURANCE</w:t>
      </w:r>
    </w:p>
    <w:p w14:paraId="0CF4E21B" w14:textId="77777777" w:rsidR="0024191B" w:rsidRDefault="0024191B" w:rsidP="005B0B4F">
      <w:pPr>
        <w:autoSpaceDE w:val="0"/>
        <w:autoSpaceDN w:val="0"/>
        <w:adjustRightInd w:val="0"/>
        <w:jc w:val="both"/>
        <w:rPr>
          <w:rFonts w:ascii="Poppins" w:hAnsi="Poppins" w:cs="Poppins"/>
          <w:color w:val="000000" w:themeColor="text1"/>
          <w:sz w:val="18"/>
          <w:szCs w:val="18"/>
        </w:rPr>
      </w:pPr>
      <w:r w:rsidRPr="00EE6893">
        <w:rPr>
          <w:rFonts w:ascii="Poppins" w:hAnsi="Poppins" w:cs="Poppins"/>
          <w:color w:val="000000" w:themeColor="text1"/>
          <w:sz w:val="18"/>
          <w:szCs w:val="18"/>
        </w:rPr>
        <w:t>Le Vendeur déclare que depuis qu'il est propriétaire, l'Immeuble n'a subi aucun sinistre ayant donné lieu au versement d'une</w:t>
      </w:r>
      <w:r w:rsidR="00DE5A9E"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indemnité d'assurance garantissant les risques de catastrophes naturelles en application des dispositions de l'article L.125-2 du</w:t>
      </w:r>
      <w:r w:rsidR="00DE5A9E"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Code des assurances ou les risques technologiques en application des dispositions de l'article L.128-2 du Code des assurances,</w:t>
      </w:r>
      <w:r w:rsidR="00DE5A9E"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ou encore les risques miniers, et que par ailleurs, il n'a pas été lui-même informé de tels sinistres en application de ces mêmes</w:t>
      </w:r>
      <w:r w:rsidR="00DE5A9E" w:rsidRPr="00EE6893">
        <w:rPr>
          <w:rFonts w:ascii="Poppins" w:hAnsi="Poppins" w:cs="Poppins"/>
          <w:color w:val="000000" w:themeColor="text1"/>
          <w:sz w:val="18"/>
          <w:szCs w:val="18"/>
        </w:rPr>
        <w:t xml:space="preserve"> </w:t>
      </w:r>
      <w:r w:rsidRPr="00EE6893">
        <w:rPr>
          <w:rFonts w:ascii="Poppins" w:hAnsi="Poppins" w:cs="Poppins"/>
          <w:color w:val="000000" w:themeColor="text1"/>
          <w:sz w:val="18"/>
          <w:szCs w:val="18"/>
        </w:rPr>
        <w:t>dispositions.</w:t>
      </w:r>
    </w:p>
    <w:p w14:paraId="2992EF64" w14:textId="77777777" w:rsidR="00013DBF" w:rsidRPr="00EE6893" w:rsidRDefault="00013DBF" w:rsidP="005B0B4F">
      <w:pPr>
        <w:autoSpaceDE w:val="0"/>
        <w:autoSpaceDN w:val="0"/>
        <w:adjustRightInd w:val="0"/>
        <w:jc w:val="both"/>
        <w:rPr>
          <w:rFonts w:ascii="Poppins" w:hAnsi="Poppins" w:cs="Poppins"/>
          <w:color w:val="000000" w:themeColor="text1"/>
          <w:sz w:val="18"/>
          <w:szCs w:val="18"/>
        </w:rPr>
      </w:pPr>
    </w:p>
    <w:p w14:paraId="04F6910B" w14:textId="77777777" w:rsidR="007C439B" w:rsidRPr="007348C3" w:rsidRDefault="007C439B" w:rsidP="005B0B4F">
      <w:pPr>
        <w:autoSpaceDE w:val="0"/>
        <w:autoSpaceDN w:val="0"/>
        <w:adjustRightInd w:val="0"/>
        <w:jc w:val="both"/>
        <w:rPr>
          <w:rFonts w:ascii="Poppins" w:hAnsi="Poppins" w:cs="Poppins"/>
          <w:color w:val="000000"/>
          <w:sz w:val="20"/>
          <w:szCs w:val="20"/>
        </w:rPr>
      </w:pPr>
    </w:p>
    <w:p w14:paraId="022711F1" w14:textId="77777777" w:rsidR="00EC5743" w:rsidRPr="00013DBF" w:rsidRDefault="0024191B" w:rsidP="00013DBF">
      <w:pPr>
        <w:pStyle w:val="SoustitredanielV2"/>
      </w:pPr>
      <w:r w:rsidRPr="00013DBF">
        <w:t>ETAT DE L’INSTALLATION INTÉRIEURE D’ÉLECTRICITÉ</w:t>
      </w:r>
    </w:p>
    <w:p w14:paraId="2FE7EDD8" w14:textId="6F1BD33C" w:rsidR="00C77858" w:rsidRPr="008124B8" w:rsidRDefault="0024191B" w:rsidP="005B0B4F">
      <w:pPr>
        <w:autoSpaceDE w:val="0"/>
        <w:autoSpaceDN w:val="0"/>
        <w:adjustRightInd w:val="0"/>
        <w:jc w:val="both"/>
        <w:rPr>
          <w:rFonts w:ascii="Poppins" w:hAnsi="Poppins" w:cs="Poppins"/>
          <w:b/>
          <w:sz w:val="18"/>
          <w:szCs w:val="18"/>
          <w:highlight w:val="yellow"/>
        </w:rPr>
      </w:pPr>
      <w:r w:rsidRPr="00EE6893">
        <w:rPr>
          <w:rFonts w:ascii="Poppins" w:hAnsi="Poppins" w:cs="Poppins"/>
          <w:sz w:val="18"/>
          <w:szCs w:val="18"/>
        </w:rPr>
        <w:t>Conformément aux dispositions de l’article L 134-7 du Code de la construction et de l'habitation, la vente d’un bien immobilier à usage d’habitation comportant une installation intérieure d’électricité réalisée depuis plus de quinze ans doit être précédée d’un diagnostic de cette installation, diagnostic à annexer à l'avant-contrat et à l’acte de vente et devant avoir été établi moins de trois ans avant la date de l’acte. Le Vendeur déclare que l’Immeuble possède une installation intérieure d’électricité réalisée depuis plus de quinze ans.</w:t>
      </w:r>
      <w:r w:rsidR="00C77858" w:rsidRPr="00EE6893">
        <w:rPr>
          <w:rFonts w:ascii="Poppins" w:hAnsi="Poppins" w:cs="Poppins"/>
          <w:sz w:val="18"/>
          <w:szCs w:val="18"/>
        </w:rPr>
        <w:t xml:space="preserve"> Un diagnostic de cette installation a été établi en date du </w:t>
      </w:r>
      <w:sdt>
        <w:sdtPr>
          <w:tag w:val="SCM_TERMSYNC_a9af89a0-36c8-440e-8b81-4db9fa1a7e55"/>
          <w:id w:val="2060"/>
        </w:sdtPr>
        <w:sdtEndPr/>
        <w:sdtContent>
          <w:r w:rsidR="005C4AD7" w:rsidRPr="005C4AD7">
            <w:rPr>
              <w:rFonts w:ascii="Poppins" w:hAnsi="Poppins" w:cs="Poppins"/>
              <w:b/>
              <w:bCs/>
              <w:sz w:val="18"/>
              <w:szCs w:val="18"/>
              <w:highlight w:val="magenta"/>
            </w:rPr>
            <w:t>{</w:t>
          </w:r>
          <w:proofErr w:type="spellStart"/>
          <w:r w:rsidR="005C4AD7" w:rsidRPr="005C4AD7">
            <w:rPr>
              <w:rFonts w:ascii="Poppins" w:hAnsi="Poppins" w:cs="Poppins"/>
              <w:b/>
              <w:bCs/>
              <w:sz w:val="18"/>
              <w:szCs w:val="18"/>
              <w:highlight w:val="magenta"/>
            </w:rPr>
            <w:t>date_document_electricite</w:t>
          </w:r>
          <w:proofErr w:type="spellEnd"/>
          <w:r w:rsidR="005C4AD7" w:rsidRPr="005C4AD7">
            <w:rPr>
              <w:rFonts w:ascii="Poppins" w:hAnsi="Poppins" w:cs="Poppins"/>
              <w:b/>
              <w:bCs/>
              <w:sz w:val="18"/>
              <w:szCs w:val="18"/>
              <w:highlight w:val="magenta"/>
            </w:rPr>
            <w:t>}</w:t>
          </w:r>
        </w:sdtContent>
      </w:sdt>
      <w:r w:rsidR="001D7AC6" w:rsidRPr="001D7AC6">
        <w:rPr>
          <w:rFonts w:ascii="Poppins" w:hAnsi="Poppins" w:cs="Poppins"/>
          <w:b/>
          <w:bCs/>
          <w:sz w:val="18"/>
          <w:szCs w:val="18"/>
        </w:rPr>
        <w:t xml:space="preserve"> par la société </w:t>
      </w:r>
      <w:sdt>
        <w:sdtPr>
          <w:tag w:val="SCM_TERMSYNC_cf705bd0-0929-401a-8687-6eeb5fc5646c"/>
          <w:id w:val="2061"/>
        </w:sdtPr>
        <w:sdtEndPr/>
        <w:sdtContent>
          <w:r w:rsidR="005C4AD7" w:rsidRPr="005C4AD7">
            <w:rPr>
              <w:rFonts w:ascii="Poppins" w:hAnsi="Poppins" w:cs="Poppins"/>
              <w:b/>
              <w:bCs/>
              <w:sz w:val="18"/>
              <w:szCs w:val="18"/>
              <w:highlight w:val="magenta"/>
            </w:rPr>
            <w:t>{</w:t>
          </w:r>
          <w:proofErr w:type="spellStart"/>
          <w:r w:rsidR="005C4AD7" w:rsidRPr="005C4AD7">
            <w:rPr>
              <w:rFonts w:ascii="Poppins" w:hAnsi="Poppins" w:cs="Poppins"/>
              <w:b/>
              <w:bCs/>
              <w:sz w:val="18"/>
              <w:szCs w:val="18"/>
              <w:highlight w:val="magenta"/>
            </w:rPr>
            <w:t>Societe_document_electricite</w:t>
          </w:r>
          <w:proofErr w:type="spellEnd"/>
          <w:r w:rsidR="005C4AD7" w:rsidRPr="005C4AD7">
            <w:rPr>
              <w:rFonts w:ascii="Poppins" w:hAnsi="Poppins" w:cs="Poppins"/>
              <w:b/>
              <w:bCs/>
              <w:sz w:val="18"/>
              <w:szCs w:val="18"/>
              <w:highlight w:val="magenta"/>
            </w:rPr>
            <w:t>}</w:t>
          </w:r>
        </w:sdtContent>
      </w:sdt>
      <w:r w:rsidR="001D7AC6" w:rsidRPr="001D7AC6">
        <w:rPr>
          <w:rFonts w:ascii="Poppins" w:hAnsi="Poppins" w:cs="Poppins"/>
          <w:b/>
          <w:bCs/>
          <w:sz w:val="18"/>
          <w:szCs w:val="18"/>
        </w:rPr>
        <w:t xml:space="preserve">, ayant son siège </w:t>
      </w:r>
      <w:r w:rsidR="005C4AD7" w:rsidRPr="005C4AD7">
        <w:rPr>
          <w:rFonts w:ascii="Poppins" w:hAnsi="Poppins" w:cs="Poppins"/>
          <w:b/>
          <w:bCs/>
          <w:sz w:val="18"/>
          <w:szCs w:val="18"/>
          <w:highlight w:val="magenta"/>
        </w:rPr>
        <w:t>{</w:t>
      </w:r>
      <w:proofErr w:type="spellStart"/>
      <w:r w:rsidR="005C4AD7" w:rsidRPr="005C4AD7">
        <w:rPr>
          <w:rFonts w:ascii="Poppins" w:hAnsi="Poppins" w:cs="Poppins"/>
          <w:b/>
          <w:bCs/>
          <w:sz w:val="18"/>
          <w:szCs w:val="18"/>
          <w:highlight w:val="magenta"/>
        </w:rPr>
        <w:t>adresse_siege_document_electricite</w:t>
      </w:r>
      <w:proofErr w:type="spellEnd"/>
      <w:r w:rsidR="005C4AD7" w:rsidRPr="005C4AD7">
        <w:rPr>
          <w:rFonts w:ascii="Poppins" w:hAnsi="Poppins" w:cs="Poppins"/>
          <w:b/>
          <w:bCs/>
          <w:sz w:val="18"/>
          <w:szCs w:val="18"/>
          <w:highlight w:val="magenta"/>
        </w:rPr>
        <w:t>}</w:t>
      </w:r>
      <w:sdt>
        <w:sdtPr>
          <w:rPr>
            <w:rFonts w:ascii="Poppins" w:hAnsi="Poppins" w:cs="Poppins"/>
            <w:b/>
            <w:bCs/>
            <w:sz w:val="18"/>
            <w:szCs w:val="18"/>
          </w:rPr>
          <w:tag w:val="SCM_TERMSYNC_f03198e7-921c-4b0e-8f8d-a4a160df5eed"/>
          <w:id w:val="2062"/>
        </w:sdtPr>
        <w:sdtEndPr>
          <w:rPr>
            <w:rFonts w:ascii="Times New Roman" w:hAnsi="Times New Roman" w:cs="Times New Roman"/>
            <w:b w:val="0"/>
            <w:bCs w:val="0"/>
            <w:sz w:val="24"/>
            <w:szCs w:val="24"/>
          </w:rPr>
        </w:sdtEndPr>
        <w:sdtContent>
          <w:r>
            <w:rPr>
              <w:rFonts w:ascii="Poppins" w:hAnsi="Poppins" w:cs="Poppins"/>
              <w:b/>
              <w:bCs/>
              <w:sz w:val="18"/>
              <w:szCs w:val="18"/>
            </w:rPr>
            <w:t xml:space="preserve"> </w:t>
          </w:r>
          <w:r w:rsidR="005C4AD7" w:rsidRPr="005C4AD7">
            <w:rPr>
              <w:rFonts w:ascii="Poppins" w:hAnsi="Poppins" w:cs="Poppins"/>
              <w:b/>
              <w:bCs/>
              <w:sz w:val="18"/>
              <w:szCs w:val="18"/>
              <w:highlight w:val="magenta"/>
            </w:rPr>
            <w:t>{</w:t>
          </w:r>
          <w:proofErr w:type="spellStart"/>
          <w:r w:rsidR="005C4AD7" w:rsidRPr="005C4AD7">
            <w:rPr>
              <w:rFonts w:ascii="Poppins" w:hAnsi="Poppins" w:cs="Poppins"/>
              <w:b/>
              <w:bCs/>
              <w:sz w:val="18"/>
              <w:szCs w:val="18"/>
              <w:highlight w:val="magenta"/>
            </w:rPr>
            <w:t>Code_postal_document_electricite</w:t>
          </w:r>
          <w:proofErr w:type="spellEnd"/>
          <w:r w:rsidR="005C4AD7" w:rsidRPr="005C4AD7">
            <w:rPr>
              <w:rFonts w:ascii="Poppins" w:hAnsi="Poppins" w:cs="Poppins"/>
              <w:b/>
              <w:bCs/>
              <w:sz w:val="18"/>
              <w:szCs w:val="18"/>
              <w:highlight w:val="magenta"/>
            </w:rPr>
            <w:t>}</w:t>
          </w:r>
          <w:r>
            <w:rPr>
              <w:rFonts w:ascii="Poppins" w:hAnsi="Poppins" w:cs="Poppins"/>
              <w:b/>
              <w:bCs/>
              <w:sz w:val="18"/>
              <w:szCs w:val="18"/>
            </w:rPr>
            <w:t xml:space="preserve"> </w:t>
          </w:r>
          <w:r w:rsidR="005C4AD7" w:rsidRPr="005C4AD7">
            <w:rPr>
              <w:rFonts w:ascii="Poppins" w:hAnsi="Poppins" w:cs="Poppins"/>
              <w:b/>
              <w:bCs/>
              <w:sz w:val="18"/>
              <w:szCs w:val="18"/>
              <w:highlight w:val="magenta"/>
            </w:rPr>
            <w:t>{</w:t>
          </w:r>
          <w:proofErr w:type="spellStart"/>
          <w:r w:rsidR="005C4AD7" w:rsidRPr="005C4AD7">
            <w:rPr>
              <w:rFonts w:ascii="Poppins" w:hAnsi="Poppins" w:cs="Poppins"/>
              <w:b/>
              <w:bCs/>
              <w:sz w:val="18"/>
              <w:szCs w:val="18"/>
              <w:highlight w:val="magenta"/>
            </w:rPr>
            <w:t>Ville_document_electricite</w:t>
          </w:r>
          <w:proofErr w:type="spellEnd"/>
          <w:r w:rsidR="005C4AD7" w:rsidRPr="005C4AD7">
            <w:rPr>
              <w:rFonts w:ascii="Poppins" w:hAnsi="Poppins" w:cs="Poppins"/>
              <w:b/>
              <w:bCs/>
              <w:sz w:val="18"/>
              <w:szCs w:val="18"/>
              <w:highlight w:val="magenta"/>
            </w:rPr>
            <w:t>}</w:t>
          </w:r>
        </w:sdtContent>
      </w:sdt>
      <w:r w:rsidR="001D7AC6" w:rsidRPr="001D7AC6">
        <w:rPr>
          <w:rFonts w:ascii="Poppins" w:hAnsi="Poppins" w:cs="Poppins"/>
          <w:b/>
          <w:bCs/>
          <w:sz w:val="18"/>
          <w:szCs w:val="18"/>
        </w:rPr>
        <w:t xml:space="preserve">.  Les conclusions dudit constat sont les suivantes : </w:t>
      </w:r>
      <w:sdt>
        <w:sdtPr>
          <w:tag w:val="SCM_TERMSYNC_14ec6e56-37f7-43b3-96c9-7b2841de8f66"/>
          <w:id w:val="2063"/>
        </w:sdtPr>
        <w:sdtEndPr/>
        <w:sdtContent>
          <w:r w:rsidR="005C4AD7" w:rsidRPr="005C4AD7">
            <w:rPr>
              <w:rFonts w:ascii="Poppins" w:hAnsi="Poppins" w:cs="Poppins"/>
              <w:b/>
              <w:bCs/>
              <w:sz w:val="18"/>
              <w:szCs w:val="18"/>
              <w:highlight w:val="magenta"/>
            </w:rPr>
            <w:t>{</w:t>
          </w:r>
          <w:proofErr w:type="spellStart"/>
          <w:r w:rsidR="005C4AD7" w:rsidRPr="005C4AD7">
            <w:rPr>
              <w:rFonts w:ascii="Poppins" w:hAnsi="Poppins" w:cs="Poppins"/>
              <w:b/>
              <w:bCs/>
              <w:sz w:val="18"/>
              <w:szCs w:val="18"/>
              <w:highlight w:val="magenta"/>
            </w:rPr>
            <w:t>Conclusion_document_electricite</w:t>
          </w:r>
          <w:proofErr w:type="spellEnd"/>
          <w:r w:rsidR="005C4AD7" w:rsidRPr="005C4AD7">
            <w:rPr>
              <w:rFonts w:ascii="Poppins" w:hAnsi="Poppins" w:cs="Poppins"/>
              <w:b/>
              <w:bCs/>
              <w:sz w:val="18"/>
              <w:szCs w:val="18"/>
              <w:highlight w:val="magenta"/>
            </w:rPr>
            <w:t>}</w:t>
          </w:r>
        </w:sdtContent>
      </w:sdt>
      <w:r w:rsidR="001D7AC6" w:rsidRPr="001D7AC6">
        <w:rPr>
          <w:rFonts w:ascii="Poppins" w:hAnsi="Poppins" w:cs="Poppins"/>
          <w:b/>
          <w:bCs/>
          <w:sz w:val="18"/>
          <w:szCs w:val="18"/>
        </w:rPr>
        <w:t xml:space="preserve">. </w:t>
      </w:r>
      <w:r w:rsidRPr="00EE6893">
        <w:rPr>
          <w:rFonts w:ascii="Poppins" w:hAnsi="Poppins" w:cs="Poppins"/>
          <w:sz w:val="18"/>
          <w:szCs w:val="18"/>
        </w:rPr>
        <w:t xml:space="preserve">L'Acquéreur reconnaît en avoir un parfaite connaissance suite à la communication qui lui en a été faite par le Vendeur préalablement aux présentes, et déclare vouloir faire son affaire personnelle du résultat et des conséquences éventuelles qui pourraient en résulter, sans recours contre le Vendeur. </w:t>
      </w:r>
    </w:p>
    <w:p w14:paraId="6F9C4026" w14:textId="77777777" w:rsidR="001D75BB" w:rsidRDefault="001D75BB" w:rsidP="005B0B4F">
      <w:pPr>
        <w:autoSpaceDE w:val="0"/>
        <w:autoSpaceDN w:val="0"/>
        <w:adjustRightInd w:val="0"/>
        <w:jc w:val="both"/>
        <w:rPr>
          <w:rFonts w:ascii="Poppins" w:hAnsi="Poppins" w:cs="Poppins"/>
          <w:sz w:val="20"/>
          <w:szCs w:val="20"/>
        </w:rPr>
      </w:pPr>
    </w:p>
    <w:p w14:paraId="5855E9FD" w14:textId="77777777" w:rsidR="001D75BB" w:rsidRDefault="001D75BB" w:rsidP="005B0B4F">
      <w:pPr>
        <w:autoSpaceDE w:val="0"/>
        <w:autoSpaceDN w:val="0"/>
        <w:adjustRightInd w:val="0"/>
        <w:jc w:val="both"/>
        <w:rPr>
          <w:rFonts w:ascii="Poppins" w:hAnsi="Poppins" w:cs="Poppins"/>
          <w:sz w:val="20"/>
          <w:szCs w:val="20"/>
        </w:rPr>
      </w:pPr>
    </w:p>
    <w:p w14:paraId="72FE763C" w14:textId="77777777" w:rsidR="0024191B" w:rsidRPr="00013DBF" w:rsidRDefault="0024191B" w:rsidP="00013DBF">
      <w:pPr>
        <w:pStyle w:val="SoustitredanielV2"/>
      </w:pPr>
      <w:r w:rsidRPr="00013DBF">
        <w:t>DIAGNOSTIC DE PERFORMANCE ÉNERGÉTIQUE</w:t>
      </w:r>
    </w:p>
    <w:p w14:paraId="270AC825" w14:textId="025F4A51" w:rsidR="0024191B"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 xml:space="preserve">Il résulte des dispositions de l'article L134-3 du Code de la construction et de l’habitation, qu’en cas de vente de tout ou partie d’un immeuble bâti, un diagnostic de performance énergétique, fourni par le vendeur, doit être annexé à la promesse de vente ou, à défaut de promesse, à l’acte authentique de vente. Un diagnostic de performance énergétique a été établi par la société </w:t>
      </w:r>
      <w:proofErr w:type="spellStart"/>
      <w:r w:rsidRPr="00EE6893">
        <w:rPr>
          <w:rFonts w:ascii="Poppins" w:hAnsi="Poppins" w:cs="Poppins"/>
          <w:sz w:val="18"/>
          <w:szCs w:val="18"/>
        </w:rPr>
        <w:t>société</w:t>
      </w:r>
      <w:proofErr w:type="spellEnd"/>
      <w:r w:rsidRPr="00EE6893">
        <w:rPr>
          <w:rFonts w:ascii="Poppins" w:hAnsi="Poppins" w:cs="Poppins"/>
          <w:sz w:val="18"/>
          <w:szCs w:val="18"/>
        </w:rPr>
        <w:t xml:space="preserve"> </w:t>
      </w:r>
      <w:sdt>
        <w:sdtPr>
          <w:tag w:val="SCM_TERMSYNC_5e62fd78-4062-40d7-bcf6-4d6ba403210b"/>
          <w:id w:val="2064"/>
        </w:sdtPr>
        <w:sdtEndPr/>
        <w:sdtContent>
          <w:r w:rsidR="005C4AD7" w:rsidRPr="005C4AD7">
            <w:rPr>
              <w:rFonts w:ascii="Poppins" w:hAnsi="Poppins" w:cs="Poppins"/>
              <w:b/>
              <w:sz w:val="18"/>
              <w:szCs w:val="18"/>
              <w:highlight w:val="magenta"/>
            </w:rPr>
            <w:t>{</w:t>
          </w:r>
          <w:proofErr w:type="spellStart"/>
          <w:r w:rsidR="005C4AD7" w:rsidRPr="005C4AD7">
            <w:rPr>
              <w:rFonts w:ascii="Poppins" w:hAnsi="Poppins" w:cs="Poppins"/>
              <w:b/>
              <w:sz w:val="18"/>
              <w:szCs w:val="18"/>
              <w:highlight w:val="magenta"/>
            </w:rPr>
            <w:t>Societe_Document_DPE</w:t>
          </w:r>
          <w:proofErr w:type="spellEnd"/>
          <w:r w:rsidR="005C4AD7" w:rsidRPr="005C4AD7">
            <w:rPr>
              <w:rFonts w:ascii="Poppins" w:hAnsi="Poppins" w:cs="Poppins"/>
              <w:b/>
              <w:sz w:val="18"/>
              <w:szCs w:val="18"/>
              <w:highlight w:val="magenta"/>
            </w:rPr>
            <w:t>}</w:t>
          </w:r>
        </w:sdtContent>
      </w:sdt>
      <w:r w:rsidR="008C1AE0" w:rsidRPr="008C1AE0">
        <w:rPr>
          <w:rFonts w:ascii="Poppins" w:hAnsi="Poppins" w:cs="Poppins"/>
          <w:b/>
          <w:sz w:val="18"/>
          <w:szCs w:val="18"/>
        </w:rPr>
        <w:t xml:space="preserve">, ayant son siège à </w:t>
      </w:r>
      <w:sdt>
        <w:sdtPr>
          <w:tag w:val="SCM_TERMSYNC_65048a9a-c7a7-483f-bfe9-b9d3c505ef37"/>
          <w:id w:val="2065"/>
        </w:sdtPr>
        <w:sdtEndPr>
          <w:rPr>
            <w:rFonts w:ascii="Poppins" w:hAnsi="Poppins" w:cs="Poppins"/>
            <w:b/>
            <w:sz w:val="18"/>
            <w:szCs w:val="18"/>
          </w:rPr>
        </w:sdtEndPr>
        <w:sdtContent>
          <w:r w:rsidR="005C4AD7" w:rsidRPr="005C4AD7">
            <w:rPr>
              <w:rFonts w:ascii="Poppins" w:hAnsi="Poppins" w:cs="Poppins"/>
              <w:b/>
              <w:bCs/>
              <w:sz w:val="18"/>
              <w:szCs w:val="18"/>
              <w:highlight w:val="magenta"/>
            </w:rPr>
            <w:t>{</w:t>
          </w:r>
          <w:proofErr w:type="spellStart"/>
          <w:r w:rsidR="005C4AD7" w:rsidRPr="005C4AD7">
            <w:rPr>
              <w:rFonts w:ascii="Poppins" w:hAnsi="Poppins" w:cs="Poppins"/>
              <w:b/>
              <w:bCs/>
              <w:sz w:val="18"/>
              <w:szCs w:val="18"/>
              <w:highlight w:val="magenta"/>
            </w:rPr>
            <w:t>adresse_siege_document_</w:t>
          </w:r>
          <w:r w:rsidR="005C4AD7">
            <w:rPr>
              <w:rFonts w:ascii="Poppins" w:hAnsi="Poppins" w:cs="Poppins"/>
              <w:b/>
              <w:bCs/>
              <w:sz w:val="18"/>
              <w:szCs w:val="18"/>
              <w:highlight w:val="magenta"/>
            </w:rPr>
            <w:t>DPE</w:t>
          </w:r>
          <w:proofErr w:type="spellEnd"/>
          <w:r w:rsidR="005C4AD7" w:rsidRPr="005C4AD7">
            <w:rPr>
              <w:rFonts w:ascii="Poppins" w:hAnsi="Poppins" w:cs="Poppins"/>
              <w:b/>
              <w:bCs/>
              <w:sz w:val="18"/>
              <w:szCs w:val="18"/>
              <w:highlight w:val="magenta"/>
            </w:rPr>
            <w:t>}</w:t>
          </w:r>
          <w:sdt>
            <w:sdtPr>
              <w:rPr>
                <w:rFonts w:ascii="Poppins" w:hAnsi="Poppins" w:cs="Poppins"/>
                <w:b/>
                <w:bCs/>
                <w:sz w:val="18"/>
                <w:szCs w:val="18"/>
              </w:rPr>
              <w:tag w:val="SCM_TERMSYNC_f03198e7-921c-4b0e-8f8d-a4a160df5eed"/>
              <w:id w:val="1280772603"/>
            </w:sdtPr>
            <w:sdtEndPr>
              <w:rPr>
                <w:rFonts w:ascii="Times New Roman" w:hAnsi="Times New Roman" w:cs="Times New Roman"/>
                <w:b w:val="0"/>
                <w:bCs w:val="0"/>
                <w:sz w:val="24"/>
                <w:szCs w:val="24"/>
              </w:rPr>
            </w:sdtEndPr>
            <w:sdtContent>
              <w:r w:rsidR="005C4AD7">
                <w:rPr>
                  <w:rFonts w:ascii="Poppins" w:hAnsi="Poppins" w:cs="Poppins"/>
                  <w:b/>
                  <w:bCs/>
                  <w:sz w:val="18"/>
                  <w:szCs w:val="18"/>
                </w:rPr>
                <w:t xml:space="preserve"> </w:t>
              </w:r>
              <w:r w:rsidR="005C4AD7" w:rsidRPr="005C4AD7">
                <w:rPr>
                  <w:rFonts w:ascii="Poppins" w:hAnsi="Poppins" w:cs="Poppins"/>
                  <w:b/>
                  <w:bCs/>
                  <w:sz w:val="18"/>
                  <w:szCs w:val="18"/>
                  <w:highlight w:val="magenta"/>
                </w:rPr>
                <w:t>{</w:t>
              </w:r>
              <w:proofErr w:type="spellStart"/>
              <w:r w:rsidR="005C4AD7" w:rsidRPr="005C4AD7">
                <w:rPr>
                  <w:rFonts w:ascii="Poppins" w:hAnsi="Poppins" w:cs="Poppins"/>
                  <w:b/>
                  <w:bCs/>
                  <w:sz w:val="18"/>
                  <w:szCs w:val="18"/>
                  <w:highlight w:val="magenta"/>
                </w:rPr>
                <w:t>Code_postal_document_</w:t>
              </w:r>
              <w:r w:rsidR="005C4AD7">
                <w:rPr>
                  <w:rFonts w:ascii="Poppins" w:hAnsi="Poppins" w:cs="Poppins"/>
                  <w:b/>
                  <w:bCs/>
                  <w:sz w:val="18"/>
                  <w:szCs w:val="18"/>
                  <w:highlight w:val="magenta"/>
                </w:rPr>
                <w:t>DPE</w:t>
              </w:r>
              <w:proofErr w:type="spellEnd"/>
              <w:r w:rsidR="005C4AD7" w:rsidRPr="005C4AD7">
                <w:rPr>
                  <w:rFonts w:ascii="Poppins" w:hAnsi="Poppins" w:cs="Poppins"/>
                  <w:b/>
                  <w:bCs/>
                  <w:sz w:val="18"/>
                  <w:szCs w:val="18"/>
                  <w:highlight w:val="magenta"/>
                </w:rPr>
                <w:t>}</w:t>
              </w:r>
              <w:r w:rsidR="005C4AD7">
                <w:rPr>
                  <w:rFonts w:ascii="Poppins" w:hAnsi="Poppins" w:cs="Poppins"/>
                  <w:b/>
                  <w:bCs/>
                  <w:sz w:val="18"/>
                  <w:szCs w:val="18"/>
                </w:rPr>
                <w:t xml:space="preserve"> </w:t>
              </w:r>
              <w:r w:rsidR="005C4AD7" w:rsidRPr="005C4AD7">
                <w:rPr>
                  <w:rFonts w:ascii="Poppins" w:hAnsi="Poppins" w:cs="Poppins"/>
                  <w:b/>
                  <w:bCs/>
                  <w:sz w:val="18"/>
                  <w:szCs w:val="18"/>
                  <w:highlight w:val="magenta"/>
                </w:rPr>
                <w:t>{</w:t>
              </w:r>
              <w:proofErr w:type="spellStart"/>
              <w:r w:rsidR="005C4AD7" w:rsidRPr="005C4AD7">
                <w:rPr>
                  <w:rFonts w:ascii="Poppins" w:hAnsi="Poppins" w:cs="Poppins"/>
                  <w:b/>
                  <w:bCs/>
                  <w:sz w:val="18"/>
                  <w:szCs w:val="18"/>
                  <w:highlight w:val="magenta"/>
                </w:rPr>
                <w:t>Ville_document_</w:t>
              </w:r>
              <w:r w:rsidR="005C4AD7">
                <w:rPr>
                  <w:rFonts w:ascii="Poppins" w:hAnsi="Poppins" w:cs="Poppins"/>
                  <w:b/>
                  <w:bCs/>
                  <w:sz w:val="18"/>
                  <w:szCs w:val="18"/>
                  <w:highlight w:val="magenta"/>
                </w:rPr>
                <w:t>DPE</w:t>
              </w:r>
              <w:proofErr w:type="spellEnd"/>
              <w:r w:rsidR="005C4AD7" w:rsidRPr="005C4AD7">
                <w:rPr>
                  <w:rFonts w:ascii="Poppins" w:hAnsi="Poppins" w:cs="Poppins"/>
                  <w:b/>
                  <w:bCs/>
                  <w:sz w:val="18"/>
                  <w:szCs w:val="18"/>
                  <w:highlight w:val="magenta"/>
                </w:rPr>
                <w:t>}</w:t>
              </w:r>
            </w:sdtContent>
          </w:sdt>
          <w:r w:rsidR="005C4AD7" w:rsidRPr="001D7AC6">
            <w:rPr>
              <w:rFonts w:ascii="Poppins" w:hAnsi="Poppins" w:cs="Poppins"/>
              <w:b/>
              <w:bCs/>
              <w:sz w:val="18"/>
              <w:szCs w:val="18"/>
            </w:rPr>
            <w:t xml:space="preserve">.  </w:t>
          </w:r>
        </w:sdtContent>
      </w:sdt>
      <w:r w:rsidR="008C1AE0" w:rsidRPr="008C1AE0">
        <w:rPr>
          <w:rFonts w:ascii="Poppins" w:hAnsi="Poppins" w:cs="Poppins"/>
          <w:b/>
          <w:sz w:val="18"/>
          <w:szCs w:val="18"/>
        </w:rPr>
        <w:t xml:space="preserve">en date du </w:t>
      </w:r>
      <w:sdt>
        <w:sdtPr>
          <w:tag w:val="SCM_TERMSYNC_2b8a6fc7-accd-40f6-925f-974e82386347"/>
          <w:id w:val="2066"/>
        </w:sdtPr>
        <w:sdtEndPr/>
        <w:sdtContent>
          <w:r w:rsidR="005C4AD7" w:rsidRPr="005C4AD7">
            <w:rPr>
              <w:rFonts w:ascii="Poppins" w:hAnsi="Poppins" w:cs="Poppins"/>
              <w:b/>
              <w:sz w:val="18"/>
              <w:szCs w:val="18"/>
              <w:highlight w:val="magenta"/>
            </w:rPr>
            <w:t>{</w:t>
          </w:r>
          <w:proofErr w:type="spellStart"/>
          <w:r w:rsidR="005C4AD7" w:rsidRPr="005C4AD7">
            <w:rPr>
              <w:rFonts w:ascii="Poppins" w:hAnsi="Poppins" w:cs="Poppins"/>
              <w:b/>
              <w:sz w:val="18"/>
              <w:szCs w:val="18"/>
              <w:highlight w:val="magenta"/>
            </w:rPr>
            <w:t>Date_Document_DPE</w:t>
          </w:r>
          <w:proofErr w:type="spellEnd"/>
          <w:r w:rsidR="005C4AD7" w:rsidRPr="005C4AD7">
            <w:rPr>
              <w:rFonts w:ascii="Poppins" w:hAnsi="Poppins" w:cs="Poppins"/>
              <w:b/>
              <w:sz w:val="18"/>
              <w:szCs w:val="18"/>
              <w:highlight w:val="magenta"/>
            </w:rPr>
            <w:t>}</w:t>
          </w:r>
        </w:sdtContent>
      </w:sdt>
      <w:r w:rsidR="008C1AE0" w:rsidRPr="008C1AE0">
        <w:rPr>
          <w:rFonts w:ascii="Poppins" w:hAnsi="Poppins" w:cs="Poppins"/>
          <w:b/>
          <w:sz w:val="18"/>
          <w:szCs w:val="18"/>
        </w:rPr>
        <w:t xml:space="preserve">. </w:t>
      </w:r>
      <w:r w:rsidRPr="00EE6893">
        <w:rPr>
          <w:rFonts w:ascii="Poppins" w:hAnsi="Poppins" w:cs="Poppins"/>
          <w:sz w:val="18"/>
          <w:szCs w:val="18"/>
        </w:rPr>
        <w:t>L'Acquéreur est par ailleurs ici informé que, selon l'article L.271-4, II in fine du Code de la construction et de l'habitation, il ne peut se prévaloir à l'encontre du Vendeur des informations contenues dans le diagnostic de performance énergétique qui n'a qu'une valeur informative.</w:t>
      </w:r>
    </w:p>
    <w:p w14:paraId="63AD0017" w14:textId="77777777" w:rsidR="00E22091" w:rsidRPr="006B42F4" w:rsidRDefault="00E22091" w:rsidP="005B0B4F">
      <w:pPr>
        <w:autoSpaceDE w:val="0"/>
        <w:autoSpaceDN w:val="0"/>
        <w:adjustRightInd w:val="0"/>
        <w:jc w:val="both"/>
        <w:rPr>
          <w:rFonts w:ascii="Poppins" w:hAnsi="Poppins" w:cs="Poppins"/>
          <w:sz w:val="18"/>
          <w:szCs w:val="18"/>
        </w:rPr>
      </w:pPr>
    </w:p>
    <w:p w14:paraId="7EE96B96" w14:textId="77777777" w:rsidR="00EC5743" w:rsidRPr="008C32E0" w:rsidRDefault="0024191B" w:rsidP="00013DBF">
      <w:pPr>
        <w:pStyle w:val="SoustitredanielV2"/>
      </w:pPr>
      <w:r w:rsidRPr="008C32E0">
        <w:t>INFORMATION SUR LES MÉRULES</w:t>
      </w:r>
    </w:p>
    <w:p w14:paraId="5BD155A6" w14:textId="77777777" w:rsidR="0024191B" w:rsidRPr="008C32E0" w:rsidRDefault="0024191B" w:rsidP="005B0B4F">
      <w:pPr>
        <w:autoSpaceDE w:val="0"/>
        <w:autoSpaceDN w:val="0"/>
        <w:adjustRightInd w:val="0"/>
        <w:jc w:val="both"/>
        <w:rPr>
          <w:rFonts w:ascii="Poppins" w:hAnsi="Poppins" w:cs="Poppins"/>
          <w:sz w:val="20"/>
          <w:szCs w:val="20"/>
        </w:rPr>
      </w:pPr>
      <w:r w:rsidRPr="008C32E0">
        <w:rPr>
          <w:rFonts w:ascii="Poppins" w:hAnsi="Poppins" w:cs="Poppins"/>
          <w:sz w:val="18"/>
          <w:szCs w:val="18"/>
        </w:rPr>
        <w:t>L’article L.133-8 du Code de la construction et de l’habitation dispose que « lorsque, dans une ou plusieurs communes, des foyers</w:t>
      </w:r>
      <w:r w:rsidR="00E43E11" w:rsidRPr="008C32E0">
        <w:rPr>
          <w:rFonts w:ascii="Poppins" w:hAnsi="Poppins" w:cs="Poppins"/>
          <w:sz w:val="18"/>
          <w:szCs w:val="18"/>
        </w:rPr>
        <w:t xml:space="preserve"> </w:t>
      </w:r>
      <w:r w:rsidRPr="008C32E0">
        <w:rPr>
          <w:rFonts w:ascii="Poppins" w:hAnsi="Poppins" w:cs="Poppins"/>
          <w:sz w:val="18"/>
          <w:szCs w:val="18"/>
        </w:rPr>
        <w:t>de mérule sont identifiés, un arrêté préfectoral, consultable en préfecture, pris sur proposition ou après consultation des conseils</w:t>
      </w:r>
      <w:r w:rsidR="00E43E11" w:rsidRPr="008C32E0">
        <w:rPr>
          <w:rFonts w:ascii="Poppins" w:hAnsi="Poppins" w:cs="Poppins"/>
          <w:sz w:val="18"/>
          <w:szCs w:val="18"/>
        </w:rPr>
        <w:t xml:space="preserve"> </w:t>
      </w:r>
      <w:r w:rsidRPr="008C32E0">
        <w:rPr>
          <w:rFonts w:ascii="Poppins" w:hAnsi="Poppins" w:cs="Poppins"/>
          <w:sz w:val="18"/>
          <w:szCs w:val="18"/>
        </w:rPr>
        <w:t xml:space="preserve">municipaux intéressés, délimite les </w:t>
      </w:r>
      <w:r w:rsidR="00756172">
        <w:rPr>
          <w:rFonts w:ascii="Poppins" w:hAnsi="Poppins" w:cs="Poppins"/>
          <w:sz w:val="18"/>
          <w:szCs w:val="18"/>
        </w:rPr>
        <w:lastRenderedPageBreak/>
        <w:t>radon</w:t>
      </w:r>
      <w:r w:rsidRPr="008C32E0">
        <w:rPr>
          <w:rFonts w:ascii="Poppins" w:hAnsi="Poppins" w:cs="Poppins"/>
          <w:sz w:val="18"/>
          <w:szCs w:val="18"/>
        </w:rPr>
        <w:t>s de présence d'un risque de mérule ».</w:t>
      </w:r>
      <w:r w:rsidR="00E43E11" w:rsidRPr="008C32E0">
        <w:rPr>
          <w:rFonts w:ascii="Poppins" w:hAnsi="Poppins" w:cs="Poppins"/>
          <w:sz w:val="18"/>
          <w:szCs w:val="18"/>
        </w:rPr>
        <w:t xml:space="preserve"> </w:t>
      </w:r>
      <w:r w:rsidRPr="008C32E0">
        <w:rPr>
          <w:rFonts w:ascii="Poppins" w:hAnsi="Poppins" w:cs="Poppins"/>
          <w:sz w:val="18"/>
          <w:szCs w:val="18"/>
        </w:rPr>
        <w:t>Les Parties ont été informées des dégâts pouvant être occasionnés par la présence de mérules dans un bâtiment, la mérule étant</w:t>
      </w:r>
      <w:r w:rsidR="00E43E11" w:rsidRPr="008C32E0">
        <w:rPr>
          <w:rFonts w:ascii="Poppins" w:hAnsi="Poppins" w:cs="Poppins"/>
          <w:sz w:val="18"/>
          <w:szCs w:val="18"/>
        </w:rPr>
        <w:t xml:space="preserve"> </w:t>
      </w:r>
      <w:r w:rsidRPr="008C32E0">
        <w:rPr>
          <w:rFonts w:ascii="Poppins" w:hAnsi="Poppins" w:cs="Poppins"/>
          <w:sz w:val="18"/>
          <w:szCs w:val="18"/>
        </w:rPr>
        <w:t>un champignon qui se développe dans l'obscurité, en espace non ventilé et en présence de bois humide.</w:t>
      </w:r>
      <w:r w:rsidR="00E43E11" w:rsidRPr="008C32E0">
        <w:rPr>
          <w:rFonts w:ascii="Poppins" w:hAnsi="Poppins" w:cs="Poppins"/>
          <w:sz w:val="18"/>
          <w:szCs w:val="18"/>
        </w:rPr>
        <w:t xml:space="preserve"> </w:t>
      </w:r>
      <w:r w:rsidRPr="008C32E0">
        <w:rPr>
          <w:rFonts w:ascii="Poppins" w:hAnsi="Poppins" w:cs="Poppins"/>
          <w:sz w:val="18"/>
          <w:szCs w:val="18"/>
        </w:rPr>
        <w:t>L’Immeuble ne se trouve pas actuellement dans une zone de présence d'un risque de mérule délimitée par un arrêté préfectoral.</w:t>
      </w:r>
      <w:r w:rsidR="00E43E11" w:rsidRPr="008C32E0">
        <w:rPr>
          <w:rFonts w:ascii="Poppins" w:hAnsi="Poppins" w:cs="Poppins"/>
          <w:sz w:val="18"/>
          <w:szCs w:val="18"/>
        </w:rPr>
        <w:t xml:space="preserve"> </w:t>
      </w:r>
      <w:r w:rsidRPr="008C32E0">
        <w:rPr>
          <w:rFonts w:ascii="Poppins" w:hAnsi="Poppins" w:cs="Poppins"/>
          <w:sz w:val="18"/>
          <w:szCs w:val="18"/>
        </w:rPr>
        <w:t>La visite de l’Immeuble par l'Acquéreur, ainsi qu'il le déclare expressément, n'a pas révélé de zones de condensation interne, ni de</w:t>
      </w:r>
      <w:r w:rsidR="00E43E11" w:rsidRPr="008C32E0">
        <w:rPr>
          <w:rFonts w:ascii="Poppins" w:hAnsi="Poppins" w:cs="Poppins"/>
          <w:sz w:val="18"/>
          <w:szCs w:val="18"/>
        </w:rPr>
        <w:t xml:space="preserve"> </w:t>
      </w:r>
      <w:r w:rsidRPr="008C32E0">
        <w:rPr>
          <w:rFonts w:ascii="Poppins" w:hAnsi="Poppins" w:cs="Poppins"/>
          <w:sz w:val="18"/>
          <w:szCs w:val="18"/>
        </w:rPr>
        <w:t>traces d'humidité, de moisissures, ou encore de présence d'effritements ou de déformation dans le bois ou de tache de couleur</w:t>
      </w:r>
      <w:r w:rsidR="00E43E11" w:rsidRPr="008C32E0">
        <w:rPr>
          <w:rFonts w:ascii="Poppins" w:hAnsi="Poppins" w:cs="Poppins"/>
          <w:sz w:val="18"/>
          <w:szCs w:val="18"/>
        </w:rPr>
        <w:t xml:space="preserve"> </w:t>
      </w:r>
      <w:r w:rsidRPr="008C32E0">
        <w:rPr>
          <w:rFonts w:ascii="Poppins" w:hAnsi="Poppins" w:cs="Poppins"/>
          <w:sz w:val="18"/>
          <w:szCs w:val="18"/>
        </w:rPr>
        <w:t>marron ou l'existence de filaments blancs à l'aspect cotonneux, tous des éléments parmi les plus révélateurs de la potentialité de</w:t>
      </w:r>
      <w:r w:rsidR="00E43E11" w:rsidRPr="008C32E0">
        <w:rPr>
          <w:rFonts w:ascii="Poppins" w:hAnsi="Poppins" w:cs="Poppins"/>
          <w:sz w:val="18"/>
          <w:szCs w:val="18"/>
        </w:rPr>
        <w:t xml:space="preserve"> </w:t>
      </w:r>
      <w:r w:rsidRPr="008C32E0">
        <w:rPr>
          <w:rFonts w:ascii="Poppins" w:hAnsi="Poppins" w:cs="Poppins"/>
          <w:sz w:val="18"/>
          <w:szCs w:val="18"/>
        </w:rPr>
        <w:t>la présence de ce champignon. Le Vendeur déclare qu’à sa connaissance il n’a pas été constaté jusqu'à ce jour l'existence de tels</w:t>
      </w:r>
      <w:r w:rsidR="00E43E11" w:rsidRPr="008C32E0">
        <w:rPr>
          <w:rFonts w:ascii="Poppins" w:hAnsi="Poppins" w:cs="Poppins"/>
          <w:sz w:val="18"/>
          <w:szCs w:val="18"/>
        </w:rPr>
        <w:t xml:space="preserve"> </w:t>
      </w:r>
      <w:r w:rsidRPr="008C32E0">
        <w:rPr>
          <w:rFonts w:ascii="Poppins" w:hAnsi="Poppins" w:cs="Poppins"/>
          <w:sz w:val="18"/>
          <w:szCs w:val="18"/>
        </w:rPr>
        <w:t>indices.</w:t>
      </w:r>
    </w:p>
    <w:p w14:paraId="08CF9A66" w14:textId="77777777" w:rsidR="00D041B7" w:rsidRDefault="00D041B7" w:rsidP="005B0B4F">
      <w:pPr>
        <w:autoSpaceDE w:val="0"/>
        <w:autoSpaceDN w:val="0"/>
        <w:adjustRightInd w:val="0"/>
        <w:jc w:val="both"/>
        <w:rPr>
          <w:rFonts w:ascii="Poppins" w:hAnsi="Poppins" w:cs="Poppins"/>
          <w:color w:val="C45911" w:themeColor="accent2" w:themeShade="BF"/>
          <w:sz w:val="18"/>
          <w:szCs w:val="18"/>
        </w:rPr>
      </w:pPr>
    </w:p>
    <w:p w14:paraId="1F62ED69" w14:textId="77777777" w:rsidR="00D041B7" w:rsidRPr="00013DBF" w:rsidRDefault="00AB3982" w:rsidP="00013DBF">
      <w:pPr>
        <w:pStyle w:val="SoustitredanielV2"/>
      </w:pPr>
      <w:bookmarkStart w:id="14" w:name="RADON18_r1_wId196"/>
      <w:r w:rsidRPr="00013DBF">
        <w:t xml:space="preserve">DIAGNOSTIC </w:t>
      </w:r>
      <w:r w:rsidR="00D041B7" w:rsidRPr="00013DBF">
        <w:t>RADON</w:t>
      </w:r>
    </w:p>
    <w:p w14:paraId="313A8B05" w14:textId="77777777" w:rsidR="00D041B7" w:rsidRPr="008048B1" w:rsidRDefault="00D041B7" w:rsidP="00D041B7">
      <w:pPr>
        <w:pStyle w:val="Sansinterligne"/>
        <w:rPr>
          <w:rFonts w:ascii="Poppins" w:eastAsiaTheme="minorHAnsi" w:hAnsi="Poppins" w:cs="Poppins"/>
          <w:color w:val="000000" w:themeColor="text1"/>
          <w:sz w:val="18"/>
          <w:szCs w:val="18"/>
          <w:lang w:eastAsia="en-US"/>
        </w:rPr>
      </w:pPr>
      <w:r w:rsidRPr="008048B1">
        <w:rPr>
          <w:rFonts w:ascii="Poppins" w:eastAsiaTheme="minorHAnsi" w:hAnsi="Poppins" w:cs="Poppins"/>
          <w:color w:val="000000" w:themeColor="text1"/>
          <w:sz w:val="18"/>
          <w:szCs w:val="18"/>
          <w:lang w:eastAsia="en-US"/>
        </w:rPr>
        <w:t>Le radon est un gaz radioactif d’origine naturelle qui représente le tiers de l'exposition moyenne de la population française aux rayonnements ionisants.</w:t>
      </w:r>
    </w:p>
    <w:p w14:paraId="2DF4094C" w14:textId="77777777" w:rsidR="00D041B7" w:rsidRPr="008048B1" w:rsidRDefault="00D041B7" w:rsidP="00D041B7">
      <w:pPr>
        <w:pStyle w:val="Sansinterligne"/>
        <w:rPr>
          <w:rFonts w:ascii="Poppins" w:eastAsiaTheme="minorHAnsi" w:hAnsi="Poppins" w:cs="Poppins"/>
          <w:color w:val="000000" w:themeColor="text1"/>
          <w:sz w:val="18"/>
          <w:szCs w:val="18"/>
          <w:lang w:eastAsia="en-US"/>
        </w:rPr>
      </w:pPr>
      <w:r w:rsidRPr="008048B1">
        <w:rPr>
          <w:rFonts w:ascii="Poppins" w:eastAsiaTheme="minorHAnsi" w:hAnsi="Poppins" w:cs="Poppins"/>
          <w:color w:val="000000" w:themeColor="text1"/>
          <w:sz w:val="18"/>
          <w:szCs w:val="18"/>
          <w:lang w:eastAsia="en-US"/>
        </w:rPr>
        <w:t xml:space="preserve">Il est issu de la désintégration de l’uranium et du radium présents dans la croûte terrestre. </w:t>
      </w:r>
    </w:p>
    <w:p w14:paraId="06157138" w14:textId="77777777" w:rsidR="00D041B7" w:rsidRPr="008048B1" w:rsidRDefault="00D041B7" w:rsidP="00D041B7">
      <w:pPr>
        <w:pStyle w:val="Sansinterligne"/>
        <w:rPr>
          <w:rFonts w:ascii="Poppins" w:eastAsiaTheme="minorHAnsi" w:hAnsi="Poppins" w:cs="Poppins"/>
          <w:color w:val="000000" w:themeColor="text1"/>
          <w:sz w:val="18"/>
          <w:szCs w:val="18"/>
          <w:lang w:eastAsia="en-US"/>
        </w:rPr>
      </w:pPr>
      <w:r w:rsidRPr="008048B1">
        <w:rPr>
          <w:rFonts w:ascii="Poppins" w:eastAsiaTheme="minorHAnsi" w:hAnsi="Poppins" w:cs="Poppins"/>
          <w:color w:val="000000" w:themeColor="text1"/>
          <w:sz w:val="18"/>
          <w:szCs w:val="18"/>
          <w:lang w:eastAsia="en-US"/>
        </w:rPr>
        <w:t xml:space="preserve">Il est présent partout à la surface de la planète et provient surtout des sous-sols granitiques et volcaniques ainsi que de certains matériaux de construction. </w:t>
      </w:r>
    </w:p>
    <w:p w14:paraId="7FA52531" w14:textId="77777777" w:rsidR="00D041B7" w:rsidRPr="008048B1" w:rsidRDefault="00D041B7" w:rsidP="00D041B7">
      <w:pPr>
        <w:pStyle w:val="Sansinterligne"/>
        <w:rPr>
          <w:rFonts w:ascii="Poppins" w:eastAsiaTheme="minorHAnsi" w:hAnsi="Poppins" w:cs="Poppins"/>
          <w:color w:val="000000" w:themeColor="text1"/>
          <w:sz w:val="18"/>
          <w:szCs w:val="18"/>
          <w:lang w:eastAsia="en-US"/>
        </w:rPr>
      </w:pPr>
      <w:r w:rsidRPr="008048B1">
        <w:rPr>
          <w:rFonts w:ascii="Poppins" w:eastAsiaTheme="minorHAnsi" w:hAnsi="Poppins" w:cs="Poppins"/>
          <w:color w:val="000000" w:themeColor="text1"/>
          <w:sz w:val="18"/>
          <w:szCs w:val="18"/>
          <w:lang w:eastAsia="en-US"/>
        </w:rPr>
        <w:t>Le radon peut s’accumuler dans les espaces clos, notamment dans les maisons. Les moyens pour diminuer les concentrations en radon dans les maisons sont simples :</w:t>
      </w:r>
    </w:p>
    <w:p w14:paraId="7D90BD50" w14:textId="77777777" w:rsidR="00D041B7" w:rsidRPr="008048B1" w:rsidRDefault="00D041B7" w:rsidP="00D041B7">
      <w:pPr>
        <w:pStyle w:val="Sansinterligne"/>
        <w:rPr>
          <w:rFonts w:ascii="Poppins" w:eastAsiaTheme="minorHAnsi" w:hAnsi="Poppins" w:cs="Poppins"/>
          <w:color w:val="000000" w:themeColor="text1"/>
          <w:sz w:val="18"/>
          <w:szCs w:val="18"/>
          <w:lang w:eastAsia="en-US"/>
        </w:rPr>
      </w:pPr>
      <w:r w:rsidRPr="008048B1">
        <w:rPr>
          <w:rFonts w:ascii="Poppins" w:eastAsiaTheme="minorHAnsi" w:hAnsi="Poppins" w:cs="Poppins"/>
          <w:color w:val="000000" w:themeColor="text1"/>
          <w:sz w:val="18"/>
          <w:szCs w:val="18"/>
          <w:lang w:eastAsia="en-US"/>
        </w:rPr>
        <w:t>aérer et ventiler les bâtiments, les sous-sols et les vides sanitaires,</w:t>
      </w:r>
    </w:p>
    <w:p w14:paraId="34BB9149" w14:textId="77777777" w:rsidR="00D041B7" w:rsidRPr="008048B1" w:rsidRDefault="00D041B7" w:rsidP="00D041B7">
      <w:pPr>
        <w:pStyle w:val="Sansinterligne"/>
        <w:rPr>
          <w:rFonts w:ascii="Poppins" w:eastAsiaTheme="minorHAnsi" w:hAnsi="Poppins" w:cs="Poppins"/>
          <w:color w:val="000000" w:themeColor="text1"/>
          <w:sz w:val="18"/>
          <w:szCs w:val="18"/>
          <w:lang w:eastAsia="en-US"/>
        </w:rPr>
      </w:pPr>
      <w:r w:rsidRPr="008048B1">
        <w:rPr>
          <w:rFonts w:ascii="Poppins" w:eastAsiaTheme="minorHAnsi" w:hAnsi="Poppins" w:cs="Poppins"/>
          <w:color w:val="000000" w:themeColor="text1"/>
          <w:sz w:val="18"/>
          <w:szCs w:val="18"/>
          <w:lang w:eastAsia="en-US"/>
        </w:rPr>
        <w:t>améliorer l’étanchéité des murs et planchers.</w:t>
      </w:r>
    </w:p>
    <w:p w14:paraId="1AC174AA" w14:textId="77777777" w:rsidR="00D041B7" w:rsidRPr="008048B1" w:rsidRDefault="00D041B7" w:rsidP="00D041B7">
      <w:pPr>
        <w:pStyle w:val="Sansinterligne"/>
        <w:rPr>
          <w:rFonts w:ascii="Poppins" w:eastAsiaTheme="minorHAnsi" w:hAnsi="Poppins" w:cs="Poppins"/>
          <w:color w:val="000000" w:themeColor="text1"/>
          <w:sz w:val="18"/>
          <w:szCs w:val="18"/>
          <w:lang w:eastAsia="en-US"/>
        </w:rPr>
      </w:pPr>
      <w:r w:rsidRPr="008048B1">
        <w:rPr>
          <w:rFonts w:ascii="Poppins" w:eastAsiaTheme="minorHAnsi" w:hAnsi="Poppins" w:cs="Poppins"/>
          <w:color w:val="000000" w:themeColor="text1"/>
          <w:sz w:val="18"/>
          <w:szCs w:val="18"/>
          <w:lang w:eastAsia="en-US"/>
        </w:rPr>
        <w:t xml:space="preserve">L’activité volumique du radon (ou concentration de radon) à l’intérieur des habitations s’exprime en becquerel par mètre cube (Bq/m3). </w:t>
      </w:r>
    </w:p>
    <w:p w14:paraId="0AA55AC1" w14:textId="77777777" w:rsidR="00D041B7" w:rsidRPr="008048B1" w:rsidRDefault="00D041B7" w:rsidP="00D041B7">
      <w:pPr>
        <w:pStyle w:val="Sansinterligne"/>
        <w:rPr>
          <w:rFonts w:ascii="Poppins" w:eastAsiaTheme="minorHAnsi" w:hAnsi="Poppins" w:cs="Poppins"/>
          <w:color w:val="000000" w:themeColor="text1"/>
          <w:sz w:val="18"/>
          <w:szCs w:val="18"/>
          <w:lang w:eastAsia="en-US"/>
        </w:rPr>
      </w:pPr>
      <w:r w:rsidRPr="008048B1">
        <w:rPr>
          <w:rFonts w:ascii="Poppins" w:eastAsiaTheme="minorHAnsi" w:hAnsi="Poppins" w:cs="Poppins"/>
          <w:color w:val="000000" w:themeColor="text1"/>
          <w:sz w:val="18"/>
          <w:szCs w:val="18"/>
          <w:lang w:eastAsia="en-US"/>
        </w:rPr>
        <w:t xml:space="preserve">L'article L 1333-22 du Code de la santé publique dispose que les propriétaires ou exploitants d'immeubles bâtis situés dans les zones à potentiel radon où l'exposition au radon est susceptible de porter atteinte à la santé sont tenus de mettre en œuvre les mesures nécessaires pour réduire cette exposition et préserver la santé des personnes. </w:t>
      </w:r>
    </w:p>
    <w:p w14:paraId="04974C0C" w14:textId="77777777" w:rsidR="00D041B7" w:rsidRPr="008048B1" w:rsidRDefault="00D041B7" w:rsidP="00D041B7">
      <w:pPr>
        <w:pStyle w:val="Sansinterligne"/>
        <w:rPr>
          <w:rFonts w:ascii="Poppins" w:eastAsiaTheme="minorHAnsi" w:hAnsi="Poppins" w:cs="Poppins"/>
          <w:color w:val="000000" w:themeColor="text1"/>
          <w:sz w:val="18"/>
          <w:szCs w:val="18"/>
          <w:lang w:eastAsia="en-US"/>
        </w:rPr>
      </w:pPr>
      <w:r w:rsidRPr="008048B1">
        <w:rPr>
          <w:rFonts w:ascii="Poppins" w:eastAsiaTheme="minorHAnsi" w:hAnsi="Poppins" w:cs="Poppins"/>
          <w:color w:val="000000" w:themeColor="text1"/>
          <w:sz w:val="18"/>
          <w:szCs w:val="18"/>
          <w:lang w:eastAsia="en-US"/>
        </w:rPr>
        <w:t xml:space="preserve">Aux termes des dispositions de l'article R 1333-29 de ce Code le territoire national est divisé en trois zones à potentiel radon définies en fonction des flux d’exhalation du radon des sols : </w:t>
      </w:r>
    </w:p>
    <w:p w14:paraId="3B4D2919" w14:textId="77777777" w:rsidR="00D041B7" w:rsidRPr="008048B1" w:rsidRDefault="00D041B7" w:rsidP="00D041B7">
      <w:pPr>
        <w:pStyle w:val="Sansinterligne"/>
        <w:rPr>
          <w:rFonts w:ascii="Poppins" w:eastAsiaTheme="minorHAnsi" w:hAnsi="Poppins" w:cs="Poppins"/>
          <w:color w:val="000000" w:themeColor="text1"/>
          <w:sz w:val="18"/>
          <w:szCs w:val="18"/>
          <w:lang w:eastAsia="en-US"/>
        </w:rPr>
      </w:pPr>
      <w:r w:rsidRPr="008048B1">
        <w:rPr>
          <w:rFonts w:ascii="Poppins" w:eastAsiaTheme="minorHAnsi" w:hAnsi="Poppins" w:cs="Poppins"/>
          <w:color w:val="000000" w:themeColor="text1"/>
          <w:sz w:val="18"/>
          <w:szCs w:val="18"/>
          <w:lang w:eastAsia="en-US"/>
        </w:rPr>
        <w:t>Zone 1 : zones à potentiel radon faible.</w:t>
      </w:r>
    </w:p>
    <w:p w14:paraId="1A2E7B87" w14:textId="77777777" w:rsidR="00D041B7" w:rsidRPr="008048B1" w:rsidRDefault="00D041B7" w:rsidP="00D041B7">
      <w:pPr>
        <w:pStyle w:val="Sansinterligne"/>
        <w:rPr>
          <w:rFonts w:ascii="Poppins" w:eastAsiaTheme="minorHAnsi" w:hAnsi="Poppins" w:cs="Poppins"/>
          <w:color w:val="000000" w:themeColor="text1"/>
          <w:sz w:val="18"/>
          <w:szCs w:val="18"/>
          <w:lang w:eastAsia="en-US"/>
        </w:rPr>
      </w:pPr>
      <w:r w:rsidRPr="008048B1">
        <w:rPr>
          <w:rFonts w:ascii="Poppins" w:eastAsiaTheme="minorHAnsi" w:hAnsi="Poppins" w:cs="Poppins"/>
          <w:color w:val="000000" w:themeColor="text1"/>
          <w:sz w:val="18"/>
          <w:szCs w:val="18"/>
          <w:lang w:eastAsia="en-US"/>
        </w:rPr>
        <w:t>Zone 2 : zones à potentiel radon faible mais sur lesquelles des facteurs géologiques particuliers peuvent faciliter le transfert du radon vers les bâtiments.</w:t>
      </w:r>
    </w:p>
    <w:p w14:paraId="04459C8C" w14:textId="77777777" w:rsidR="00D041B7" w:rsidRPr="008048B1" w:rsidRDefault="00D041B7" w:rsidP="00D041B7">
      <w:pPr>
        <w:pStyle w:val="Sansinterligne"/>
        <w:rPr>
          <w:rFonts w:ascii="Poppins" w:eastAsiaTheme="minorHAnsi" w:hAnsi="Poppins" w:cs="Poppins"/>
          <w:color w:val="000000" w:themeColor="text1"/>
          <w:sz w:val="18"/>
          <w:szCs w:val="18"/>
          <w:lang w:eastAsia="en-US"/>
        </w:rPr>
      </w:pPr>
      <w:r w:rsidRPr="008048B1">
        <w:rPr>
          <w:rFonts w:ascii="Poppins" w:eastAsiaTheme="minorHAnsi" w:hAnsi="Poppins" w:cs="Poppins"/>
          <w:color w:val="000000" w:themeColor="text1"/>
          <w:sz w:val="18"/>
          <w:szCs w:val="18"/>
          <w:lang w:eastAsia="en-US"/>
        </w:rPr>
        <w:t xml:space="preserve">Zone 3 : zones à potentiel radon significatif. </w:t>
      </w:r>
    </w:p>
    <w:p w14:paraId="7D936AAB" w14:textId="77777777" w:rsidR="00D041B7" w:rsidRPr="008048B1" w:rsidRDefault="00D041B7" w:rsidP="00D041B7">
      <w:pPr>
        <w:pStyle w:val="Sansinterligne"/>
        <w:rPr>
          <w:rFonts w:ascii="Poppins" w:eastAsiaTheme="minorHAnsi" w:hAnsi="Poppins" w:cs="Poppins"/>
          <w:color w:val="000000" w:themeColor="text1"/>
          <w:sz w:val="18"/>
          <w:szCs w:val="18"/>
          <w:lang w:eastAsia="en-US"/>
        </w:rPr>
      </w:pPr>
      <w:r w:rsidRPr="008048B1">
        <w:rPr>
          <w:rFonts w:ascii="Poppins" w:eastAsiaTheme="minorHAnsi" w:hAnsi="Poppins" w:cs="Poppins"/>
          <w:color w:val="000000" w:themeColor="text1"/>
          <w:sz w:val="18"/>
          <w:szCs w:val="18"/>
          <w:lang w:eastAsia="en-US"/>
        </w:rPr>
        <w:t>L'article R 125-23 5° du Code de l'environnement dispose que l'obligation d'information s'impose dans les zones à potentiel radon de niveau 3.</w:t>
      </w:r>
    </w:p>
    <w:p w14:paraId="1B700AB9" w14:textId="77777777" w:rsidR="00D041B7" w:rsidRPr="008048B1" w:rsidRDefault="00D041B7" w:rsidP="00D041B7">
      <w:pPr>
        <w:pStyle w:val="Sansinterligne"/>
        <w:rPr>
          <w:rFonts w:ascii="Poppins" w:eastAsiaTheme="minorHAnsi" w:hAnsi="Poppins" w:cs="Poppins"/>
          <w:color w:val="000000" w:themeColor="text1"/>
          <w:sz w:val="18"/>
          <w:szCs w:val="18"/>
          <w:lang w:eastAsia="en-US"/>
        </w:rPr>
      </w:pPr>
      <w:r w:rsidRPr="008048B1">
        <w:rPr>
          <w:rFonts w:ascii="Poppins" w:eastAsiaTheme="minorHAnsi" w:hAnsi="Poppins" w:cs="Poppins"/>
          <w:color w:val="000000" w:themeColor="text1"/>
          <w:sz w:val="18"/>
          <w:szCs w:val="18"/>
          <w:lang w:eastAsia="en-US"/>
        </w:rPr>
        <w:t>La liste des communes réparties entre ces trois zones est fixée par un arrêté du 27 juin 2018.</w:t>
      </w:r>
    </w:p>
    <w:bookmarkEnd w:id="14"/>
    <w:p w14:paraId="34582490" w14:textId="77777777" w:rsidR="004D1BEF" w:rsidRPr="00262D90" w:rsidRDefault="00D041B7" w:rsidP="00D041B7">
      <w:pPr>
        <w:pStyle w:val="Sansinterligne"/>
        <w:rPr>
          <w:rFonts w:ascii="Poppins" w:eastAsiaTheme="minorHAnsi" w:hAnsi="Poppins" w:cs="Poppins"/>
          <w:color w:val="000000" w:themeColor="text1"/>
          <w:sz w:val="18"/>
          <w:szCs w:val="18"/>
          <w:lang w:eastAsia="en-US"/>
        </w:rPr>
      </w:pPr>
      <w:r w:rsidRPr="008048B1">
        <w:rPr>
          <w:rFonts w:ascii="Poppins" w:eastAsiaTheme="minorHAnsi" w:hAnsi="Poppins" w:cs="Poppins"/>
          <w:color w:val="000000" w:themeColor="text1"/>
          <w:sz w:val="18"/>
          <w:szCs w:val="18"/>
          <w:lang w:eastAsia="en-US"/>
        </w:rPr>
        <w:t xml:space="preserve">La commune se trouvant en zone </w:t>
      </w:r>
      <w:sdt>
        <w:sdtPr>
          <w:tag w:val="SCM_TERMSYNC_e932e9cb-5bc3-445e-a776-a78d87c72472"/>
          <w:id w:val="2067"/>
        </w:sdtPr>
        <w:sdtEndPr/>
        <w:sdtContent/>
      </w:sdt>
      <w:r w:rsidR="00756172">
        <w:rPr>
          <w:rFonts w:ascii="Poppins" w:eastAsiaTheme="minorHAnsi" w:hAnsi="Poppins" w:cs="Poppins"/>
          <w:color w:val="000000" w:themeColor="text1"/>
          <w:sz w:val="18"/>
          <w:szCs w:val="18"/>
          <w:lang w:eastAsia="en-US"/>
        </w:rPr>
        <w:t xml:space="preserve"> l'obligation d'information </w:t>
      </w:r>
      <w:r w:rsidR="00262D90">
        <w:rPr>
          <w:rFonts w:ascii="Poppins" w:eastAsiaTheme="minorHAnsi" w:hAnsi="Poppins" w:cs="Poppins"/>
          <w:color w:val="000000" w:themeColor="text1"/>
          <w:sz w:val="18"/>
          <w:szCs w:val="18"/>
          <w:lang w:eastAsia="en-US"/>
        </w:rPr>
        <w:t xml:space="preserve"> nécessaire.</w:t>
      </w:r>
    </w:p>
    <w:p w14:paraId="347F7B7C" w14:textId="77777777" w:rsidR="00D041B7" w:rsidRDefault="00D041B7" w:rsidP="00D041B7">
      <w:pPr>
        <w:pStyle w:val="Sansinterligne"/>
        <w:rPr>
          <w:color w:val="C45911" w:themeColor="accent2" w:themeShade="BF"/>
        </w:rPr>
      </w:pPr>
    </w:p>
    <w:p w14:paraId="19B10F5A" w14:textId="77777777" w:rsidR="00AB3982" w:rsidRPr="00013DBF" w:rsidRDefault="00AB3982" w:rsidP="00013DBF">
      <w:pPr>
        <w:pStyle w:val="SoustitredanielV2"/>
      </w:pPr>
      <w:r w:rsidRPr="00013DBF">
        <w:t>ZONE D’ EXPOSITION AU BRUIT</w:t>
      </w:r>
    </w:p>
    <w:p w14:paraId="38A6B83A" w14:textId="77777777" w:rsidR="00AB3982" w:rsidRPr="008048B1" w:rsidRDefault="00AB3982" w:rsidP="00D041B7">
      <w:pPr>
        <w:pStyle w:val="Sansinterligne"/>
        <w:rPr>
          <w:color w:val="000000" w:themeColor="text1"/>
        </w:rPr>
      </w:pPr>
    </w:p>
    <w:p w14:paraId="6EF65C50" w14:textId="77777777" w:rsidR="00AB3982" w:rsidRPr="008048B1" w:rsidRDefault="00AB3982" w:rsidP="00AB3982">
      <w:pPr>
        <w:keepNext/>
        <w:rPr>
          <w:rFonts w:ascii="Poppins" w:hAnsi="Poppins" w:cs="Poppins"/>
          <w:color w:val="000000" w:themeColor="text1"/>
          <w:sz w:val="18"/>
          <w:szCs w:val="18"/>
          <w:u w:val="single"/>
        </w:rPr>
      </w:pPr>
      <w:r w:rsidRPr="008048B1">
        <w:rPr>
          <w:rFonts w:ascii="Poppins" w:hAnsi="Poppins" w:cs="Poppins"/>
          <w:color w:val="000000" w:themeColor="text1"/>
          <w:sz w:val="18"/>
          <w:szCs w:val="18"/>
        </w:rPr>
        <w:t>Il est ici précisé que les biens objet des présentes ne se trouvent pas situés dans une zone d'exposition au bruit telle que définie par l’article L.112-11 du Code de l'urbanisme.</w:t>
      </w:r>
    </w:p>
    <w:p w14:paraId="7C4061B2" w14:textId="77777777" w:rsidR="00D041B7" w:rsidRDefault="00D041B7" w:rsidP="005B0B4F">
      <w:pPr>
        <w:autoSpaceDE w:val="0"/>
        <w:autoSpaceDN w:val="0"/>
        <w:adjustRightInd w:val="0"/>
        <w:jc w:val="both"/>
        <w:rPr>
          <w:rFonts w:ascii="Poppins" w:hAnsi="Poppins" w:cs="Poppins"/>
          <w:color w:val="C45911" w:themeColor="accent2" w:themeShade="BF"/>
          <w:sz w:val="18"/>
          <w:szCs w:val="18"/>
        </w:rPr>
      </w:pPr>
    </w:p>
    <w:p w14:paraId="4CF0D496" w14:textId="77777777" w:rsidR="00D041B7" w:rsidRDefault="00D041B7" w:rsidP="005B0B4F">
      <w:pPr>
        <w:autoSpaceDE w:val="0"/>
        <w:autoSpaceDN w:val="0"/>
        <w:adjustRightInd w:val="0"/>
        <w:jc w:val="both"/>
        <w:rPr>
          <w:rFonts w:ascii="Poppins" w:hAnsi="Poppins" w:cs="Poppins"/>
          <w:color w:val="C45911" w:themeColor="accent2" w:themeShade="BF"/>
          <w:sz w:val="18"/>
          <w:szCs w:val="18"/>
        </w:rPr>
      </w:pPr>
    </w:p>
    <w:p w14:paraId="4E186020" w14:textId="77777777" w:rsidR="00D041B7" w:rsidRDefault="00D041B7" w:rsidP="005B0B4F">
      <w:pPr>
        <w:autoSpaceDE w:val="0"/>
        <w:autoSpaceDN w:val="0"/>
        <w:adjustRightInd w:val="0"/>
        <w:jc w:val="both"/>
        <w:rPr>
          <w:rFonts w:ascii="Poppins" w:hAnsi="Poppins" w:cs="Poppins"/>
          <w:color w:val="C45911" w:themeColor="accent2" w:themeShade="BF"/>
          <w:sz w:val="18"/>
          <w:szCs w:val="18"/>
        </w:rPr>
      </w:pPr>
    </w:p>
    <w:p w14:paraId="182C791B" w14:textId="77777777" w:rsidR="00D041B7" w:rsidRDefault="00D041B7" w:rsidP="005B0B4F">
      <w:pPr>
        <w:autoSpaceDE w:val="0"/>
        <w:autoSpaceDN w:val="0"/>
        <w:adjustRightInd w:val="0"/>
        <w:jc w:val="both"/>
        <w:rPr>
          <w:rFonts w:ascii="Poppins" w:hAnsi="Poppins" w:cs="Poppins"/>
          <w:color w:val="C45911" w:themeColor="accent2" w:themeShade="BF"/>
          <w:sz w:val="18"/>
          <w:szCs w:val="18"/>
        </w:rPr>
      </w:pPr>
    </w:p>
    <w:p w14:paraId="7D2EAD3D" w14:textId="77777777" w:rsidR="00D041B7" w:rsidRPr="007348C3" w:rsidRDefault="00D041B7" w:rsidP="005B0B4F">
      <w:pPr>
        <w:autoSpaceDE w:val="0"/>
        <w:autoSpaceDN w:val="0"/>
        <w:adjustRightInd w:val="0"/>
        <w:jc w:val="both"/>
        <w:rPr>
          <w:rFonts w:ascii="Poppins" w:hAnsi="Poppins" w:cs="Poppins"/>
          <w:color w:val="C45911" w:themeColor="accent2" w:themeShade="BF"/>
          <w:sz w:val="18"/>
          <w:szCs w:val="18"/>
        </w:rPr>
      </w:pPr>
    </w:p>
    <w:p w14:paraId="02B8F25A" w14:textId="77777777" w:rsidR="00DE5A9E" w:rsidRPr="002B3CE1" w:rsidRDefault="0024191B" w:rsidP="002B3CE1">
      <w:pPr>
        <w:pStyle w:val="SoustitredanielV2"/>
      </w:pPr>
      <w:r w:rsidRPr="002B3CE1">
        <w:lastRenderedPageBreak/>
        <w:t>ASSAINISSEMENT</w:t>
      </w:r>
    </w:p>
    <w:p w14:paraId="0C361D79" w14:textId="77777777" w:rsidR="00EC5743" w:rsidRPr="00EE6893" w:rsidRDefault="00EC5743" w:rsidP="005B0B4F">
      <w:pPr>
        <w:autoSpaceDE w:val="0"/>
        <w:autoSpaceDN w:val="0"/>
        <w:adjustRightInd w:val="0"/>
        <w:jc w:val="both"/>
        <w:rPr>
          <w:rFonts w:ascii="Poppins" w:hAnsi="Poppins" w:cs="Poppins"/>
          <w:sz w:val="20"/>
          <w:szCs w:val="20"/>
        </w:rPr>
      </w:pPr>
    </w:p>
    <w:p w14:paraId="131555F9" w14:textId="77777777" w:rsidR="0024191B" w:rsidRPr="00EE6893" w:rsidRDefault="0024191B" w:rsidP="005B0B4F">
      <w:pPr>
        <w:autoSpaceDE w:val="0"/>
        <w:autoSpaceDN w:val="0"/>
        <w:adjustRightInd w:val="0"/>
        <w:jc w:val="both"/>
        <w:rPr>
          <w:rFonts w:ascii="Poppins" w:hAnsi="Poppins" w:cs="Poppins"/>
          <w:b/>
          <w:bCs/>
          <w:sz w:val="16"/>
          <w:szCs w:val="16"/>
        </w:rPr>
      </w:pPr>
      <w:r w:rsidRPr="00EE6893">
        <w:rPr>
          <w:rFonts w:ascii="Poppins" w:hAnsi="Poppins" w:cs="Poppins"/>
          <w:b/>
          <w:bCs/>
          <w:sz w:val="16"/>
          <w:szCs w:val="16"/>
        </w:rPr>
        <w:t>INFORMATION DES PARTIES SUR LES OBLIGATIONS DU PROPRIÉTAIRE :</w:t>
      </w:r>
    </w:p>
    <w:p w14:paraId="348FDF9B" w14:textId="77777777" w:rsidR="0024191B"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Il est ici précisé que le système d’écoulement des eaux pluviales doit être distinct de l’installation d’évacuation des eaux usées.</w:t>
      </w:r>
    </w:p>
    <w:p w14:paraId="0E8203B5" w14:textId="77777777" w:rsidR="001D75BB" w:rsidRPr="00EE6893" w:rsidRDefault="001D75BB" w:rsidP="005B0B4F">
      <w:pPr>
        <w:autoSpaceDE w:val="0"/>
        <w:autoSpaceDN w:val="0"/>
        <w:adjustRightInd w:val="0"/>
        <w:jc w:val="both"/>
        <w:rPr>
          <w:rFonts w:ascii="Poppins" w:hAnsi="Poppins" w:cs="Poppins"/>
          <w:sz w:val="18"/>
          <w:szCs w:val="18"/>
        </w:rPr>
      </w:pPr>
    </w:p>
    <w:p w14:paraId="2CD4F00A" w14:textId="77777777" w:rsidR="0024191B" w:rsidRPr="00EE6893" w:rsidRDefault="0024191B" w:rsidP="005B0B4F">
      <w:pPr>
        <w:autoSpaceDE w:val="0"/>
        <w:autoSpaceDN w:val="0"/>
        <w:adjustRightInd w:val="0"/>
        <w:jc w:val="both"/>
        <w:rPr>
          <w:rFonts w:ascii="Poppins" w:hAnsi="Poppins" w:cs="Poppins"/>
          <w:b/>
          <w:bCs/>
          <w:sz w:val="16"/>
          <w:szCs w:val="16"/>
        </w:rPr>
      </w:pPr>
      <w:r w:rsidRPr="00EE6893">
        <w:rPr>
          <w:rFonts w:ascii="Poppins" w:hAnsi="Poppins" w:cs="Poppins"/>
          <w:b/>
          <w:bCs/>
          <w:sz w:val="16"/>
          <w:szCs w:val="16"/>
        </w:rPr>
        <w:t>EN MATIÈRE D’ASSAINISSEMENT :</w:t>
      </w:r>
    </w:p>
    <w:p w14:paraId="00097116" w14:textId="77777777" w:rsidR="0024191B" w:rsidRPr="00EE6893"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Aux termes de l’article L.1331-1 du Code de la santé publique, lorsqu’un immeuble est situé dans une zone équipée d’un réseau d’assainissement collectif, le propriétaire de l’immeuble, quelles qu’en soient la nature et les caractéristiques, a l’obligation de se</w:t>
      </w:r>
      <w:r w:rsidR="00DE5A9E" w:rsidRPr="00EE6893">
        <w:rPr>
          <w:rFonts w:ascii="Poppins" w:hAnsi="Poppins" w:cs="Poppins"/>
          <w:sz w:val="18"/>
          <w:szCs w:val="18"/>
        </w:rPr>
        <w:t xml:space="preserve"> </w:t>
      </w:r>
      <w:r w:rsidRPr="00EE6893">
        <w:rPr>
          <w:rFonts w:ascii="Poppins" w:hAnsi="Poppins" w:cs="Poppins"/>
          <w:sz w:val="18"/>
          <w:szCs w:val="18"/>
        </w:rPr>
        <w:t>raccorder au réseau collectif dans un délai de deux ans à compter de sa mise en service, sauf dérogation accordée par la</w:t>
      </w:r>
      <w:r w:rsidR="00DE5A9E" w:rsidRPr="00EE6893">
        <w:rPr>
          <w:rFonts w:ascii="Poppins" w:hAnsi="Poppins" w:cs="Poppins"/>
          <w:sz w:val="18"/>
          <w:szCs w:val="18"/>
        </w:rPr>
        <w:t xml:space="preserve"> </w:t>
      </w:r>
      <w:r w:rsidRPr="00EE6893">
        <w:rPr>
          <w:rFonts w:ascii="Poppins" w:hAnsi="Poppins" w:cs="Poppins"/>
          <w:sz w:val="18"/>
          <w:szCs w:val="18"/>
        </w:rPr>
        <w:t>commune.</w:t>
      </w:r>
      <w:r w:rsidR="00E43E11" w:rsidRPr="00EE6893">
        <w:rPr>
          <w:rFonts w:ascii="Poppins" w:hAnsi="Poppins" w:cs="Poppins"/>
          <w:sz w:val="18"/>
          <w:szCs w:val="18"/>
        </w:rPr>
        <w:t xml:space="preserve"> </w:t>
      </w:r>
      <w:r w:rsidRPr="00EE6893">
        <w:rPr>
          <w:rFonts w:ascii="Poppins" w:hAnsi="Poppins" w:cs="Poppins"/>
          <w:sz w:val="18"/>
          <w:szCs w:val="18"/>
        </w:rPr>
        <w:t>Tant que ce raccordement n’est pas intervenu, le propriétaire peut être astreint au paiement d’une somme au moins équivalente à</w:t>
      </w:r>
      <w:r w:rsidR="00DE5A9E" w:rsidRPr="00EE6893">
        <w:rPr>
          <w:rFonts w:ascii="Poppins" w:hAnsi="Poppins" w:cs="Poppins"/>
          <w:sz w:val="18"/>
          <w:szCs w:val="18"/>
        </w:rPr>
        <w:t xml:space="preserve"> </w:t>
      </w:r>
      <w:r w:rsidRPr="00EE6893">
        <w:rPr>
          <w:rFonts w:ascii="Poppins" w:hAnsi="Poppins" w:cs="Poppins"/>
          <w:sz w:val="18"/>
          <w:szCs w:val="18"/>
        </w:rPr>
        <w:t>la redevance qu’il aurait payée si son immeuble avait été raccordé (L. 1331-8). Faute pour le propriétaire de s’exécuter, la</w:t>
      </w:r>
      <w:r w:rsidR="00DE5A9E" w:rsidRPr="00EE6893">
        <w:rPr>
          <w:rFonts w:ascii="Poppins" w:hAnsi="Poppins" w:cs="Poppins"/>
          <w:sz w:val="18"/>
          <w:szCs w:val="18"/>
        </w:rPr>
        <w:t xml:space="preserve"> </w:t>
      </w:r>
      <w:r w:rsidRPr="00EE6893">
        <w:rPr>
          <w:rFonts w:ascii="Poppins" w:hAnsi="Poppins" w:cs="Poppins"/>
          <w:sz w:val="18"/>
          <w:szCs w:val="18"/>
        </w:rPr>
        <w:t>commune peut, après mise en demeure, procéder d’office aux travaux aux frais du propriétaire en appliquant une majoration à la</w:t>
      </w:r>
      <w:r w:rsidR="00DE5A9E" w:rsidRPr="00EE6893">
        <w:rPr>
          <w:rFonts w:ascii="Poppins" w:hAnsi="Poppins" w:cs="Poppins"/>
          <w:sz w:val="18"/>
          <w:szCs w:val="18"/>
        </w:rPr>
        <w:t xml:space="preserve"> </w:t>
      </w:r>
      <w:r w:rsidRPr="00EE6893">
        <w:rPr>
          <w:rFonts w:ascii="Poppins" w:hAnsi="Poppins" w:cs="Poppins"/>
          <w:sz w:val="18"/>
          <w:szCs w:val="18"/>
        </w:rPr>
        <w:t>taxe de raccordement qu’il aurait dû acquitter (articles L. 1331-6 et L. 1331-7).</w:t>
      </w:r>
      <w:r w:rsidR="00E43E11" w:rsidRPr="00EE6893">
        <w:rPr>
          <w:rFonts w:ascii="Poppins" w:hAnsi="Poppins" w:cs="Poppins"/>
          <w:sz w:val="18"/>
          <w:szCs w:val="18"/>
        </w:rPr>
        <w:t xml:space="preserve"> </w:t>
      </w:r>
      <w:r w:rsidRPr="00EE6893">
        <w:rPr>
          <w:rFonts w:ascii="Poppins" w:hAnsi="Poppins" w:cs="Poppins"/>
          <w:sz w:val="18"/>
          <w:szCs w:val="18"/>
        </w:rPr>
        <w:t>Lorsqu’un immeuble est situé dans une zone où il n’existe pas de réseau d’assainissement collectif, il doit être doté d’un</w:t>
      </w:r>
      <w:r w:rsidR="00DE5A9E" w:rsidRPr="00EE6893">
        <w:rPr>
          <w:rFonts w:ascii="Poppins" w:hAnsi="Poppins" w:cs="Poppins"/>
          <w:sz w:val="18"/>
          <w:szCs w:val="18"/>
        </w:rPr>
        <w:t xml:space="preserve"> </w:t>
      </w:r>
      <w:r w:rsidRPr="00EE6893">
        <w:rPr>
          <w:rFonts w:ascii="Poppins" w:hAnsi="Poppins" w:cs="Poppins"/>
          <w:sz w:val="18"/>
          <w:szCs w:val="18"/>
        </w:rPr>
        <w:t>assainissement autonome dont les installations seront maintenues en bon état de fonctionnement (L. 1331-1-1).</w:t>
      </w:r>
      <w:r w:rsidR="00E43E11" w:rsidRPr="00EE6893">
        <w:rPr>
          <w:rFonts w:ascii="Poppins" w:hAnsi="Poppins" w:cs="Poppins"/>
          <w:sz w:val="18"/>
          <w:szCs w:val="18"/>
        </w:rPr>
        <w:t xml:space="preserve"> </w:t>
      </w:r>
      <w:r w:rsidRPr="00EE6893">
        <w:rPr>
          <w:rFonts w:ascii="Poppins" w:hAnsi="Poppins" w:cs="Poppins"/>
          <w:sz w:val="18"/>
          <w:szCs w:val="18"/>
        </w:rPr>
        <w:t>Les frais de raccordement ou de mise en conformité d’une installation peuvent être élevés et leur montant ne peut objectivement</w:t>
      </w:r>
      <w:r w:rsidR="00DE5A9E" w:rsidRPr="00EE6893">
        <w:rPr>
          <w:rFonts w:ascii="Poppins" w:hAnsi="Poppins" w:cs="Poppins"/>
          <w:sz w:val="18"/>
          <w:szCs w:val="18"/>
        </w:rPr>
        <w:t xml:space="preserve"> </w:t>
      </w:r>
      <w:r w:rsidRPr="00EE6893">
        <w:rPr>
          <w:rFonts w:ascii="Poppins" w:hAnsi="Poppins" w:cs="Poppins"/>
          <w:sz w:val="18"/>
          <w:szCs w:val="18"/>
        </w:rPr>
        <w:t>être évalué que par une entreprise spécialisée.</w:t>
      </w:r>
    </w:p>
    <w:p w14:paraId="054412BA" w14:textId="77777777" w:rsidR="00DE5A9E" w:rsidRPr="00EE6893" w:rsidRDefault="00DE5A9E" w:rsidP="005B0B4F">
      <w:pPr>
        <w:autoSpaceDE w:val="0"/>
        <w:autoSpaceDN w:val="0"/>
        <w:adjustRightInd w:val="0"/>
        <w:jc w:val="both"/>
        <w:rPr>
          <w:rFonts w:ascii="Poppins" w:hAnsi="Poppins" w:cs="Poppins"/>
          <w:sz w:val="20"/>
          <w:szCs w:val="20"/>
        </w:rPr>
      </w:pPr>
    </w:p>
    <w:p w14:paraId="1F8F2E78" w14:textId="77777777" w:rsidR="0024191B" w:rsidRPr="00EE6893" w:rsidRDefault="0024191B" w:rsidP="005B0B4F">
      <w:pPr>
        <w:autoSpaceDE w:val="0"/>
        <w:autoSpaceDN w:val="0"/>
        <w:adjustRightInd w:val="0"/>
        <w:jc w:val="both"/>
        <w:rPr>
          <w:rFonts w:ascii="Poppins" w:hAnsi="Poppins" w:cs="Poppins"/>
          <w:b/>
          <w:bCs/>
          <w:sz w:val="16"/>
          <w:szCs w:val="16"/>
        </w:rPr>
      </w:pPr>
      <w:r w:rsidRPr="00EE6893">
        <w:rPr>
          <w:rFonts w:ascii="Poppins" w:hAnsi="Poppins" w:cs="Poppins"/>
          <w:b/>
          <w:bCs/>
          <w:sz w:val="16"/>
          <w:szCs w:val="16"/>
        </w:rPr>
        <w:t>EN MATIÈRE D’ÉVACUATION DES EAUX PLUVIALES :</w:t>
      </w:r>
    </w:p>
    <w:p w14:paraId="52F6869E" w14:textId="77777777" w:rsidR="00DE5A9E" w:rsidRPr="00EE6893" w:rsidRDefault="0024191B" w:rsidP="005B0B4F">
      <w:pPr>
        <w:autoSpaceDE w:val="0"/>
        <w:autoSpaceDN w:val="0"/>
        <w:adjustRightInd w:val="0"/>
        <w:jc w:val="both"/>
        <w:rPr>
          <w:rFonts w:ascii="Poppins" w:hAnsi="Poppins" w:cs="Poppins"/>
          <w:b/>
          <w:bCs/>
          <w:sz w:val="16"/>
          <w:szCs w:val="16"/>
        </w:rPr>
      </w:pPr>
      <w:r w:rsidRPr="00EE6893">
        <w:rPr>
          <w:rFonts w:ascii="Poppins" w:hAnsi="Poppins" w:cs="Poppins"/>
          <w:sz w:val="18"/>
          <w:szCs w:val="18"/>
        </w:rPr>
        <w:t>Aux termes de l’article 681 du Code civil, « tout propriétaire doit établir des toits de manière que les eaux pluviales s’écoulent sur</w:t>
      </w:r>
      <w:r w:rsidR="00E43E11" w:rsidRPr="00EE6893">
        <w:rPr>
          <w:rFonts w:ascii="Poppins" w:hAnsi="Poppins" w:cs="Poppins"/>
          <w:sz w:val="18"/>
          <w:szCs w:val="18"/>
        </w:rPr>
        <w:t xml:space="preserve"> </w:t>
      </w:r>
      <w:r w:rsidRPr="00EE6893">
        <w:rPr>
          <w:rFonts w:ascii="Poppins" w:hAnsi="Poppins" w:cs="Poppins"/>
          <w:sz w:val="18"/>
          <w:szCs w:val="18"/>
        </w:rPr>
        <w:t>son terrain ou sur la voie publique ; il ne peut les faire verser sur le fonds de son voisin ».</w:t>
      </w:r>
      <w:r w:rsidR="00E43E11" w:rsidRPr="00EE6893">
        <w:rPr>
          <w:rFonts w:ascii="Poppins" w:hAnsi="Poppins" w:cs="Poppins"/>
          <w:sz w:val="18"/>
          <w:szCs w:val="18"/>
        </w:rPr>
        <w:t xml:space="preserve"> </w:t>
      </w:r>
      <w:r w:rsidRPr="00EE6893">
        <w:rPr>
          <w:rFonts w:ascii="Poppins" w:hAnsi="Poppins" w:cs="Poppins"/>
          <w:sz w:val="18"/>
          <w:szCs w:val="18"/>
        </w:rPr>
        <w:t>Le régime de l’évacuation des eaux pluviales est fixé par un règlement sanitaire départemental.</w:t>
      </w:r>
      <w:r w:rsidR="00E43E11" w:rsidRPr="00EE6893">
        <w:rPr>
          <w:rFonts w:ascii="Poppins" w:hAnsi="Poppins" w:cs="Poppins"/>
          <w:sz w:val="18"/>
          <w:szCs w:val="18"/>
        </w:rPr>
        <w:t xml:space="preserve"> </w:t>
      </w:r>
      <w:r w:rsidRPr="00EE6893">
        <w:rPr>
          <w:rFonts w:ascii="Poppins" w:hAnsi="Poppins" w:cs="Poppins"/>
          <w:sz w:val="18"/>
          <w:szCs w:val="18"/>
        </w:rPr>
        <w:t>Il est notamment prévu que les ouvrages d’évacuation des eaux pluviales doivent être maintenus en bon état de fonctionnement et</w:t>
      </w:r>
      <w:r w:rsidR="00E43E11" w:rsidRPr="00EE6893">
        <w:rPr>
          <w:rFonts w:ascii="Poppins" w:hAnsi="Poppins" w:cs="Poppins"/>
          <w:sz w:val="18"/>
          <w:szCs w:val="18"/>
        </w:rPr>
        <w:t xml:space="preserve"> </w:t>
      </w:r>
      <w:r w:rsidRPr="00EE6893">
        <w:rPr>
          <w:rFonts w:ascii="Poppins" w:hAnsi="Poppins" w:cs="Poppins"/>
          <w:sz w:val="18"/>
          <w:szCs w:val="18"/>
        </w:rPr>
        <w:t>d’étanchéité et qu’il est interdit d’y jeter détritus et autres immondices. Le système d’écoulement des eaux pluviales doit être</w:t>
      </w:r>
      <w:r w:rsidR="00E43E11" w:rsidRPr="00EE6893">
        <w:rPr>
          <w:rFonts w:ascii="Poppins" w:hAnsi="Poppins" w:cs="Poppins"/>
          <w:sz w:val="18"/>
          <w:szCs w:val="18"/>
        </w:rPr>
        <w:t xml:space="preserve"> </w:t>
      </w:r>
      <w:r w:rsidRPr="00EE6893">
        <w:rPr>
          <w:rFonts w:ascii="Poppins" w:hAnsi="Poppins" w:cs="Poppins"/>
          <w:sz w:val="18"/>
          <w:szCs w:val="18"/>
        </w:rPr>
        <w:t>distinct des évacuations des eaux usées.</w:t>
      </w:r>
      <w:r w:rsidR="00E43E11" w:rsidRPr="00EE6893">
        <w:rPr>
          <w:rFonts w:ascii="Poppins" w:hAnsi="Poppins" w:cs="Poppins"/>
          <w:sz w:val="18"/>
          <w:szCs w:val="18"/>
        </w:rPr>
        <w:t xml:space="preserve"> </w:t>
      </w:r>
      <w:r w:rsidRPr="00EE6893">
        <w:rPr>
          <w:rFonts w:ascii="Poppins" w:hAnsi="Poppins" w:cs="Poppins"/>
          <w:sz w:val="18"/>
          <w:szCs w:val="18"/>
        </w:rPr>
        <w:t>L’évacuation des eaux pluviales doit pouvoir être assurée en permanence et le Maire a la possibilité de réglementer les rejets sur</w:t>
      </w:r>
      <w:r w:rsidR="00E43E11" w:rsidRPr="00EE6893">
        <w:rPr>
          <w:rFonts w:ascii="Poppins" w:hAnsi="Poppins" w:cs="Poppins"/>
          <w:sz w:val="18"/>
          <w:szCs w:val="18"/>
        </w:rPr>
        <w:t xml:space="preserve"> </w:t>
      </w:r>
      <w:r w:rsidRPr="00EE6893">
        <w:rPr>
          <w:rFonts w:ascii="Poppins" w:hAnsi="Poppins" w:cs="Poppins"/>
          <w:sz w:val="18"/>
          <w:szCs w:val="18"/>
        </w:rPr>
        <w:t>la voie publique dans le cadre de ses pouvoirs de police en matière de lutte contre les accidents, inondations et pollution. Elles ne</w:t>
      </w:r>
      <w:r w:rsidR="00E43E11" w:rsidRPr="00EE6893">
        <w:rPr>
          <w:rFonts w:ascii="Poppins" w:hAnsi="Poppins" w:cs="Poppins"/>
          <w:sz w:val="18"/>
          <w:szCs w:val="18"/>
        </w:rPr>
        <w:t xml:space="preserve"> </w:t>
      </w:r>
      <w:r w:rsidRPr="00EE6893">
        <w:rPr>
          <w:rFonts w:ascii="Poppins" w:hAnsi="Poppins" w:cs="Poppins"/>
          <w:sz w:val="18"/>
          <w:szCs w:val="18"/>
        </w:rPr>
        <w:t>doivent pas être versées sur les fonds voisins et la voie publique.</w:t>
      </w:r>
      <w:r w:rsidR="00E43E11" w:rsidRPr="00EE6893">
        <w:rPr>
          <w:rFonts w:ascii="Poppins" w:hAnsi="Poppins" w:cs="Poppins"/>
          <w:sz w:val="18"/>
          <w:szCs w:val="18"/>
        </w:rPr>
        <w:t xml:space="preserve"> </w:t>
      </w:r>
    </w:p>
    <w:p w14:paraId="56974353" w14:textId="77777777" w:rsidR="00D353DA" w:rsidRDefault="00D353DA" w:rsidP="005B0B4F">
      <w:pPr>
        <w:autoSpaceDE w:val="0"/>
        <w:autoSpaceDN w:val="0"/>
        <w:adjustRightInd w:val="0"/>
        <w:jc w:val="both"/>
        <w:rPr>
          <w:rFonts w:ascii="Poppins" w:hAnsi="Poppins" w:cs="Poppins"/>
          <w:sz w:val="18"/>
          <w:szCs w:val="18"/>
        </w:rPr>
      </w:pPr>
    </w:p>
    <w:p w14:paraId="03FE9E86" w14:textId="77777777" w:rsidR="0024191B" w:rsidRPr="00EE6893" w:rsidRDefault="0024191B" w:rsidP="005B0B4F">
      <w:pPr>
        <w:autoSpaceDE w:val="0"/>
        <w:autoSpaceDN w:val="0"/>
        <w:adjustRightInd w:val="0"/>
        <w:jc w:val="both"/>
        <w:rPr>
          <w:rFonts w:ascii="Poppins" w:hAnsi="Poppins" w:cs="Poppins"/>
          <w:b/>
          <w:bCs/>
          <w:sz w:val="16"/>
          <w:szCs w:val="16"/>
        </w:rPr>
      </w:pPr>
      <w:r w:rsidRPr="00EE6893">
        <w:rPr>
          <w:rFonts w:ascii="Poppins" w:hAnsi="Poppins" w:cs="Poppins"/>
          <w:b/>
          <w:bCs/>
          <w:sz w:val="16"/>
          <w:szCs w:val="16"/>
        </w:rPr>
        <w:t>DÉCLARATION DU VENDEUR SUR L’ASSAINISSEMENT :</w:t>
      </w:r>
    </w:p>
    <w:p w14:paraId="5A142636" w14:textId="2E7AAEA3" w:rsidR="00EC5743" w:rsidRPr="008C32E0" w:rsidRDefault="0024191B" w:rsidP="005B0B4F">
      <w:pPr>
        <w:autoSpaceDE w:val="0"/>
        <w:autoSpaceDN w:val="0"/>
        <w:adjustRightInd w:val="0"/>
        <w:jc w:val="both"/>
        <w:rPr>
          <w:rFonts w:ascii="Poppins" w:hAnsi="Poppins" w:cs="Poppins"/>
          <w:b/>
          <w:bCs/>
          <w:sz w:val="18"/>
          <w:szCs w:val="18"/>
        </w:rPr>
      </w:pPr>
      <w:r w:rsidRPr="00EE6893">
        <w:rPr>
          <w:rFonts w:ascii="Poppins" w:hAnsi="Poppins" w:cs="Poppins"/>
          <w:sz w:val="18"/>
          <w:szCs w:val="18"/>
        </w:rPr>
        <w:t xml:space="preserve">Le Vendeur déclare que l’Immeuble est raccordé au réseau </w:t>
      </w:r>
      <w:r w:rsidRPr="008C32E0">
        <w:rPr>
          <w:rFonts w:ascii="Poppins" w:hAnsi="Poppins" w:cs="Poppins"/>
          <w:b/>
          <w:bCs/>
          <w:color w:val="000000" w:themeColor="text1"/>
          <w:sz w:val="18"/>
          <w:szCs w:val="18"/>
        </w:rPr>
        <w:t xml:space="preserve">d’assainissement collectif </w:t>
      </w:r>
      <w:r w:rsidRPr="008C32E0">
        <w:rPr>
          <w:rFonts w:ascii="Poppins" w:hAnsi="Poppins" w:cs="Poppins"/>
          <w:sz w:val="18"/>
          <w:szCs w:val="18"/>
        </w:rPr>
        <w:t xml:space="preserve">ainsi que cela est constaté par une lettre délivrée le </w:t>
      </w:r>
      <w:sdt>
        <w:sdtPr>
          <w:tag w:val="SCM_TERMSYNC_0156ca39-0b91-425a-b534-ddb3291dd27f"/>
          <w:id w:val="2068"/>
        </w:sdtPr>
        <w:sdtEndPr/>
        <w:sdtContent>
          <w:r w:rsidR="0005516B" w:rsidRPr="0005516B">
            <w:rPr>
              <w:rFonts w:ascii="Poppins" w:hAnsi="Poppins" w:cs="Poppins"/>
              <w:b/>
              <w:bCs/>
              <w:sz w:val="18"/>
              <w:szCs w:val="18"/>
              <w:highlight w:val="magenta"/>
            </w:rPr>
            <w:t>{</w:t>
          </w:r>
          <w:proofErr w:type="spellStart"/>
          <w:r w:rsidR="0005516B" w:rsidRPr="0005516B">
            <w:rPr>
              <w:rFonts w:ascii="Poppins" w:hAnsi="Poppins" w:cs="Poppins"/>
              <w:b/>
              <w:bCs/>
              <w:sz w:val="18"/>
              <w:szCs w:val="18"/>
              <w:highlight w:val="magenta"/>
            </w:rPr>
            <w:t>date_document_assainissement</w:t>
          </w:r>
          <w:proofErr w:type="spellEnd"/>
          <w:r w:rsidR="0005516B" w:rsidRPr="0005516B">
            <w:rPr>
              <w:rFonts w:ascii="Poppins" w:hAnsi="Poppins" w:cs="Poppins"/>
              <w:b/>
              <w:bCs/>
              <w:sz w:val="18"/>
              <w:szCs w:val="18"/>
              <w:highlight w:val="magenta"/>
            </w:rPr>
            <w:t>}</w:t>
          </w:r>
        </w:sdtContent>
      </w:sdt>
      <w:r w:rsidRPr="008C32E0">
        <w:rPr>
          <w:rFonts w:ascii="Poppins" w:hAnsi="Poppins" w:cs="Poppins"/>
          <w:b/>
          <w:bCs/>
          <w:sz w:val="18"/>
          <w:szCs w:val="18"/>
        </w:rPr>
        <w:t xml:space="preserve"> </w:t>
      </w:r>
      <w:r w:rsidRPr="008C32E0">
        <w:rPr>
          <w:rFonts w:ascii="Poppins" w:hAnsi="Poppins" w:cs="Poppins"/>
          <w:sz w:val="18"/>
          <w:szCs w:val="18"/>
        </w:rPr>
        <w:t>par le service d’assainissement communal dont une copie est demeurée ci-jointe. Le Vendeur ne garantit aucunement la conformité des installations aux normes actuellement en vigueur. L’Acquéreur en fera son affaire personnelle, sans recours contre le Vendeur, l’Immeuble étant vendu en l’état.</w:t>
      </w:r>
    </w:p>
    <w:p w14:paraId="520AD3E9" w14:textId="77777777" w:rsidR="00F34B28" w:rsidRPr="008C32E0" w:rsidRDefault="00F34B28" w:rsidP="005B0B4F">
      <w:pPr>
        <w:autoSpaceDE w:val="0"/>
        <w:autoSpaceDN w:val="0"/>
        <w:adjustRightInd w:val="0"/>
        <w:jc w:val="both"/>
        <w:rPr>
          <w:rFonts w:ascii="Poppins" w:hAnsi="Poppins" w:cs="Poppins"/>
          <w:b/>
          <w:bCs/>
          <w:sz w:val="16"/>
          <w:szCs w:val="16"/>
        </w:rPr>
      </w:pPr>
    </w:p>
    <w:p w14:paraId="047079E0" w14:textId="77777777" w:rsidR="00EC5743" w:rsidRPr="00EE6893" w:rsidRDefault="0024191B" w:rsidP="005B0B4F">
      <w:pPr>
        <w:autoSpaceDE w:val="0"/>
        <w:autoSpaceDN w:val="0"/>
        <w:adjustRightInd w:val="0"/>
        <w:jc w:val="both"/>
        <w:rPr>
          <w:rFonts w:ascii="Poppins" w:hAnsi="Poppins" w:cs="Poppins"/>
          <w:sz w:val="20"/>
          <w:szCs w:val="20"/>
        </w:rPr>
      </w:pPr>
      <w:r w:rsidRPr="008C32E0">
        <w:rPr>
          <w:rFonts w:ascii="Poppins" w:hAnsi="Poppins" w:cs="Poppins"/>
          <w:sz w:val="20"/>
          <w:szCs w:val="20"/>
        </w:rPr>
        <w:t>ATTESTATION D’ASSURANCE ET DE COMPÉTENCE DU TECHNICIEN</w:t>
      </w:r>
    </w:p>
    <w:p w14:paraId="6A002CE3" w14:textId="77777777" w:rsidR="00261523"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Le Vendeur déclare, qu’à sa connaissance et conformément aux exigences de l’article L 271-6 du code de la construction et de l’habitation, dont la teneur est rappelée ci-après, les documents constitutifs du Dossier de Diagnostic Technique sont établis par</w:t>
      </w:r>
      <w:r w:rsidR="00261523" w:rsidRPr="00EE6893">
        <w:rPr>
          <w:rFonts w:ascii="Poppins" w:hAnsi="Poppins" w:cs="Poppins"/>
          <w:sz w:val="18"/>
          <w:szCs w:val="18"/>
        </w:rPr>
        <w:t xml:space="preserve"> </w:t>
      </w:r>
      <w:r w:rsidRPr="00EE6893">
        <w:rPr>
          <w:rFonts w:ascii="Poppins" w:hAnsi="Poppins" w:cs="Poppins"/>
          <w:sz w:val="18"/>
          <w:szCs w:val="18"/>
        </w:rPr>
        <w:t>une personne présentant des garanties de compétence et disposant d’une organisation et de moyens appropriés.</w:t>
      </w:r>
      <w:r w:rsidR="00261523" w:rsidRPr="00EE6893">
        <w:rPr>
          <w:rFonts w:ascii="Poppins" w:hAnsi="Poppins" w:cs="Poppins"/>
          <w:sz w:val="18"/>
          <w:szCs w:val="18"/>
        </w:rPr>
        <w:t xml:space="preserve"> </w:t>
      </w:r>
      <w:r w:rsidRPr="00EE6893">
        <w:rPr>
          <w:rFonts w:ascii="Poppins" w:hAnsi="Poppins" w:cs="Poppins"/>
          <w:sz w:val="18"/>
          <w:szCs w:val="18"/>
        </w:rPr>
        <w:t>Article L271-6 du CCH, modifié par LOI n° 2010-788 du 12 juillet 2010 - art. 1</w:t>
      </w:r>
      <w:r w:rsidR="00261523" w:rsidRPr="00EE6893">
        <w:rPr>
          <w:rFonts w:ascii="Poppins" w:hAnsi="Poppins" w:cs="Poppins"/>
          <w:sz w:val="18"/>
          <w:szCs w:val="18"/>
        </w:rPr>
        <w:t xml:space="preserve"> </w:t>
      </w:r>
      <w:r w:rsidRPr="00EE6893">
        <w:rPr>
          <w:rFonts w:ascii="Poppins" w:hAnsi="Poppins" w:cs="Poppins"/>
          <w:sz w:val="18"/>
          <w:szCs w:val="18"/>
        </w:rPr>
        <w:t>« Les documents prévus aux 1° à 4°, 6° et 7° du I de l'article L. 271-4 ainsi qu'à l'article L. 134-1 sont établis par une personne</w:t>
      </w:r>
      <w:r w:rsidR="00261523" w:rsidRPr="00EE6893">
        <w:rPr>
          <w:rFonts w:ascii="Poppins" w:hAnsi="Poppins" w:cs="Poppins"/>
          <w:sz w:val="18"/>
          <w:szCs w:val="18"/>
        </w:rPr>
        <w:t xml:space="preserve"> </w:t>
      </w:r>
      <w:r w:rsidRPr="00EE6893">
        <w:rPr>
          <w:rFonts w:ascii="Poppins" w:hAnsi="Poppins" w:cs="Poppins"/>
          <w:sz w:val="18"/>
          <w:szCs w:val="18"/>
        </w:rPr>
        <w:t>présentant des garanties de compétence et disposant d'une organisation et de moyens appropriés.</w:t>
      </w:r>
      <w:r w:rsidR="00261523" w:rsidRPr="00EE6893">
        <w:rPr>
          <w:rFonts w:ascii="Poppins" w:hAnsi="Poppins" w:cs="Poppins"/>
          <w:sz w:val="18"/>
          <w:szCs w:val="18"/>
        </w:rPr>
        <w:t xml:space="preserve"> </w:t>
      </w:r>
      <w:r w:rsidRPr="00EE6893">
        <w:rPr>
          <w:rFonts w:ascii="Poppins" w:hAnsi="Poppins" w:cs="Poppins"/>
          <w:sz w:val="18"/>
          <w:szCs w:val="18"/>
        </w:rPr>
        <w:t>Cette personne est tenue de souscrire une assurance permettant de couvrir les conséquences d'un engagement de sa</w:t>
      </w:r>
      <w:r w:rsidR="00261523" w:rsidRPr="00EE6893">
        <w:rPr>
          <w:rFonts w:ascii="Poppins" w:hAnsi="Poppins" w:cs="Poppins"/>
          <w:sz w:val="18"/>
          <w:szCs w:val="18"/>
        </w:rPr>
        <w:t xml:space="preserve"> </w:t>
      </w:r>
      <w:r w:rsidRPr="00EE6893">
        <w:rPr>
          <w:rFonts w:ascii="Poppins" w:hAnsi="Poppins" w:cs="Poppins"/>
          <w:sz w:val="18"/>
          <w:szCs w:val="18"/>
        </w:rPr>
        <w:t>responsabilité en raison de ses interventions.</w:t>
      </w:r>
      <w:r w:rsidR="00261523" w:rsidRPr="00EE6893">
        <w:rPr>
          <w:rFonts w:ascii="Poppins" w:hAnsi="Poppins" w:cs="Poppins"/>
          <w:sz w:val="18"/>
          <w:szCs w:val="18"/>
        </w:rPr>
        <w:t xml:space="preserve"> </w:t>
      </w:r>
      <w:r w:rsidRPr="00EE6893">
        <w:rPr>
          <w:rFonts w:ascii="Poppins" w:hAnsi="Poppins" w:cs="Poppins"/>
          <w:sz w:val="18"/>
          <w:szCs w:val="18"/>
        </w:rPr>
        <w:t>Elle ne doit avoir aucun lien de nature à porter atteinte à son impartialité et à son indépendance ni avec le propriétaire ou son</w:t>
      </w:r>
      <w:r w:rsidR="00261523" w:rsidRPr="00EE6893">
        <w:rPr>
          <w:rFonts w:ascii="Poppins" w:hAnsi="Poppins" w:cs="Poppins"/>
          <w:sz w:val="18"/>
          <w:szCs w:val="18"/>
        </w:rPr>
        <w:t xml:space="preserve"> </w:t>
      </w:r>
      <w:r w:rsidRPr="00EE6893">
        <w:rPr>
          <w:rFonts w:ascii="Poppins" w:hAnsi="Poppins" w:cs="Poppins"/>
          <w:sz w:val="18"/>
          <w:szCs w:val="18"/>
        </w:rPr>
        <w:t xml:space="preserve">mandataire qui fait appel à </w:t>
      </w:r>
      <w:r w:rsidRPr="00EE6893">
        <w:rPr>
          <w:rFonts w:ascii="Poppins" w:hAnsi="Poppins" w:cs="Poppins"/>
          <w:sz w:val="18"/>
          <w:szCs w:val="18"/>
        </w:rPr>
        <w:lastRenderedPageBreak/>
        <w:t>elle, ni avec une entreprise pouvant réaliser des travaux sur les ouvrages, installations ou équipements</w:t>
      </w:r>
      <w:r w:rsidR="00261523" w:rsidRPr="00EE6893">
        <w:rPr>
          <w:rFonts w:ascii="Poppins" w:hAnsi="Poppins" w:cs="Poppins"/>
          <w:sz w:val="18"/>
          <w:szCs w:val="18"/>
        </w:rPr>
        <w:t xml:space="preserve"> </w:t>
      </w:r>
      <w:r w:rsidRPr="00EE6893">
        <w:rPr>
          <w:rFonts w:ascii="Poppins" w:hAnsi="Poppins" w:cs="Poppins"/>
          <w:sz w:val="18"/>
          <w:szCs w:val="18"/>
        </w:rPr>
        <w:t>pour lesquels il lui est demandé d'établir l'un des documents mentionnés au premier alinéa.</w:t>
      </w:r>
      <w:r w:rsidR="00261523" w:rsidRPr="00EE6893">
        <w:rPr>
          <w:rFonts w:ascii="Poppins" w:hAnsi="Poppins" w:cs="Poppins"/>
          <w:sz w:val="18"/>
          <w:szCs w:val="18"/>
        </w:rPr>
        <w:t xml:space="preserve"> </w:t>
      </w:r>
      <w:r w:rsidRPr="00EE6893">
        <w:rPr>
          <w:rFonts w:ascii="Poppins" w:hAnsi="Poppins" w:cs="Poppins"/>
          <w:sz w:val="18"/>
          <w:szCs w:val="18"/>
        </w:rPr>
        <w:t>Le diagnostic de performance énergétique mentionné à l'article L. 134-4 affiché à l'intention du public peut être réalisé par un</w:t>
      </w:r>
      <w:r w:rsidR="00261523" w:rsidRPr="00EE6893">
        <w:rPr>
          <w:rFonts w:ascii="Poppins" w:hAnsi="Poppins" w:cs="Poppins"/>
          <w:sz w:val="18"/>
          <w:szCs w:val="18"/>
        </w:rPr>
        <w:t xml:space="preserve"> </w:t>
      </w:r>
      <w:r w:rsidRPr="00EE6893">
        <w:rPr>
          <w:rFonts w:ascii="Poppins" w:hAnsi="Poppins" w:cs="Poppins"/>
          <w:sz w:val="18"/>
          <w:szCs w:val="18"/>
        </w:rPr>
        <w:t>agent de la collectivité publique ou de la personne morale occupant le bâtiment, dans les conditions prévues au premier alinéa du</w:t>
      </w:r>
      <w:r w:rsidR="00261523" w:rsidRPr="00EE6893">
        <w:rPr>
          <w:rFonts w:ascii="Poppins" w:hAnsi="Poppins" w:cs="Poppins"/>
          <w:sz w:val="18"/>
          <w:szCs w:val="18"/>
        </w:rPr>
        <w:t xml:space="preserve"> </w:t>
      </w:r>
      <w:r w:rsidRPr="00EE6893">
        <w:rPr>
          <w:rFonts w:ascii="Poppins" w:hAnsi="Poppins" w:cs="Poppins"/>
          <w:sz w:val="18"/>
          <w:szCs w:val="18"/>
        </w:rPr>
        <w:t>présent article. Un décret définit les conditions et modalités d'application du présent article. »</w:t>
      </w:r>
      <w:r w:rsidR="00261523" w:rsidRPr="00EE6893">
        <w:rPr>
          <w:rFonts w:ascii="Poppins" w:hAnsi="Poppins" w:cs="Poppins"/>
          <w:sz w:val="18"/>
          <w:szCs w:val="18"/>
        </w:rPr>
        <w:t xml:space="preserve"> </w:t>
      </w:r>
    </w:p>
    <w:p w14:paraId="23C6E83E" w14:textId="77777777" w:rsidR="00EC5743" w:rsidRPr="00EE6893" w:rsidRDefault="00EC5743" w:rsidP="005B0B4F">
      <w:pPr>
        <w:autoSpaceDE w:val="0"/>
        <w:autoSpaceDN w:val="0"/>
        <w:adjustRightInd w:val="0"/>
        <w:jc w:val="both"/>
        <w:rPr>
          <w:rFonts w:ascii="Poppins" w:hAnsi="Poppins" w:cs="Poppins"/>
          <w:sz w:val="18"/>
          <w:szCs w:val="18"/>
        </w:rPr>
      </w:pPr>
    </w:p>
    <w:p w14:paraId="20C85BF5" w14:textId="77777777" w:rsidR="00EC5743" w:rsidRPr="002B3CE1" w:rsidRDefault="0024191B" w:rsidP="002B3CE1">
      <w:pPr>
        <w:pStyle w:val="SoustitredanielV2"/>
      </w:pPr>
      <w:r w:rsidRPr="002B3CE1">
        <w:t>NOUVEAUX ÉTATS – CONSTATS – DIAGNOSTICS</w:t>
      </w:r>
    </w:p>
    <w:p w14:paraId="417C79C8" w14:textId="77777777" w:rsidR="0024191B"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Si, avant la réitération des présentes, de nouvelles législations protectrices de l’Acquéreur venaient à entrer en application, le</w:t>
      </w:r>
      <w:r w:rsidR="00261523" w:rsidRPr="00EE6893">
        <w:rPr>
          <w:rFonts w:ascii="Poppins" w:hAnsi="Poppins" w:cs="Poppins"/>
          <w:sz w:val="18"/>
          <w:szCs w:val="18"/>
        </w:rPr>
        <w:t xml:space="preserve"> </w:t>
      </w:r>
      <w:r w:rsidRPr="00EE6893">
        <w:rPr>
          <w:rFonts w:ascii="Poppins" w:hAnsi="Poppins" w:cs="Poppins"/>
          <w:sz w:val="18"/>
          <w:szCs w:val="18"/>
        </w:rPr>
        <w:t>Vendeur s’engage, à ses seuls frais, à fournir à l’Acquéreur les diagnostics, constats et états nécessaires le Jour de Signature de</w:t>
      </w:r>
      <w:r w:rsidR="00261523" w:rsidRPr="00EE6893">
        <w:rPr>
          <w:rFonts w:ascii="Poppins" w:hAnsi="Poppins" w:cs="Poppins"/>
          <w:sz w:val="18"/>
          <w:szCs w:val="18"/>
        </w:rPr>
        <w:t xml:space="preserve"> </w:t>
      </w:r>
      <w:r w:rsidRPr="00EE6893">
        <w:rPr>
          <w:rFonts w:ascii="Poppins" w:hAnsi="Poppins" w:cs="Poppins"/>
          <w:sz w:val="18"/>
          <w:szCs w:val="18"/>
        </w:rPr>
        <w:t>la Vente.</w:t>
      </w:r>
      <w:r w:rsidR="00261523" w:rsidRPr="00EE6893">
        <w:rPr>
          <w:rFonts w:ascii="Poppins" w:hAnsi="Poppins" w:cs="Poppins"/>
          <w:sz w:val="18"/>
          <w:szCs w:val="18"/>
        </w:rPr>
        <w:t xml:space="preserve"> </w:t>
      </w:r>
    </w:p>
    <w:p w14:paraId="5F58B4D6" w14:textId="77777777" w:rsidR="00EC5743" w:rsidRPr="00EE6893" w:rsidRDefault="00EC5743" w:rsidP="005B0B4F">
      <w:pPr>
        <w:autoSpaceDE w:val="0"/>
        <w:autoSpaceDN w:val="0"/>
        <w:adjustRightInd w:val="0"/>
        <w:jc w:val="both"/>
        <w:rPr>
          <w:rFonts w:ascii="Poppins" w:hAnsi="Poppins" w:cs="Poppins"/>
          <w:sz w:val="20"/>
          <w:szCs w:val="20"/>
        </w:rPr>
      </w:pPr>
    </w:p>
    <w:p w14:paraId="691E6502" w14:textId="77777777" w:rsidR="00EC5743" w:rsidRPr="002B3CE1" w:rsidRDefault="0024191B" w:rsidP="002B3CE1">
      <w:pPr>
        <w:pStyle w:val="SoustitredanielV2"/>
      </w:pPr>
      <w:r w:rsidRPr="002B3CE1">
        <w:t>INFORMATION DE L'ACQUÉREUR</w:t>
      </w:r>
    </w:p>
    <w:p w14:paraId="4E15F3D0" w14:textId="77777777" w:rsidR="0024191B"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L’Acquéreur déclare ici avoir pris connaissance préalablement à la signature des anomalies révélées par les diagnostics</w:t>
      </w:r>
      <w:r w:rsidR="00261523" w:rsidRPr="00EE6893">
        <w:rPr>
          <w:rFonts w:ascii="Poppins" w:hAnsi="Poppins" w:cs="Poppins"/>
          <w:sz w:val="18"/>
          <w:szCs w:val="18"/>
        </w:rPr>
        <w:t xml:space="preserve"> </w:t>
      </w:r>
      <w:r w:rsidRPr="00EE6893">
        <w:rPr>
          <w:rFonts w:ascii="Poppins" w:hAnsi="Poppins" w:cs="Poppins"/>
          <w:sz w:val="18"/>
          <w:szCs w:val="18"/>
        </w:rPr>
        <w:t>techniques immobiliers obligatoires dont les rapports sont annexés.</w:t>
      </w:r>
      <w:r w:rsidR="00261523" w:rsidRPr="00EE6893">
        <w:rPr>
          <w:rFonts w:ascii="Poppins" w:hAnsi="Poppins" w:cs="Poppins"/>
          <w:sz w:val="18"/>
          <w:szCs w:val="18"/>
        </w:rPr>
        <w:t xml:space="preserve"> </w:t>
      </w:r>
      <w:r w:rsidRPr="00EE6893">
        <w:rPr>
          <w:rFonts w:ascii="Poppins" w:hAnsi="Poppins" w:cs="Poppins"/>
          <w:sz w:val="18"/>
          <w:szCs w:val="18"/>
        </w:rPr>
        <w:t>L’Acquéreur déclare avoir été informé, savoir :</w:t>
      </w:r>
      <w:r w:rsidR="00261523" w:rsidRPr="00EE6893">
        <w:rPr>
          <w:rFonts w:ascii="Poppins" w:hAnsi="Poppins" w:cs="Poppins"/>
          <w:sz w:val="18"/>
          <w:szCs w:val="18"/>
        </w:rPr>
        <w:t xml:space="preserve"> </w:t>
      </w:r>
      <w:r w:rsidRPr="00EE6893">
        <w:rPr>
          <w:rFonts w:ascii="Poppins" w:hAnsi="Poppins" w:cs="Poppins"/>
          <w:sz w:val="18"/>
          <w:szCs w:val="18"/>
        </w:rPr>
        <w:t>des conséquences de ces anomalies au regard du contrat d'assurance qui sera souscrit pour la couverture de l'immeuble en</w:t>
      </w:r>
      <w:r w:rsidR="00261523" w:rsidRPr="00EE6893">
        <w:rPr>
          <w:rFonts w:ascii="Poppins" w:hAnsi="Poppins" w:cs="Poppins"/>
          <w:sz w:val="18"/>
          <w:szCs w:val="18"/>
        </w:rPr>
        <w:t xml:space="preserve"> </w:t>
      </w:r>
      <w:r w:rsidRPr="00EE6893">
        <w:rPr>
          <w:rFonts w:ascii="Poppins" w:hAnsi="Poppins" w:cs="Poppins"/>
          <w:sz w:val="18"/>
          <w:szCs w:val="18"/>
        </w:rPr>
        <w:t>question,</w:t>
      </w:r>
      <w:r w:rsidR="00261523" w:rsidRPr="00EE6893">
        <w:rPr>
          <w:rFonts w:ascii="Poppins" w:hAnsi="Poppins" w:cs="Poppins"/>
          <w:sz w:val="18"/>
          <w:szCs w:val="18"/>
        </w:rPr>
        <w:t xml:space="preserve"> </w:t>
      </w:r>
      <w:r w:rsidRPr="00EE6893">
        <w:rPr>
          <w:rFonts w:ascii="Poppins" w:hAnsi="Poppins" w:cs="Poppins"/>
          <w:sz w:val="18"/>
          <w:szCs w:val="18"/>
        </w:rPr>
        <w:t>de la nécessité, soit de faire effectuer par un professionnel compétent les travaux permettant de remédier à ces anomalies,</w:t>
      </w:r>
      <w:r w:rsidR="00261523" w:rsidRPr="00EE6893">
        <w:rPr>
          <w:rFonts w:ascii="Poppins" w:hAnsi="Poppins" w:cs="Poppins"/>
          <w:sz w:val="18"/>
          <w:szCs w:val="18"/>
        </w:rPr>
        <w:t xml:space="preserve"> </w:t>
      </w:r>
      <w:r w:rsidRPr="00EE6893">
        <w:rPr>
          <w:rFonts w:ascii="Poppins" w:hAnsi="Poppins" w:cs="Poppins"/>
          <w:sz w:val="18"/>
          <w:szCs w:val="18"/>
        </w:rPr>
        <w:t>soit de faire état auprès de la compagnie d'assurance qui assurera l’Immeuble, du contenu et des conclusions des diagnostics,</w:t>
      </w:r>
      <w:r w:rsidR="00261523" w:rsidRPr="00EE6893">
        <w:rPr>
          <w:rFonts w:ascii="Poppins" w:hAnsi="Poppins" w:cs="Poppins"/>
          <w:sz w:val="18"/>
          <w:szCs w:val="18"/>
        </w:rPr>
        <w:t xml:space="preserve"> </w:t>
      </w:r>
      <w:r w:rsidRPr="00EE6893">
        <w:rPr>
          <w:rFonts w:ascii="Poppins" w:hAnsi="Poppins" w:cs="Poppins"/>
          <w:sz w:val="18"/>
          <w:szCs w:val="18"/>
        </w:rPr>
        <w:t>qu'à défaut d'avoir, dans les formes et délais légaux, avisé la compagnie d'assurance préalablement à la signature du contrat</w:t>
      </w:r>
      <w:r w:rsidR="00261523" w:rsidRPr="00EE6893">
        <w:rPr>
          <w:rFonts w:ascii="Poppins" w:hAnsi="Poppins" w:cs="Poppins"/>
          <w:sz w:val="18"/>
          <w:szCs w:val="18"/>
        </w:rPr>
        <w:t xml:space="preserve"> </w:t>
      </w:r>
      <w:r w:rsidRPr="00EE6893">
        <w:rPr>
          <w:rFonts w:ascii="Poppins" w:hAnsi="Poppins" w:cs="Poppins"/>
          <w:sz w:val="18"/>
          <w:szCs w:val="18"/>
        </w:rPr>
        <w:t>d'assurance, il pourrait être fait application de l’article L.113-8 du Code des assurances ci-dessous reproduit, cet article</w:t>
      </w:r>
      <w:r w:rsidR="00261523" w:rsidRPr="00EE6893">
        <w:rPr>
          <w:rFonts w:ascii="Poppins" w:hAnsi="Poppins" w:cs="Poppins"/>
          <w:sz w:val="18"/>
          <w:szCs w:val="18"/>
        </w:rPr>
        <w:t xml:space="preserve"> </w:t>
      </w:r>
      <w:r w:rsidRPr="00EE6893">
        <w:rPr>
          <w:rFonts w:ascii="Poppins" w:hAnsi="Poppins" w:cs="Poppins"/>
          <w:sz w:val="18"/>
          <w:szCs w:val="18"/>
        </w:rPr>
        <w:t>prévoyant la nullité du contrat d'assurance en cas de sinistre.</w:t>
      </w:r>
      <w:r w:rsidR="00261523" w:rsidRPr="00EE6893">
        <w:rPr>
          <w:rFonts w:ascii="Poppins" w:hAnsi="Poppins" w:cs="Poppins"/>
          <w:sz w:val="18"/>
          <w:szCs w:val="18"/>
        </w:rPr>
        <w:t xml:space="preserve"> </w:t>
      </w:r>
      <w:r w:rsidRPr="00EE6893">
        <w:rPr>
          <w:rFonts w:ascii="Poppins" w:hAnsi="Poppins" w:cs="Poppins"/>
          <w:sz w:val="18"/>
          <w:szCs w:val="18"/>
        </w:rPr>
        <w:t>Et qu'en conséquence, l’Acquéreur pourrait perdre tout droit à garantie et toute indemnité en cas de sinistre même sans lien</w:t>
      </w:r>
      <w:r w:rsidR="00261523" w:rsidRPr="00EE6893">
        <w:rPr>
          <w:rFonts w:ascii="Poppins" w:hAnsi="Poppins" w:cs="Poppins"/>
          <w:sz w:val="18"/>
          <w:szCs w:val="18"/>
        </w:rPr>
        <w:t xml:space="preserve"> </w:t>
      </w:r>
      <w:r w:rsidRPr="00EE6893">
        <w:rPr>
          <w:rFonts w:ascii="Poppins" w:hAnsi="Poppins" w:cs="Poppins"/>
          <w:sz w:val="18"/>
          <w:szCs w:val="18"/>
        </w:rPr>
        <w:t>avec les anomalies en question.</w:t>
      </w:r>
      <w:r w:rsidR="00261523" w:rsidRPr="00EE6893">
        <w:rPr>
          <w:rFonts w:ascii="Poppins" w:hAnsi="Poppins" w:cs="Poppins"/>
          <w:sz w:val="18"/>
          <w:szCs w:val="18"/>
        </w:rPr>
        <w:t xml:space="preserve"> </w:t>
      </w:r>
      <w:r w:rsidRPr="00EE6893">
        <w:rPr>
          <w:rFonts w:ascii="Poppins" w:hAnsi="Poppins" w:cs="Poppins"/>
          <w:sz w:val="18"/>
          <w:szCs w:val="18"/>
        </w:rPr>
        <w:t>Article L113-8 du code des assurances :</w:t>
      </w:r>
      <w:r w:rsidR="00261523" w:rsidRPr="00EE6893">
        <w:rPr>
          <w:rFonts w:ascii="Poppins" w:hAnsi="Poppins" w:cs="Poppins"/>
          <w:sz w:val="18"/>
          <w:szCs w:val="18"/>
        </w:rPr>
        <w:t xml:space="preserve"> </w:t>
      </w:r>
      <w:r w:rsidRPr="00EE6893">
        <w:rPr>
          <w:rFonts w:ascii="Poppins" w:hAnsi="Poppins" w:cs="Poppins"/>
          <w:sz w:val="18"/>
          <w:szCs w:val="18"/>
        </w:rPr>
        <w:t>«</w:t>
      </w:r>
      <w:r w:rsidR="008048B1">
        <w:rPr>
          <w:rFonts w:ascii="Poppins" w:hAnsi="Poppins" w:cs="Poppins"/>
          <w:sz w:val="18"/>
          <w:szCs w:val="18"/>
        </w:rPr>
        <w:t xml:space="preserve"> </w:t>
      </w:r>
      <w:r w:rsidRPr="00EE6893">
        <w:rPr>
          <w:rFonts w:ascii="Poppins" w:hAnsi="Poppins" w:cs="Poppins"/>
          <w:sz w:val="18"/>
          <w:szCs w:val="18"/>
        </w:rPr>
        <w:t>Indépendamment des causes ordinaires de nullité, et sous réserve des dispositions de l’article L. 132-26, le contrat d'assurance</w:t>
      </w:r>
      <w:r w:rsidR="00261523" w:rsidRPr="00EE6893">
        <w:rPr>
          <w:rFonts w:ascii="Poppins" w:hAnsi="Poppins" w:cs="Poppins"/>
          <w:sz w:val="18"/>
          <w:szCs w:val="18"/>
        </w:rPr>
        <w:t xml:space="preserve"> </w:t>
      </w:r>
      <w:r w:rsidRPr="00EE6893">
        <w:rPr>
          <w:rFonts w:ascii="Poppins" w:hAnsi="Poppins" w:cs="Poppins"/>
          <w:sz w:val="18"/>
          <w:szCs w:val="18"/>
        </w:rPr>
        <w:t>est nul en cas de réticence ou de fausse déclaration intentionnelle de la part de l'assuré, quand cette réticence ou cette fausse</w:t>
      </w:r>
      <w:r w:rsidR="00261523" w:rsidRPr="00EE6893">
        <w:rPr>
          <w:rFonts w:ascii="Poppins" w:hAnsi="Poppins" w:cs="Poppins"/>
          <w:sz w:val="18"/>
          <w:szCs w:val="18"/>
        </w:rPr>
        <w:t xml:space="preserve"> </w:t>
      </w:r>
      <w:r w:rsidRPr="00EE6893">
        <w:rPr>
          <w:rFonts w:ascii="Poppins" w:hAnsi="Poppins" w:cs="Poppins"/>
          <w:sz w:val="18"/>
          <w:szCs w:val="18"/>
        </w:rPr>
        <w:t>déclaration change l'objet du risque ou en diminue l'opinion pour l'assureur, alors même que le risque omis ou dénaturé par</w:t>
      </w:r>
      <w:r w:rsidR="00261523" w:rsidRPr="00EE6893">
        <w:rPr>
          <w:rFonts w:ascii="Poppins" w:hAnsi="Poppins" w:cs="Poppins"/>
          <w:sz w:val="18"/>
          <w:szCs w:val="18"/>
        </w:rPr>
        <w:t xml:space="preserve"> </w:t>
      </w:r>
      <w:r w:rsidRPr="00EE6893">
        <w:rPr>
          <w:rFonts w:ascii="Poppins" w:hAnsi="Poppins" w:cs="Poppins"/>
          <w:sz w:val="18"/>
          <w:szCs w:val="18"/>
        </w:rPr>
        <w:t>l'assuré a été sans influence sur le sinistre.</w:t>
      </w:r>
      <w:r w:rsidR="00261523" w:rsidRPr="00EE6893">
        <w:rPr>
          <w:rFonts w:ascii="Poppins" w:hAnsi="Poppins" w:cs="Poppins"/>
          <w:sz w:val="18"/>
          <w:szCs w:val="18"/>
        </w:rPr>
        <w:t xml:space="preserve"> </w:t>
      </w:r>
      <w:r w:rsidRPr="00EE6893">
        <w:rPr>
          <w:rFonts w:ascii="Poppins" w:hAnsi="Poppins" w:cs="Poppins"/>
          <w:sz w:val="18"/>
          <w:szCs w:val="18"/>
        </w:rPr>
        <w:t>Les primes payées demeurent alors acquises à l'assureur, qui a droit au paiement de toutes les primes échues à titre de</w:t>
      </w:r>
      <w:r w:rsidR="00261523" w:rsidRPr="00EE6893">
        <w:rPr>
          <w:rFonts w:ascii="Poppins" w:hAnsi="Poppins" w:cs="Poppins"/>
          <w:sz w:val="18"/>
          <w:szCs w:val="18"/>
        </w:rPr>
        <w:t xml:space="preserve"> </w:t>
      </w:r>
      <w:r w:rsidRPr="00EE6893">
        <w:rPr>
          <w:rFonts w:ascii="Poppins" w:hAnsi="Poppins" w:cs="Poppins"/>
          <w:sz w:val="18"/>
          <w:szCs w:val="18"/>
        </w:rPr>
        <w:t>dommages et intérêts.</w:t>
      </w:r>
      <w:r w:rsidR="00261523" w:rsidRPr="00EE6893">
        <w:rPr>
          <w:rFonts w:ascii="Poppins" w:hAnsi="Poppins" w:cs="Poppins"/>
          <w:sz w:val="18"/>
          <w:szCs w:val="18"/>
        </w:rPr>
        <w:t xml:space="preserve"> </w:t>
      </w:r>
      <w:r w:rsidRPr="00EE6893">
        <w:rPr>
          <w:rFonts w:ascii="Poppins" w:hAnsi="Poppins" w:cs="Poppins"/>
          <w:sz w:val="18"/>
          <w:szCs w:val="18"/>
        </w:rPr>
        <w:t>Les dispositions du second alinéa du présent article ne sont pas applicables aux assurances sur la vie.»</w:t>
      </w:r>
    </w:p>
    <w:p w14:paraId="3B375698" w14:textId="77777777" w:rsidR="005A5E25" w:rsidRPr="00EE6893" w:rsidRDefault="005A5E25" w:rsidP="005B0B4F">
      <w:pPr>
        <w:autoSpaceDE w:val="0"/>
        <w:autoSpaceDN w:val="0"/>
        <w:adjustRightInd w:val="0"/>
        <w:jc w:val="both"/>
        <w:rPr>
          <w:rFonts w:ascii="Poppins" w:hAnsi="Poppins" w:cs="Poppins"/>
          <w:sz w:val="18"/>
          <w:szCs w:val="18"/>
        </w:rPr>
      </w:pPr>
    </w:p>
    <w:p w14:paraId="5501CB80" w14:textId="77777777" w:rsidR="0024191B" w:rsidRDefault="0024191B" w:rsidP="002B3CE1">
      <w:pPr>
        <w:pStyle w:val="Paragraphedeliste"/>
      </w:pPr>
      <w:r w:rsidRPr="00EE6893">
        <w:t>ASPECTS ENVIRONNEMENTAUX – SALUBRITÉ ET SANTÉ PUBLIQUE</w:t>
      </w:r>
    </w:p>
    <w:p w14:paraId="40E8D5E0" w14:textId="77777777" w:rsidR="005A5E25" w:rsidRPr="00EE6893" w:rsidRDefault="005A5E25" w:rsidP="005B0B4F">
      <w:pPr>
        <w:autoSpaceDE w:val="0"/>
        <w:autoSpaceDN w:val="0"/>
        <w:adjustRightInd w:val="0"/>
        <w:jc w:val="both"/>
        <w:rPr>
          <w:rFonts w:ascii="Poppins" w:hAnsi="Poppins" w:cs="Poppins"/>
          <w:b/>
          <w:bCs/>
          <w:sz w:val="26"/>
          <w:szCs w:val="26"/>
        </w:rPr>
      </w:pPr>
    </w:p>
    <w:p w14:paraId="3F61CD30" w14:textId="77777777" w:rsidR="0024191B" w:rsidRPr="00EE6893" w:rsidRDefault="0024191B" w:rsidP="002B3CE1">
      <w:pPr>
        <w:pStyle w:val="SoustitredanielV2"/>
      </w:pPr>
      <w:r w:rsidRPr="00EE6893">
        <w:t>RAPPEL DES TEXTES</w:t>
      </w:r>
    </w:p>
    <w:p w14:paraId="260989F9" w14:textId="77777777" w:rsidR="0024191B" w:rsidRPr="00EE6893"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Les Parties reconnaissent avoir pris connaissance des dispositions des articles L.125-7 et L.514-20 du Code de l'environnement :</w:t>
      </w:r>
      <w:r w:rsidR="00261523" w:rsidRPr="00EE6893">
        <w:rPr>
          <w:rFonts w:ascii="Poppins" w:hAnsi="Poppins" w:cs="Poppins"/>
          <w:sz w:val="18"/>
          <w:szCs w:val="18"/>
        </w:rPr>
        <w:t xml:space="preserve"> </w:t>
      </w:r>
      <w:r w:rsidRPr="00EE6893">
        <w:rPr>
          <w:rFonts w:ascii="Poppins" w:hAnsi="Poppins" w:cs="Poppins"/>
          <w:sz w:val="18"/>
          <w:szCs w:val="18"/>
        </w:rPr>
        <w:t>article L 125-7 du Code de l'environnement :</w:t>
      </w:r>
      <w:r w:rsidR="00261523" w:rsidRPr="00EE6893">
        <w:rPr>
          <w:rFonts w:ascii="Poppins" w:hAnsi="Poppins" w:cs="Poppins"/>
          <w:sz w:val="18"/>
          <w:szCs w:val="18"/>
        </w:rPr>
        <w:t xml:space="preserve"> </w:t>
      </w:r>
      <w:r w:rsidRPr="00EE6893">
        <w:rPr>
          <w:rFonts w:ascii="Poppins" w:hAnsi="Poppins" w:cs="Poppins"/>
          <w:sz w:val="18"/>
          <w:szCs w:val="18"/>
        </w:rPr>
        <w:t>« Sans préjudice de l'article L. 514-20 et de l'article L. 125-5, lorsqu'un terrain situé en secteur d'information sur les sols mentionné</w:t>
      </w:r>
      <w:r w:rsidR="00261523" w:rsidRPr="00EE6893">
        <w:rPr>
          <w:rFonts w:ascii="Poppins" w:hAnsi="Poppins" w:cs="Poppins"/>
          <w:sz w:val="18"/>
          <w:szCs w:val="18"/>
        </w:rPr>
        <w:t xml:space="preserve"> </w:t>
      </w:r>
      <w:r w:rsidRPr="00EE6893">
        <w:rPr>
          <w:rFonts w:ascii="Poppins" w:hAnsi="Poppins" w:cs="Poppins"/>
          <w:sz w:val="18"/>
          <w:szCs w:val="18"/>
        </w:rPr>
        <w:t>à l'article L. 125-6 fait l'objet d'un contrat de vente ou de location, le vendeur ou le bailleur du terrain est tenu d'en informer par</w:t>
      </w:r>
      <w:r w:rsidR="00261523" w:rsidRPr="00EE6893">
        <w:rPr>
          <w:rFonts w:ascii="Poppins" w:hAnsi="Poppins" w:cs="Poppins"/>
          <w:sz w:val="18"/>
          <w:szCs w:val="18"/>
        </w:rPr>
        <w:t xml:space="preserve"> </w:t>
      </w:r>
      <w:r w:rsidRPr="00EE6893">
        <w:rPr>
          <w:rFonts w:ascii="Poppins" w:hAnsi="Poppins" w:cs="Poppins"/>
          <w:sz w:val="18"/>
          <w:szCs w:val="18"/>
        </w:rPr>
        <w:t>écrit l'acquéreur ou le locataire. Il communique les informations rendues publiques par l'Etat, en application de l'article L. 125-6.</w:t>
      </w:r>
      <w:r w:rsidR="00261523" w:rsidRPr="00EE6893">
        <w:rPr>
          <w:rFonts w:ascii="Poppins" w:hAnsi="Poppins" w:cs="Poppins"/>
          <w:sz w:val="18"/>
          <w:szCs w:val="18"/>
        </w:rPr>
        <w:t xml:space="preserve"> </w:t>
      </w:r>
      <w:r w:rsidRPr="00EE6893">
        <w:rPr>
          <w:rFonts w:ascii="Poppins" w:hAnsi="Poppins" w:cs="Poppins"/>
          <w:sz w:val="18"/>
          <w:szCs w:val="18"/>
        </w:rPr>
        <w:t xml:space="preserve">L'acte de vente ou de location atteste de </w:t>
      </w:r>
      <w:r w:rsidRPr="00EE6893">
        <w:rPr>
          <w:rFonts w:ascii="Poppins" w:hAnsi="Poppins" w:cs="Poppins"/>
          <w:sz w:val="18"/>
          <w:szCs w:val="18"/>
        </w:rPr>
        <w:lastRenderedPageBreak/>
        <w:t>l'accomplissement de cette formalité.</w:t>
      </w:r>
      <w:r w:rsidR="00261523" w:rsidRPr="00EE6893">
        <w:rPr>
          <w:rFonts w:ascii="Poppins" w:hAnsi="Poppins" w:cs="Poppins"/>
          <w:sz w:val="18"/>
          <w:szCs w:val="18"/>
        </w:rPr>
        <w:t xml:space="preserve"> </w:t>
      </w:r>
      <w:r w:rsidRPr="00EE6893">
        <w:rPr>
          <w:rFonts w:ascii="Poppins" w:hAnsi="Poppins" w:cs="Poppins"/>
          <w:sz w:val="18"/>
          <w:szCs w:val="18"/>
        </w:rPr>
        <w:t>A défaut et si une pollution constatée rend le terrain impropre à la destination précisée dans le contrat, dans un délai de deux ans</w:t>
      </w:r>
      <w:r w:rsidR="00261523" w:rsidRPr="00EE6893">
        <w:rPr>
          <w:rFonts w:ascii="Poppins" w:hAnsi="Poppins" w:cs="Poppins"/>
          <w:sz w:val="18"/>
          <w:szCs w:val="18"/>
        </w:rPr>
        <w:t xml:space="preserve"> </w:t>
      </w:r>
      <w:r w:rsidRPr="00EE6893">
        <w:rPr>
          <w:rFonts w:ascii="Poppins" w:hAnsi="Poppins" w:cs="Poppins"/>
          <w:sz w:val="18"/>
          <w:szCs w:val="18"/>
        </w:rPr>
        <w:t>à compter de la découverte de la pollution, l'acquéreur ou le locataire a le choix de demander la résolution du contrat ou, selon le</w:t>
      </w:r>
      <w:r w:rsidR="00261523" w:rsidRPr="00EE6893">
        <w:rPr>
          <w:rFonts w:ascii="Poppins" w:hAnsi="Poppins" w:cs="Poppins"/>
          <w:sz w:val="18"/>
          <w:szCs w:val="18"/>
        </w:rPr>
        <w:t xml:space="preserve"> </w:t>
      </w:r>
      <w:r w:rsidRPr="00EE6893">
        <w:rPr>
          <w:rFonts w:ascii="Poppins" w:hAnsi="Poppins" w:cs="Poppins"/>
          <w:sz w:val="18"/>
          <w:szCs w:val="18"/>
        </w:rPr>
        <w:t>cas, de se faire restituer une partie du prix de vente ou d'obtenir une réduction du loyer. L'acquéreur peut aussi demander la</w:t>
      </w:r>
      <w:r w:rsidR="00261523" w:rsidRPr="00EE6893">
        <w:rPr>
          <w:rFonts w:ascii="Poppins" w:hAnsi="Poppins" w:cs="Poppins"/>
          <w:sz w:val="18"/>
          <w:szCs w:val="18"/>
        </w:rPr>
        <w:t xml:space="preserve"> </w:t>
      </w:r>
      <w:r w:rsidRPr="00EE6893">
        <w:rPr>
          <w:rFonts w:ascii="Poppins" w:hAnsi="Poppins" w:cs="Poppins"/>
          <w:sz w:val="18"/>
          <w:szCs w:val="18"/>
        </w:rPr>
        <w:t>réhabilitation du terrain aux frais du vendeur lorsque le coût de cette réhabilitation ne paraît pas disproportionné par rapport au prix</w:t>
      </w:r>
      <w:r w:rsidR="00261523" w:rsidRPr="00EE6893">
        <w:rPr>
          <w:rFonts w:ascii="Poppins" w:hAnsi="Poppins" w:cs="Poppins"/>
          <w:sz w:val="18"/>
          <w:szCs w:val="18"/>
        </w:rPr>
        <w:t xml:space="preserve"> </w:t>
      </w:r>
      <w:r w:rsidRPr="00EE6893">
        <w:rPr>
          <w:rFonts w:ascii="Poppins" w:hAnsi="Poppins" w:cs="Poppins"/>
          <w:sz w:val="18"/>
          <w:szCs w:val="18"/>
        </w:rPr>
        <w:t>de vente.</w:t>
      </w:r>
      <w:r w:rsidR="00261523" w:rsidRPr="00EE6893">
        <w:rPr>
          <w:rFonts w:ascii="Poppins" w:hAnsi="Poppins" w:cs="Poppins"/>
          <w:sz w:val="18"/>
          <w:szCs w:val="18"/>
        </w:rPr>
        <w:t xml:space="preserve"> </w:t>
      </w:r>
      <w:r w:rsidRPr="00EE6893">
        <w:rPr>
          <w:rFonts w:ascii="Poppins" w:hAnsi="Poppins" w:cs="Poppins"/>
          <w:sz w:val="18"/>
          <w:szCs w:val="18"/>
        </w:rPr>
        <w:t>Un décret en Conseil d'Etat définit les modalités d'application du présent article»</w:t>
      </w:r>
      <w:r w:rsidR="008048B1">
        <w:rPr>
          <w:rFonts w:ascii="Poppins" w:hAnsi="Poppins" w:cs="Poppins"/>
          <w:sz w:val="18"/>
          <w:szCs w:val="18"/>
        </w:rPr>
        <w:t>.</w:t>
      </w:r>
      <w:r w:rsidR="00261523" w:rsidRPr="00EE6893">
        <w:rPr>
          <w:rFonts w:ascii="Poppins" w:hAnsi="Poppins" w:cs="Poppins"/>
          <w:sz w:val="18"/>
          <w:szCs w:val="18"/>
        </w:rPr>
        <w:t xml:space="preserve"> </w:t>
      </w:r>
      <w:r w:rsidRPr="00EE6893">
        <w:rPr>
          <w:rFonts w:ascii="Poppins" w:hAnsi="Poppins" w:cs="Poppins"/>
          <w:sz w:val="18"/>
          <w:szCs w:val="18"/>
        </w:rPr>
        <w:t>article L 514-20 du Code de l’environnement :</w:t>
      </w:r>
      <w:r w:rsidR="00261523" w:rsidRPr="00EE6893">
        <w:rPr>
          <w:rFonts w:ascii="Poppins" w:hAnsi="Poppins" w:cs="Poppins"/>
          <w:sz w:val="18"/>
          <w:szCs w:val="18"/>
        </w:rPr>
        <w:t xml:space="preserve"> </w:t>
      </w:r>
      <w:r w:rsidRPr="00EE6893">
        <w:rPr>
          <w:rFonts w:ascii="Poppins" w:hAnsi="Poppins" w:cs="Poppins"/>
          <w:sz w:val="18"/>
          <w:szCs w:val="18"/>
        </w:rPr>
        <w:t>«Lorsqu'une installation soumise à autorisation ou à enregistrement a été exploitée sur un terrain, le vendeur de ce terrain est tenu</w:t>
      </w:r>
      <w:r w:rsidR="00261523" w:rsidRPr="00EE6893">
        <w:rPr>
          <w:rFonts w:ascii="Poppins" w:hAnsi="Poppins" w:cs="Poppins"/>
          <w:sz w:val="18"/>
          <w:szCs w:val="18"/>
        </w:rPr>
        <w:t xml:space="preserve"> </w:t>
      </w:r>
      <w:r w:rsidRPr="00EE6893">
        <w:rPr>
          <w:rFonts w:ascii="Poppins" w:hAnsi="Poppins" w:cs="Poppins"/>
          <w:sz w:val="18"/>
          <w:szCs w:val="18"/>
        </w:rPr>
        <w:t>d'en informer par écrit l'acheteur ; il l'informe également, pour autant qu'il les connaisse, des dangers ou inconvénients importants</w:t>
      </w:r>
      <w:r w:rsidR="00261523" w:rsidRPr="00EE6893">
        <w:rPr>
          <w:rFonts w:ascii="Poppins" w:hAnsi="Poppins" w:cs="Poppins"/>
          <w:sz w:val="18"/>
          <w:szCs w:val="18"/>
        </w:rPr>
        <w:t xml:space="preserve"> </w:t>
      </w:r>
      <w:r w:rsidRPr="00EE6893">
        <w:rPr>
          <w:rFonts w:ascii="Poppins" w:hAnsi="Poppins" w:cs="Poppins"/>
          <w:sz w:val="18"/>
          <w:szCs w:val="18"/>
        </w:rPr>
        <w:t>qui résultent de l'exploitation.</w:t>
      </w:r>
      <w:r w:rsidR="00261523" w:rsidRPr="00EE6893">
        <w:rPr>
          <w:rFonts w:ascii="Poppins" w:hAnsi="Poppins" w:cs="Poppins"/>
          <w:sz w:val="18"/>
          <w:szCs w:val="18"/>
        </w:rPr>
        <w:t xml:space="preserve"> </w:t>
      </w:r>
      <w:r w:rsidRPr="00EE6893">
        <w:rPr>
          <w:rFonts w:ascii="Poppins" w:hAnsi="Poppins" w:cs="Poppins"/>
          <w:sz w:val="18"/>
          <w:szCs w:val="18"/>
        </w:rPr>
        <w:t>Si le vendeur est l'exploitant de l'installation, il indique également par écrit à l'acheteur si son activité a entraîné la manipulation ou</w:t>
      </w:r>
      <w:r w:rsidR="00261523" w:rsidRPr="00EE6893">
        <w:rPr>
          <w:rFonts w:ascii="Poppins" w:hAnsi="Poppins" w:cs="Poppins"/>
          <w:sz w:val="18"/>
          <w:szCs w:val="18"/>
        </w:rPr>
        <w:t xml:space="preserve"> </w:t>
      </w:r>
      <w:r w:rsidRPr="00EE6893">
        <w:rPr>
          <w:rFonts w:ascii="Poppins" w:hAnsi="Poppins" w:cs="Poppins"/>
          <w:sz w:val="18"/>
          <w:szCs w:val="18"/>
        </w:rPr>
        <w:t>le stockage de substances chimiques ou radioactives. L'acte de vente atteste de l'accomplissement de cette formalité.</w:t>
      </w:r>
      <w:r w:rsidR="00261523" w:rsidRPr="00EE6893">
        <w:rPr>
          <w:rFonts w:ascii="Poppins" w:hAnsi="Poppins" w:cs="Poppins"/>
          <w:sz w:val="18"/>
          <w:szCs w:val="18"/>
        </w:rPr>
        <w:t xml:space="preserve"> </w:t>
      </w:r>
      <w:r w:rsidRPr="00EE6893">
        <w:rPr>
          <w:rFonts w:ascii="Poppins" w:hAnsi="Poppins" w:cs="Poppins"/>
          <w:sz w:val="18"/>
          <w:szCs w:val="18"/>
        </w:rPr>
        <w:t>A défaut, et si une pollution constatée rend le terrain impropre à la destination précisée dans le contrat, dans un délai de deux ans</w:t>
      </w:r>
      <w:r w:rsidR="00261523" w:rsidRPr="00EE6893">
        <w:rPr>
          <w:rFonts w:ascii="Poppins" w:hAnsi="Poppins" w:cs="Poppins"/>
          <w:sz w:val="18"/>
          <w:szCs w:val="18"/>
        </w:rPr>
        <w:t xml:space="preserve"> </w:t>
      </w:r>
      <w:r w:rsidRPr="00EE6893">
        <w:rPr>
          <w:rFonts w:ascii="Poppins" w:hAnsi="Poppins" w:cs="Poppins"/>
          <w:sz w:val="18"/>
          <w:szCs w:val="18"/>
        </w:rPr>
        <w:t>à compter de la découverte de la pollution, l'acheteur a le choix de demander la résolution de la vente ou de se faire restituer une</w:t>
      </w:r>
      <w:r w:rsidR="00261523" w:rsidRPr="00EE6893">
        <w:rPr>
          <w:rFonts w:ascii="Poppins" w:hAnsi="Poppins" w:cs="Poppins"/>
          <w:sz w:val="18"/>
          <w:szCs w:val="18"/>
        </w:rPr>
        <w:t xml:space="preserve"> </w:t>
      </w:r>
      <w:r w:rsidRPr="00EE6893">
        <w:rPr>
          <w:rFonts w:ascii="Poppins" w:hAnsi="Poppins" w:cs="Poppins"/>
          <w:sz w:val="18"/>
          <w:szCs w:val="18"/>
        </w:rPr>
        <w:t>partie du prix ; il peut aussi demander la réhabilitation du site aux frais du vendeur, lorsque le coût de cette réhabilitation ne paraît</w:t>
      </w:r>
      <w:r w:rsidR="00261523" w:rsidRPr="00EE6893">
        <w:rPr>
          <w:rFonts w:ascii="Poppins" w:hAnsi="Poppins" w:cs="Poppins"/>
          <w:sz w:val="18"/>
          <w:szCs w:val="18"/>
        </w:rPr>
        <w:t xml:space="preserve"> </w:t>
      </w:r>
      <w:r w:rsidRPr="00EE6893">
        <w:rPr>
          <w:rFonts w:ascii="Poppins" w:hAnsi="Poppins" w:cs="Poppins"/>
          <w:sz w:val="18"/>
          <w:szCs w:val="18"/>
        </w:rPr>
        <w:t>pas disproportionné par rapport au prix de vente</w:t>
      </w:r>
      <w:r w:rsidR="00261523" w:rsidRPr="00EE6893">
        <w:rPr>
          <w:rFonts w:ascii="Poppins" w:hAnsi="Poppins" w:cs="Poppins"/>
          <w:sz w:val="18"/>
          <w:szCs w:val="18"/>
        </w:rPr>
        <w:t> ».</w:t>
      </w:r>
    </w:p>
    <w:p w14:paraId="56FEDFA3" w14:textId="77777777" w:rsidR="00261523" w:rsidRPr="00EE6893" w:rsidRDefault="00261523" w:rsidP="005B0B4F">
      <w:pPr>
        <w:autoSpaceDE w:val="0"/>
        <w:autoSpaceDN w:val="0"/>
        <w:adjustRightInd w:val="0"/>
        <w:jc w:val="both"/>
        <w:rPr>
          <w:rFonts w:ascii="Poppins" w:hAnsi="Poppins" w:cs="Poppins"/>
          <w:sz w:val="20"/>
          <w:szCs w:val="20"/>
        </w:rPr>
      </w:pPr>
    </w:p>
    <w:p w14:paraId="0AD64350" w14:textId="77777777" w:rsidR="0024191B" w:rsidRPr="00EE6893" w:rsidRDefault="0024191B" w:rsidP="002B3CE1">
      <w:pPr>
        <w:pStyle w:val="SoustitredanielV2"/>
      </w:pPr>
      <w:r w:rsidRPr="00EE6893">
        <w:t>DÉCLARATIONS DU VENDEUR</w:t>
      </w:r>
    </w:p>
    <w:p w14:paraId="58E11865" w14:textId="77777777" w:rsidR="00DE24D0"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Le Vendeur déclare :</w:t>
      </w:r>
      <w:r w:rsidR="00261523" w:rsidRPr="00EE6893">
        <w:rPr>
          <w:rFonts w:ascii="Poppins" w:hAnsi="Poppins" w:cs="Poppins"/>
          <w:sz w:val="18"/>
          <w:szCs w:val="18"/>
        </w:rPr>
        <w:t xml:space="preserve"> </w:t>
      </w:r>
    </w:p>
    <w:p w14:paraId="4E71CDB5" w14:textId="77777777" w:rsidR="00DE24D0" w:rsidRDefault="0024191B" w:rsidP="002B3CE1">
      <w:pPr>
        <w:pStyle w:val="Pointdaniel"/>
      </w:pPr>
      <w:r w:rsidRPr="00EE6893">
        <w:t>Qu’à sa connaissance, il n’a pas été et n’est pas exploité dans l’Immeuble, d’installation classée pour la protection de l’environnement (ICPE), soumise à autorisation ou à enregistrement au sens des dispositions des articles L. 511-1 et suivants du</w:t>
      </w:r>
      <w:r w:rsidR="00261523" w:rsidRPr="00EE6893">
        <w:t xml:space="preserve"> </w:t>
      </w:r>
      <w:r w:rsidRPr="00EE6893">
        <w:t>Code de l’environnement ;</w:t>
      </w:r>
      <w:r w:rsidR="00261523" w:rsidRPr="00EE6893">
        <w:t xml:space="preserve"> </w:t>
      </w:r>
    </w:p>
    <w:p w14:paraId="7EED6B9F" w14:textId="77777777" w:rsidR="00DE24D0" w:rsidRDefault="0024191B" w:rsidP="002B3CE1">
      <w:pPr>
        <w:pStyle w:val="Pointdaniel"/>
      </w:pPr>
      <w:r w:rsidRPr="00EE6893">
        <w:t>Qu’à sa connaissance, les diverses activités qui se sont succédées dans l’Immeuble n’ont pas présenté de dangers ou</w:t>
      </w:r>
      <w:r w:rsidR="00261523" w:rsidRPr="00EE6893">
        <w:t xml:space="preserve"> </w:t>
      </w:r>
      <w:r w:rsidRPr="00EE6893">
        <w:t>inconvénients importants qui auraient pu résulter d’une installation classée soumise à autorisation ou à enregistrement ;</w:t>
      </w:r>
      <w:r w:rsidR="00261523" w:rsidRPr="00EE6893">
        <w:t xml:space="preserve"> </w:t>
      </w:r>
    </w:p>
    <w:p w14:paraId="7546AEEA" w14:textId="77777777" w:rsidR="00DE24D0" w:rsidRDefault="0024191B" w:rsidP="002B3CE1">
      <w:pPr>
        <w:pStyle w:val="Pointdaniel"/>
      </w:pPr>
      <w:r w:rsidRPr="00EE6893">
        <w:t>Qu’il n’existe pas dans l’Immeuble, de déchets considérés comme abandonnés au sens de l’article L541-3 du code de l’environnement ;</w:t>
      </w:r>
      <w:r w:rsidR="00261523" w:rsidRPr="00EE6893">
        <w:t xml:space="preserve"> </w:t>
      </w:r>
    </w:p>
    <w:p w14:paraId="33B14676" w14:textId="77777777" w:rsidR="00DE24D0" w:rsidRDefault="0024191B" w:rsidP="002B3CE1">
      <w:pPr>
        <w:pStyle w:val="Pointdaniel"/>
      </w:pPr>
      <w:r w:rsidRPr="00EE6893">
        <w:t>Qu’il n’a pas reçu de notification en sa qualité de « détenteur » selon laquelle l’administration, sur le fondement de l’article</w:t>
      </w:r>
      <w:r w:rsidR="00261523" w:rsidRPr="00EE6893">
        <w:t xml:space="preserve"> </w:t>
      </w:r>
      <w:r w:rsidRPr="00EE6893">
        <w:t>L541-3 du code de l’environnement, lui faisait injonction de faire des travaux de remise en état de l’Immeuble ;</w:t>
      </w:r>
      <w:r w:rsidR="00261523" w:rsidRPr="00EE6893">
        <w:t xml:space="preserve"> </w:t>
      </w:r>
    </w:p>
    <w:p w14:paraId="32E8F5A9" w14:textId="77777777" w:rsidR="002B3CE1" w:rsidRDefault="0024191B" w:rsidP="002B3CE1">
      <w:pPr>
        <w:pStyle w:val="Pointdaniel"/>
      </w:pPr>
      <w:r w:rsidRPr="00EE6893">
        <w:t>Qu’il ne s’est pas produit d’incident ou accident présentant un danger pour la sécurité civile, la qualité, la conservation ou la</w:t>
      </w:r>
      <w:r w:rsidR="00261523" w:rsidRPr="00EE6893">
        <w:t xml:space="preserve"> </w:t>
      </w:r>
      <w:r w:rsidRPr="00EE6893">
        <w:t>circulation des eaux, selon les dispositions de l’article 18 de la loi sur l’eau du 3 janvier 1992.</w:t>
      </w:r>
      <w:r w:rsidR="00261523" w:rsidRPr="00EE6893">
        <w:t xml:space="preserve"> </w:t>
      </w:r>
    </w:p>
    <w:p w14:paraId="2E25113D" w14:textId="77777777" w:rsidR="0024191B" w:rsidRDefault="0024191B" w:rsidP="002B3CE1">
      <w:pPr>
        <w:pStyle w:val="Pointdaniel"/>
        <w:numPr>
          <w:ilvl w:val="0"/>
          <w:numId w:val="0"/>
        </w:numPr>
        <w:ind w:left="360"/>
      </w:pPr>
      <w:r w:rsidRPr="00EE6893">
        <w:t>L’Acquéreur déclare être parfaitement informé de la situation de l’Immeuble au regard de ladite réglementation et déclare vouloir</w:t>
      </w:r>
      <w:r w:rsidR="00261523" w:rsidRPr="00EE6893">
        <w:t xml:space="preserve"> </w:t>
      </w:r>
      <w:r w:rsidRPr="00EE6893">
        <w:t>en faire son affaire personnelle, sans recours contre le Vendeur.</w:t>
      </w:r>
    </w:p>
    <w:p w14:paraId="5F131784" w14:textId="77777777" w:rsidR="00DE24D0" w:rsidRPr="00EE6893" w:rsidRDefault="00DE24D0" w:rsidP="005B0B4F">
      <w:pPr>
        <w:autoSpaceDE w:val="0"/>
        <w:autoSpaceDN w:val="0"/>
        <w:adjustRightInd w:val="0"/>
        <w:jc w:val="both"/>
        <w:rPr>
          <w:rFonts w:ascii="Poppins" w:hAnsi="Poppins" w:cs="Poppins"/>
          <w:sz w:val="18"/>
          <w:szCs w:val="18"/>
        </w:rPr>
      </w:pPr>
    </w:p>
    <w:p w14:paraId="7A7A124B" w14:textId="77777777" w:rsidR="0024191B" w:rsidRPr="00EE6893" w:rsidRDefault="0024191B" w:rsidP="002B3CE1">
      <w:pPr>
        <w:pStyle w:val="SoustitredanielV2"/>
        <w:rPr>
          <w:rFonts w:cs="Poppins"/>
        </w:rPr>
      </w:pPr>
      <w:r w:rsidRPr="002B3CE1">
        <w:t>DÉCLARATIONS DE L’ACQUÉREUR</w:t>
      </w:r>
    </w:p>
    <w:p w14:paraId="381CC44D" w14:textId="77777777" w:rsidR="0024191B"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Pour les besoins de l’article L. 514-20 du Code de l’environnement, l’Acquéreur déclare que la destination de l’Immeuble sera la</w:t>
      </w:r>
      <w:r w:rsidR="00261523" w:rsidRPr="00EE6893">
        <w:rPr>
          <w:rFonts w:ascii="Poppins" w:hAnsi="Poppins" w:cs="Poppins"/>
          <w:sz w:val="18"/>
          <w:szCs w:val="18"/>
        </w:rPr>
        <w:t xml:space="preserve"> </w:t>
      </w:r>
      <w:r w:rsidRPr="00EE6893">
        <w:rPr>
          <w:rFonts w:ascii="Poppins" w:hAnsi="Poppins" w:cs="Poppins"/>
          <w:sz w:val="18"/>
          <w:szCs w:val="18"/>
        </w:rPr>
        <w:t>suivante : habitation.</w:t>
      </w:r>
    </w:p>
    <w:p w14:paraId="42A39DF5" w14:textId="77777777" w:rsidR="005A5E25" w:rsidRPr="00EE6893" w:rsidRDefault="005A5E25" w:rsidP="005B0B4F">
      <w:pPr>
        <w:autoSpaceDE w:val="0"/>
        <w:autoSpaceDN w:val="0"/>
        <w:adjustRightInd w:val="0"/>
        <w:jc w:val="both"/>
        <w:rPr>
          <w:rFonts w:ascii="Poppins" w:hAnsi="Poppins" w:cs="Poppins"/>
          <w:sz w:val="18"/>
          <w:szCs w:val="18"/>
        </w:rPr>
      </w:pPr>
    </w:p>
    <w:p w14:paraId="19EF8DA2" w14:textId="77777777" w:rsidR="0024191B" w:rsidRDefault="0024191B" w:rsidP="002B3CE1">
      <w:pPr>
        <w:pStyle w:val="Paragraphedeliste"/>
      </w:pPr>
      <w:r w:rsidRPr="00EE6893">
        <w:t>DÉTECTEUR DE FUMÉES</w:t>
      </w:r>
    </w:p>
    <w:p w14:paraId="16193A39" w14:textId="77777777" w:rsidR="005A5E25" w:rsidRPr="00EE6893" w:rsidRDefault="005A5E25" w:rsidP="005B0B4F">
      <w:pPr>
        <w:autoSpaceDE w:val="0"/>
        <w:autoSpaceDN w:val="0"/>
        <w:adjustRightInd w:val="0"/>
        <w:jc w:val="both"/>
        <w:rPr>
          <w:rFonts w:ascii="Poppins" w:hAnsi="Poppins" w:cs="Poppins"/>
          <w:b/>
          <w:bCs/>
          <w:sz w:val="26"/>
          <w:szCs w:val="26"/>
        </w:rPr>
      </w:pPr>
    </w:p>
    <w:p w14:paraId="60DB634A" w14:textId="77777777" w:rsidR="0024191B" w:rsidRPr="00EE6893"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lastRenderedPageBreak/>
        <w:t>Les Parties reconnaissent être informées des dispositions des articles L129-8, L129-9 et R129-12 à R129-15 du code de la</w:t>
      </w:r>
      <w:r w:rsidR="00261523" w:rsidRPr="00EE6893">
        <w:rPr>
          <w:rFonts w:ascii="Poppins" w:hAnsi="Poppins" w:cs="Poppins"/>
          <w:sz w:val="18"/>
          <w:szCs w:val="18"/>
        </w:rPr>
        <w:t xml:space="preserve"> </w:t>
      </w:r>
      <w:r w:rsidRPr="00EE6893">
        <w:rPr>
          <w:rFonts w:ascii="Poppins" w:hAnsi="Poppins" w:cs="Poppins"/>
          <w:sz w:val="18"/>
          <w:szCs w:val="18"/>
        </w:rPr>
        <w:t>construction et de l'habitation qui prescrivent d'équiper avant le 8 mars 2015 chaque logement, qu'il se situe dans une habitation</w:t>
      </w:r>
      <w:r w:rsidR="00261523" w:rsidRPr="00EE6893">
        <w:rPr>
          <w:rFonts w:ascii="Poppins" w:hAnsi="Poppins" w:cs="Poppins"/>
          <w:sz w:val="18"/>
          <w:szCs w:val="18"/>
        </w:rPr>
        <w:t xml:space="preserve"> </w:t>
      </w:r>
      <w:r w:rsidRPr="00EE6893">
        <w:rPr>
          <w:rFonts w:ascii="Poppins" w:hAnsi="Poppins" w:cs="Poppins"/>
          <w:sz w:val="18"/>
          <w:szCs w:val="18"/>
        </w:rPr>
        <w:t>individuelle ou dans une habitation collective, d'au moins un détecteur de fumée normalisé.</w:t>
      </w:r>
      <w:r w:rsidR="00261523" w:rsidRPr="00EE6893">
        <w:rPr>
          <w:rFonts w:ascii="Poppins" w:hAnsi="Poppins" w:cs="Poppins"/>
          <w:sz w:val="18"/>
          <w:szCs w:val="18"/>
        </w:rPr>
        <w:t xml:space="preserve"> </w:t>
      </w:r>
      <w:r w:rsidRPr="00EE6893">
        <w:rPr>
          <w:rFonts w:ascii="Poppins" w:hAnsi="Poppins" w:cs="Poppins"/>
          <w:sz w:val="18"/>
          <w:szCs w:val="18"/>
        </w:rPr>
        <w:t>Cette obligation d'installation d’un détecteur de fumée incombe au propriétaire qui doit en outre s’assurer, si le logement est mis</w:t>
      </w:r>
      <w:r w:rsidR="00261523" w:rsidRPr="00EE6893">
        <w:rPr>
          <w:rFonts w:ascii="Poppins" w:hAnsi="Poppins" w:cs="Poppins"/>
          <w:sz w:val="18"/>
          <w:szCs w:val="18"/>
        </w:rPr>
        <w:t xml:space="preserve"> </w:t>
      </w:r>
      <w:r w:rsidRPr="00EE6893">
        <w:rPr>
          <w:rFonts w:ascii="Poppins" w:hAnsi="Poppins" w:cs="Poppins"/>
          <w:sz w:val="18"/>
          <w:szCs w:val="18"/>
        </w:rPr>
        <w:t>en location, du bon fonctionnement du détecteur de fumée lors de l’établissement de l’état des lieux mentionné par l’article 3-2 de</w:t>
      </w:r>
      <w:r w:rsidR="00261523" w:rsidRPr="00EE6893">
        <w:rPr>
          <w:rFonts w:ascii="Poppins" w:hAnsi="Poppins" w:cs="Poppins"/>
          <w:sz w:val="18"/>
          <w:szCs w:val="18"/>
        </w:rPr>
        <w:t xml:space="preserve"> </w:t>
      </w:r>
      <w:r w:rsidRPr="00EE6893">
        <w:rPr>
          <w:rFonts w:ascii="Poppins" w:hAnsi="Poppins" w:cs="Poppins"/>
          <w:sz w:val="18"/>
          <w:szCs w:val="18"/>
        </w:rPr>
        <w:t>la loi n°89-462 du 6 juillet 1989.</w:t>
      </w:r>
      <w:r w:rsidR="00261523" w:rsidRPr="00EE6893">
        <w:rPr>
          <w:rFonts w:ascii="Poppins" w:hAnsi="Poppins" w:cs="Poppins"/>
          <w:sz w:val="18"/>
          <w:szCs w:val="18"/>
        </w:rPr>
        <w:t xml:space="preserve"> </w:t>
      </w:r>
      <w:r w:rsidRPr="00EE6893">
        <w:rPr>
          <w:rFonts w:ascii="Poppins" w:hAnsi="Poppins" w:cs="Poppins"/>
          <w:sz w:val="18"/>
          <w:szCs w:val="18"/>
        </w:rPr>
        <w:t>Pour les logements occupés par un locataire au moment de l'entrée en vigueur de la loi n° 2010-238 du 9 mars 2010, l'obligation</w:t>
      </w:r>
      <w:r w:rsidR="00261523" w:rsidRPr="00EE6893">
        <w:rPr>
          <w:rFonts w:ascii="Poppins" w:hAnsi="Poppins" w:cs="Poppins"/>
          <w:sz w:val="18"/>
          <w:szCs w:val="18"/>
        </w:rPr>
        <w:t xml:space="preserve"> </w:t>
      </w:r>
      <w:r w:rsidRPr="00EE6893">
        <w:rPr>
          <w:rFonts w:ascii="Poppins" w:hAnsi="Poppins" w:cs="Poppins"/>
          <w:sz w:val="18"/>
          <w:szCs w:val="18"/>
        </w:rPr>
        <w:t>d'installation faite au propriétaire est satisfaite par la fourniture d'un détecteur à son locataire ou, s'il le souhaite, par le</w:t>
      </w:r>
      <w:r w:rsidR="00261523" w:rsidRPr="00EE6893">
        <w:rPr>
          <w:rFonts w:ascii="Poppins" w:hAnsi="Poppins" w:cs="Poppins"/>
          <w:sz w:val="18"/>
          <w:szCs w:val="18"/>
        </w:rPr>
        <w:t xml:space="preserve"> </w:t>
      </w:r>
      <w:r w:rsidRPr="00EE6893">
        <w:rPr>
          <w:rFonts w:ascii="Poppins" w:hAnsi="Poppins" w:cs="Poppins"/>
          <w:sz w:val="18"/>
          <w:szCs w:val="18"/>
        </w:rPr>
        <w:t>remboursement au locataire de l'achat du détecteur.</w:t>
      </w:r>
      <w:r w:rsidR="00261523" w:rsidRPr="00EE6893">
        <w:rPr>
          <w:rFonts w:ascii="Poppins" w:hAnsi="Poppins" w:cs="Poppins"/>
          <w:sz w:val="18"/>
          <w:szCs w:val="18"/>
        </w:rPr>
        <w:t xml:space="preserve"> </w:t>
      </w:r>
      <w:r w:rsidRPr="00EE6893">
        <w:rPr>
          <w:rFonts w:ascii="Poppins" w:hAnsi="Poppins" w:cs="Poppins"/>
          <w:sz w:val="18"/>
          <w:szCs w:val="18"/>
        </w:rPr>
        <w:t>L’occupant du logement est tenu de notifier cette installation à l’assureur avec lequel il a conclu un contrat garantissant les</w:t>
      </w:r>
      <w:r w:rsidR="00261523" w:rsidRPr="00EE6893">
        <w:rPr>
          <w:rFonts w:ascii="Poppins" w:hAnsi="Poppins" w:cs="Poppins"/>
          <w:sz w:val="18"/>
          <w:szCs w:val="18"/>
        </w:rPr>
        <w:t xml:space="preserve"> </w:t>
      </w:r>
      <w:r w:rsidRPr="00EE6893">
        <w:rPr>
          <w:rFonts w:ascii="Poppins" w:hAnsi="Poppins" w:cs="Poppins"/>
          <w:sz w:val="18"/>
          <w:szCs w:val="18"/>
        </w:rPr>
        <w:t>dommages d’incendie.</w:t>
      </w:r>
      <w:r w:rsidR="00261523" w:rsidRPr="00EE6893">
        <w:rPr>
          <w:rFonts w:ascii="Poppins" w:hAnsi="Poppins" w:cs="Poppins"/>
          <w:sz w:val="18"/>
          <w:szCs w:val="18"/>
        </w:rPr>
        <w:t xml:space="preserve"> </w:t>
      </w:r>
      <w:r w:rsidRPr="00EE6893">
        <w:rPr>
          <w:rFonts w:ascii="Poppins" w:hAnsi="Poppins" w:cs="Poppins"/>
          <w:sz w:val="18"/>
          <w:szCs w:val="18"/>
        </w:rPr>
        <w:t>L’obligation d’entretien, le bon fonctionnement et le renouvellement, si nécessaire, du détecteur de fumée incombent (i) à l’occupant du logement, qu’il soit locataire ou propriétaire, tant qu’il occupe le logement (ii) ou au propriétaire du logement non</w:t>
      </w:r>
      <w:r w:rsidR="00261523" w:rsidRPr="00EE6893">
        <w:rPr>
          <w:rFonts w:ascii="Poppins" w:hAnsi="Poppins" w:cs="Poppins"/>
          <w:sz w:val="18"/>
          <w:szCs w:val="18"/>
        </w:rPr>
        <w:t xml:space="preserve"> </w:t>
      </w:r>
      <w:r w:rsidRPr="00EE6893">
        <w:rPr>
          <w:rFonts w:ascii="Poppins" w:hAnsi="Poppins" w:cs="Poppins"/>
          <w:sz w:val="18"/>
          <w:szCs w:val="18"/>
        </w:rPr>
        <w:t>occupant s'il s'agit d'un logement à caractère saisonnier, d'un logement-foyer, d'une résidence hôtelière à vocation sociale, d'un</w:t>
      </w:r>
      <w:r w:rsidR="00261523" w:rsidRPr="00EE6893">
        <w:rPr>
          <w:rFonts w:ascii="Poppins" w:hAnsi="Poppins" w:cs="Poppins"/>
          <w:sz w:val="18"/>
          <w:szCs w:val="18"/>
        </w:rPr>
        <w:t xml:space="preserve"> </w:t>
      </w:r>
      <w:r w:rsidRPr="00EE6893">
        <w:rPr>
          <w:rFonts w:ascii="Poppins" w:hAnsi="Poppins" w:cs="Poppins"/>
          <w:sz w:val="18"/>
          <w:szCs w:val="18"/>
        </w:rPr>
        <w:t>logement de fonction ou d'une location meublée. A ce sujet, le Vendeur déclare avoir procédé à l’installation d’un détecteur de</w:t>
      </w:r>
      <w:r w:rsidR="00261523" w:rsidRPr="00EE6893">
        <w:rPr>
          <w:rFonts w:ascii="Poppins" w:hAnsi="Poppins" w:cs="Poppins"/>
          <w:sz w:val="18"/>
          <w:szCs w:val="18"/>
        </w:rPr>
        <w:t xml:space="preserve"> </w:t>
      </w:r>
      <w:r w:rsidRPr="00EE6893">
        <w:rPr>
          <w:rFonts w:ascii="Poppins" w:hAnsi="Poppins" w:cs="Poppins"/>
          <w:sz w:val="18"/>
          <w:szCs w:val="18"/>
        </w:rPr>
        <w:t>fumée conformément à la loi n°2010-238 du 9 mars 2010 telle que modifiée par la loi n°2014-366 du 24 mars 2014, et à son</w:t>
      </w:r>
      <w:r w:rsidR="00261523" w:rsidRPr="00EE6893">
        <w:rPr>
          <w:rFonts w:ascii="Poppins" w:hAnsi="Poppins" w:cs="Poppins"/>
          <w:sz w:val="18"/>
          <w:szCs w:val="18"/>
        </w:rPr>
        <w:t xml:space="preserve"> </w:t>
      </w:r>
      <w:r w:rsidRPr="00EE6893">
        <w:rPr>
          <w:rFonts w:ascii="Poppins" w:hAnsi="Poppins" w:cs="Poppins"/>
          <w:sz w:val="18"/>
          <w:szCs w:val="18"/>
        </w:rPr>
        <w:t>décret d’application n°2011-36 du 10 janvier 2011.</w:t>
      </w:r>
    </w:p>
    <w:p w14:paraId="5B7CEBC4" w14:textId="77777777" w:rsidR="00261523" w:rsidRPr="00EE6893" w:rsidRDefault="00261523" w:rsidP="005B0B4F">
      <w:pPr>
        <w:autoSpaceDE w:val="0"/>
        <w:autoSpaceDN w:val="0"/>
        <w:adjustRightInd w:val="0"/>
        <w:jc w:val="both"/>
        <w:rPr>
          <w:rFonts w:ascii="Poppins" w:hAnsi="Poppins" w:cs="Poppins"/>
          <w:b/>
          <w:bCs/>
          <w:sz w:val="26"/>
          <w:szCs w:val="26"/>
        </w:rPr>
      </w:pPr>
    </w:p>
    <w:p w14:paraId="626DAEE5" w14:textId="77777777" w:rsidR="00CD5B55" w:rsidRDefault="00114348">
      <w:pPr>
        <w:rPr>
          <w:rFonts w:ascii="Poppins" w:hAnsi="Poppins" w:cs="Poppins"/>
          <w:sz w:val="18"/>
          <w:szCs w:val="18"/>
        </w:rPr>
      </w:pPr>
      <w:r>
        <w:rPr>
          <w:rFonts w:ascii="Poppins" w:hAnsi="Poppins" w:cs="Poppins"/>
          <w:b/>
          <w:bCs/>
          <w:sz w:val="18"/>
          <w:szCs w:val="18"/>
        </w:rPr>
        <w:t>23. ASSOCIATION SYNDICALE LIBRE (ASL)</w:t>
      </w:r>
    </w:p>
    <w:p w14:paraId="24DB683A" w14:textId="77777777" w:rsidR="00CD5B55" w:rsidRDefault="00114348">
      <w:pPr>
        <w:rPr>
          <w:rFonts w:ascii="Poppins" w:hAnsi="Poppins" w:cs="Poppins"/>
          <w:sz w:val="18"/>
          <w:szCs w:val="18"/>
        </w:rPr>
      </w:pPr>
      <w:r w:rsidRPr="0005516B">
        <w:rPr>
          <w:rFonts w:ascii="Poppins" w:hAnsi="Poppins" w:cs="Poppins"/>
          <w:b/>
          <w:bCs/>
          <w:sz w:val="18"/>
          <w:szCs w:val="18"/>
          <w:highlight w:val="yellow"/>
        </w:rPr>
        <w:t>23.1 STATUTS</w:t>
      </w:r>
    </w:p>
    <w:p w14:paraId="103A352B" w14:textId="77777777" w:rsidR="00CD5B55" w:rsidRDefault="00114348">
      <w:pPr>
        <w:rPr>
          <w:rFonts w:ascii="Poppins" w:hAnsi="Poppins" w:cs="Poppins"/>
          <w:sz w:val="18"/>
          <w:szCs w:val="18"/>
        </w:rPr>
      </w:pPr>
      <w:r>
        <w:rPr>
          <w:rFonts w:ascii="Poppins" w:hAnsi="Poppins" w:cs="Poppins"/>
          <w:sz w:val="18"/>
          <w:szCs w:val="18"/>
        </w:rPr>
        <w:t xml:space="preserve">L'Immeuble dépend de l'Association Syndicale Libre dénommée  </w:t>
      </w:r>
      <w:r>
        <w:rPr>
          <w:rFonts w:ascii="Poppins" w:hAnsi="Poppins" w:cs="Poppins"/>
          <w:b/>
          <w:bCs/>
          <w:sz w:val="18"/>
          <w:szCs w:val="18"/>
        </w:rPr>
        <w:t>Le Petit clocher</w:t>
      </w:r>
      <w:r>
        <w:rPr>
          <w:rFonts w:ascii="Poppins" w:hAnsi="Poppins" w:cs="Poppins"/>
          <w:sz w:val="18"/>
          <w:szCs w:val="18"/>
        </w:rPr>
        <w:t xml:space="preserve"> (ci-après « l'ASL ») Un exemplaire desdits statuts a été transmis par le Vendeur à l'Acquéreur dès avant ce jour. Une copie des statuts figure à l'Annexe 3. </w:t>
      </w:r>
    </w:p>
    <w:p w14:paraId="241659A9" w14:textId="77777777" w:rsidR="00CD5B55" w:rsidRDefault="00CD5B55">
      <w:pPr>
        <w:rPr>
          <w:rFonts w:ascii="Poppins" w:hAnsi="Poppins" w:cs="Poppins"/>
          <w:sz w:val="18"/>
          <w:szCs w:val="18"/>
        </w:rPr>
      </w:pPr>
    </w:p>
    <w:p w14:paraId="087A743A" w14:textId="77777777" w:rsidR="00CD5B55" w:rsidRDefault="00114348">
      <w:pPr>
        <w:rPr>
          <w:rFonts w:ascii="Poppins" w:hAnsi="Poppins" w:cs="Poppins"/>
          <w:sz w:val="18"/>
          <w:szCs w:val="18"/>
        </w:rPr>
      </w:pPr>
      <w:r>
        <w:rPr>
          <w:rFonts w:ascii="Poppins" w:hAnsi="Poppins" w:cs="Poppins"/>
          <w:b/>
          <w:bCs/>
          <w:sz w:val="18"/>
          <w:szCs w:val="18"/>
        </w:rPr>
        <w:t>23.2 CAHIER DES CHARGES</w:t>
      </w:r>
    </w:p>
    <w:p w14:paraId="5CC981A7" w14:textId="77777777" w:rsidR="00CD5B55" w:rsidRDefault="00CD5B55">
      <w:pPr>
        <w:rPr>
          <w:rFonts w:ascii="Poppins" w:hAnsi="Poppins" w:cs="Poppins"/>
          <w:sz w:val="18"/>
          <w:szCs w:val="18"/>
        </w:rPr>
      </w:pPr>
    </w:p>
    <w:p w14:paraId="397FC06E" w14:textId="77777777" w:rsidR="00CD5B55" w:rsidRDefault="00114348">
      <w:pPr>
        <w:rPr>
          <w:rFonts w:ascii="Poppins" w:hAnsi="Poppins" w:cs="Poppins"/>
          <w:sz w:val="18"/>
          <w:szCs w:val="18"/>
        </w:rPr>
      </w:pPr>
      <w:r>
        <w:rPr>
          <w:rFonts w:ascii="Poppins" w:hAnsi="Poppins" w:cs="Poppins"/>
          <w:sz w:val="18"/>
          <w:szCs w:val="18"/>
        </w:rPr>
        <w:t xml:space="preserve">Le cahier des charges et des servitudes de l'Immeuble, dont l'Acquéreur déclare avoir parfaite connaissance de la remise d'un exemplaire qui lui en a été fait par le Vendeur dès avant ce jour. L'Acquéreur s'engage d'ores et déjà à respecter, à compter de la signature de l'Acte Authentique de Vente, les obligations résultant du cahier des charges et qui lui incombent. Une copie dudit cahier des charges figure à l'Annexe 3. </w:t>
      </w:r>
    </w:p>
    <w:p w14:paraId="750610DA" w14:textId="77777777" w:rsidR="00CD5B55" w:rsidRDefault="00CD5B55">
      <w:pPr>
        <w:rPr>
          <w:rFonts w:ascii="Poppins" w:hAnsi="Poppins" w:cs="Poppins"/>
          <w:sz w:val="18"/>
          <w:szCs w:val="18"/>
        </w:rPr>
      </w:pPr>
    </w:p>
    <w:p w14:paraId="04C173AF" w14:textId="77777777" w:rsidR="00CD5B55" w:rsidRDefault="00114348">
      <w:pPr>
        <w:rPr>
          <w:rFonts w:ascii="Poppins" w:hAnsi="Poppins" w:cs="Poppins"/>
          <w:sz w:val="18"/>
          <w:szCs w:val="18"/>
        </w:rPr>
      </w:pPr>
      <w:r>
        <w:rPr>
          <w:rFonts w:ascii="Poppins" w:hAnsi="Poppins" w:cs="Poppins"/>
          <w:b/>
          <w:bCs/>
          <w:sz w:val="18"/>
          <w:szCs w:val="18"/>
        </w:rPr>
        <w:t>23.3 QUALITE DE MEMBRE DE L'ASL</w:t>
      </w:r>
    </w:p>
    <w:p w14:paraId="0C7FB70D" w14:textId="77777777" w:rsidR="00CD5B55" w:rsidRDefault="00CD5B55">
      <w:pPr>
        <w:rPr>
          <w:rFonts w:ascii="Poppins" w:hAnsi="Poppins" w:cs="Poppins"/>
          <w:sz w:val="18"/>
          <w:szCs w:val="18"/>
        </w:rPr>
      </w:pPr>
    </w:p>
    <w:p w14:paraId="1A9E2339" w14:textId="77777777" w:rsidR="00CD5B55" w:rsidRDefault="00114348">
      <w:pPr>
        <w:rPr>
          <w:rFonts w:ascii="Poppins" w:hAnsi="Poppins" w:cs="Poppins"/>
          <w:sz w:val="18"/>
          <w:szCs w:val="18"/>
        </w:rPr>
      </w:pPr>
      <w:r>
        <w:rPr>
          <w:rFonts w:ascii="Poppins" w:hAnsi="Poppins" w:cs="Poppins"/>
          <w:sz w:val="18"/>
          <w:szCs w:val="18"/>
        </w:rPr>
        <w:t xml:space="preserve">L'Acquéreur deviendra membre de plein droit de l'ASL par la signature de l'Acte Authentique de Vente. L'Acquéreur supportera les charges et le coût des travaux qui seront votés par toute assemblée générale de l'ASL à compter de la signature de l'Acte Authentique de Vente, en sa qualité de membre de l'ASL, au prorata du nombre de voix dont il disposera en assemblée et conformément aux stipulations des statuts de l'ASL. </w:t>
      </w:r>
    </w:p>
    <w:p w14:paraId="3FBA0FB5" w14:textId="77777777" w:rsidR="00CD5B55" w:rsidRDefault="00CD5B55">
      <w:pPr>
        <w:rPr>
          <w:rFonts w:ascii="Poppins" w:hAnsi="Poppins" w:cs="Poppins"/>
          <w:sz w:val="18"/>
          <w:szCs w:val="18"/>
        </w:rPr>
      </w:pPr>
    </w:p>
    <w:p w14:paraId="5FF96FF7" w14:textId="77777777" w:rsidR="00CD5B55" w:rsidRDefault="00114348">
      <w:pPr>
        <w:rPr>
          <w:rFonts w:ascii="Poppins" w:hAnsi="Poppins" w:cs="Poppins"/>
          <w:sz w:val="18"/>
          <w:szCs w:val="18"/>
        </w:rPr>
      </w:pPr>
      <w:r>
        <w:rPr>
          <w:rFonts w:ascii="Poppins" w:hAnsi="Poppins" w:cs="Poppins"/>
          <w:b/>
          <w:bCs/>
          <w:sz w:val="18"/>
          <w:szCs w:val="18"/>
        </w:rPr>
        <w:t>23.4 NOTE DE RENSEIGNEMENTS</w:t>
      </w:r>
    </w:p>
    <w:p w14:paraId="7F492F11" w14:textId="77777777" w:rsidR="00CD5B55" w:rsidRDefault="00CD5B55">
      <w:pPr>
        <w:rPr>
          <w:rFonts w:ascii="Poppins" w:hAnsi="Poppins" w:cs="Poppins"/>
          <w:sz w:val="18"/>
          <w:szCs w:val="18"/>
        </w:rPr>
      </w:pPr>
    </w:p>
    <w:p w14:paraId="359FA54C" w14:textId="77777777" w:rsidR="00CD5B55" w:rsidRDefault="00114348">
      <w:pPr>
        <w:rPr>
          <w:rFonts w:ascii="Poppins" w:hAnsi="Poppins" w:cs="Poppins"/>
          <w:sz w:val="18"/>
          <w:szCs w:val="18"/>
        </w:rPr>
      </w:pPr>
      <w:r>
        <w:rPr>
          <w:rFonts w:ascii="Poppins" w:hAnsi="Poppins" w:cs="Poppins"/>
          <w:sz w:val="18"/>
          <w:szCs w:val="18"/>
        </w:rPr>
        <w:t xml:space="preserve">Le Vendeur remettra à l'Acquéreur, au plus tard le jour de la signature de l'Acte Authentique de Vente, la note de renseignements établie par l'ASL, dans la mesure où elle lui aura été délivrée par ce dernier. </w:t>
      </w:r>
    </w:p>
    <w:p w14:paraId="489533D8" w14:textId="77777777" w:rsidR="00CD5B55" w:rsidRDefault="00114348">
      <w:pPr>
        <w:rPr>
          <w:rFonts w:ascii="Poppins" w:hAnsi="Poppins" w:cs="Poppins"/>
          <w:sz w:val="18"/>
          <w:szCs w:val="18"/>
        </w:rPr>
      </w:pPr>
      <w:r>
        <w:br/>
      </w:r>
    </w:p>
    <w:p w14:paraId="1EF2BA24" w14:textId="77777777" w:rsidR="00DE5A9E" w:rsidRPr="007348C3" w:rsidRDefault="00DE5A9E" w:rsidP="005B0B4F">
      <w:pPr>
        <w:autoSpaceDE w:val="0"/>
        <w:autoSpaceDN w:val="0"/>
        <w:adjustRightInd w:val="0"/>
        <w:jc w:val="both"/>
        <w:rPr>
          <w:rFonts w:ascii="Poppins" w:hAnsi="Poppins" w:cs="Poppins"/>
          <w:color w:val="000000"/>
          <w:sz w:val="18"/>
          <w:szCs w:val="18"/>
        </w:rPr>
      </w:pPr>
    </w:p>
    <w:p w14:paraId="60DBB44B" w14:textId="77777777" w:rsidR="0024191B" w:rsidRDefault="0024191B" w:rsidP="002B3CE1">
      <w:pPr>
        <w:pStyle w:val="Paragraphedeliste"/>
      </w:pPr>
      <w:r w:rsidRPr="00EE6893">
        <w:t>ENGAGEMENTS DU VENDEUR PENDANT LA PROMESSE</w:t>
      </w:r>
    </w:p>
    <w:p w14:paraId="67A08A71" w14:textId="77777777" w:rsidR="005A5E25" w:rsidRPr="00EE6893" w:rsidRDefault="005A5E25" w:rsidP="005B0B4F">
      <w:pPr>
        <w:autoSpaceDE w:val="0"/>
        <w:autoSpaceDN w:val="0"/>
        <w:adjustRightInd w:val="0"/>
        <w:jc w:val="both"/>
        <w:rPr>
          <w:rFonts w:ascii="Poppins" w:hAnsi="Poppins" w:cs="Poppins"/>
          <w:b/>
          <w:bCs/>
          <w:sz w:val="26"/>
          <w:szCs w:val="26"/>
        </w:rPr>
      </w:pPr>
    </w:p>
    <w:p w14:paraId="14EC1228" w14:textId="77777777" w:rsidR="005A5E25"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Pendant la durée de validité de la Promesse, le Vendeur s’engage à respecter les engagements suivants :</w:t>
      </w:r>
      <w:r w:rsidR="00261523" w:rsidRPr="00EE6893">
        <w:rPr>
          <w:rFonts w:ascii="Poppins" w:hAnsi="Poppins" w:cs="Poppins"/>
          <w:sz w:val="18"/>
          <w:szCs w:val="18"/>
        </w:rPr>
        <w:t xml:space="preserve"> </w:t>
      </w:r>
    </w:p>
    <w:p w14:paraId="3F813ABC" w14:textId="77777777" w:rsidR="005A5E25" w:rsidRDefault="0024191B" w:rsidP="00106D83">
      <w:pPr>
        <w:pStyle w:val="SoustitredanielV2"/>
      </w:pPr>
      <w:r w:rsidRPr="00EE6893">
        <w:t>INTERDICTION DE CONFÉRER TOUT DROIT RÉEL OU PERSONNEL SUR L’IMMEUBLE</w:t>
      </w:r>
      <w:r w:rsidR="00261523" w:rsidRPr="00EE6893">
        <w:t xml:space="preserve"> </w:t>
      </w:r>
    </w:p>
    <w:p w14:paraId="5BB70C98" w14:textId="77777777" w:rsidR="005A5E25"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Le Vendeur ne conférera à aucun tiers aucun droit réel ou personnel sur l’Immeuble.</w:t>
      </w:r>
      <w:r w:rsidR="00261523" w:rsidRPr="00EE6893">
        <w:rPr>
          <w:rFonts w:ascii="Poppins" w:hAnsi="Poppins" w:cs="Poppins"/>
          <w:sz w:val="18"/>
          <w:szCs w:val="18"/>
        </w:rPr>
        <w:t xml:space="preserve"> </w:t>
      </w:r>
    </w:p>
    <w:p w14:paraId="186B1C4E" w14:textId="77777777" w:rsidR="005A5E25"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Le Vendeur s’engage à ne pas aliéner l’Immeuble, s’interdit de l’hypothéquer, de le remettre en gage immobilier ou de</w:t>
      </w:r>
      <w:r w:rsidR="00261523" w:rsidRPr="00EE6893">
        <w:rPr>
          <w:rFonts w:ascii="Poppins" w:hAnsi="Poppins" w:cs="Poppins"/>
          <w:sz w:val="18"/>
          <w:szCs w:val="18"/>
        </w:rPr>
        <w:t xml:space="preserve"> </w:t>
      </w:r>
      <w:r w:rsidRPr="00EE6893">
        <w:rPr>
          <w:rFonts w:ascii="Poppins" w:hAnsi="Poppins" w:cs="Poppins"/>
          <w:sz w:val="18"/>
          <w:szCs w:val="18"/>
        </w:rPr>
        <w:t>conférer un droit de quelque nature que ce soit sur l’Immeuble.</w:t>
      </w:r>
      <w:r w:rsidR="00261523" w:rsidRPr="00EE6893">
        <w:rPr>
          <w:rFonts w:ascii="Poppins" w:hAnsi="Poppins" w:cs="Poppins"/>
          <w:sz w:val="18"/>
          <w:szCs w:val="18"/>
        </w:rPr>
        <w:t xml:space="preserve"> </w:t>
      </w:r>
    </w:p>
    <w:p w14:paraId="388CCD0F" w14:textId="065F8E0A" w:rsidR="005A5E25" w:rsidRPr="00EE6893"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Le Vendeur s’engage à ne pas modifier l’état, la contenance, l'aspect de l’Immeuble, et en particulier à ne faire procéder à</w:t>
      </w:r>
      <w:r w:rsidR="00261523" w:rsidRPr="00EE6893">
        <w:rPr>
          <w:rFonts w:ascii="Poppins" w:hAnsi="Poppins" w:cs="Poppins"/>
          <w:sz w:val="18"/>
          <w:szCs w:val="18"/>
        </w:rPr>
        <w:t xml:space="preserve"> </w:t>
      </w:r>
      <w:r w:rsidRPr="00EE6893">
        <w:rPr>
          <w:rFonts w:ascii="Poppins" w:hAnsi="Poppins" w:cs="Poppins"/>
          <w:sz w:val="18"/>
          <w:szCs w:val="18"/>
        </w:rPr>
        <w:t>aucun travaux (hors travaux d’entretien courant et ceux nécessaires au respect des engagements stipulés au présent Article),</w:t>
      </w:r>
      <w:r w:rsidR="00261523" w:rsidRPr="00EE6893">
        <w:rPr>
          <w:rFonts w:ascii="Poppins" w:hAnsi="Poppins" w:cs="Poppins"/>
          <w:sz w:val="18"/>
          <w:szCs w:val="18"/>
        </w:rPr>
        <w:t xml:space="preserve"> </w:t>
      </w:r>
      <w:r w:rsidRPr="00EE6893">
        <w:rPr>
          <w:rFonts w:ascii="Poppins" w:hAnsi="Poppins" w:cs="Poppins"/>
          <w:sz w:val="18"/>
          <w:szCs w:val="18"/>
        </w:rPr>
        <w:t>autrement qu’avec l’accord de l’Acquéreur, L’Acquéreur disposera d’un délai de dix (10) Jours Ouvrés à compter de la réception</w:t>
      </w:r>
      <w:r w:rsidR="00261523" w:rsidRPr="00EE6893">
        <w:rPr>
          <w:rFonts w:ascii="Poppins" w:hAnsi="Poppins" w:cs="Poppins"/>
          <w:sz w:val="18"/>
          <w:szCs w:val="18"/>
        </w:rPr>
        <w:t xml:space="preserve"> </w:t>
      </w:r>
      <w:r w:rsidRPr="00EE6893">
        <w:rPr>
          <w:rFonts w:ascii="Poppins" w:hAnsi="Poppins" w:cs="Poppins"/>
          <w:sz w:val="18"/>
          <w:szCs w:val="18"/>
        </w:rPr>
        <w:t>de la notification d’une demande de travaux par le Vendeur, pour donner sa réponse. A défaut de réponse dans ce délai, l’</w:t>
      </w:r>
      <w:r w:rsidR="005A5E25">
        <w:rPr>
          <w:rFonts w:ascii="Poppins" w:hAnsi="Poppins" w:cs="Poppins"/>
          <w:sz w:val="18"/>
          <w:szCs w:val="18"/>
        </w:rPr>
        <w:t>A</w:t>
      </w:r>
      <w:r w:rsidRPr="00EE6893">
        <w:rPr>
          <w:rFonts w:ascii="Poppins" w:hAnsi="Poppins" w:cs="Poppins"/>
          <w:sz w:val="18"/>
          <w:szCs w:val="18"/>
        </w:rPr>
        <w:t>cquéreur sera réputé avoir donné son accord sur la réalisation des travaux. La charge desdits travaux incombera définitivement</w:t>
      </w:r>
      <w:r w:rsidR="00261523" w:rsidRPr="00EE6893">
        <w:rPr>
          <w:rFonts w:ascii="Poppins" w:hAnsi="Poppins" w:cs="Poppins"/>
          <w:sz w:val="18"/>
          <w:szCs w:val="18"/>
        </w:rPr>
        <w:t xml:space="preserve"> </w:t>
      </w:r>
      <w:r w:rsidRPr="00EE6893">
        <w:rPr>
          <w:rFonts w:ascii="Poppins" w:hAnsi="Poppins" w:cs="Poppins"/>
          <w:sz w:val="18"/>
          <w:szCs w:val="18"/>
        </w:rPr>
        <w:t>au Vendeur.</w:t>
      </w:r>
      <w:r w:rsidR="00261523" w:rsidRPr="00EE6893">
        <w:rPr>
          <w:rFonts w:ascii="Poppins" w:hAnsi="Poppins" w:cs="Poppins"/>
          <w:sz w:val="18"/>
          <w:szCs w:val="18"/>
        </w:rPr>
        <w:t xml:space="preserve"> </w:t>
      </w:r>
    </w:p>
    <w:p w14:paraId="0CA38973" w14:textId="77777777" w:rsidR="0024191B" w:rsidRPr="00EE6893" w:rsidRDefault="0024191B" w:rsidP="00106D83">
      <w:pPr>
        <w:pStyle w:val="SoustitredanielV2"/>
      </w:pPr>
      <w:r w:rsidRPr="00EE6893">
        <w:t>OBLIGATION D’INFORMATION</w:t>
      </w:r>
    </w:p>
    <w:p w14:paraId="78DCC1D0" w14:textId="77777777" w:rsidR="0024191B"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Le Vendeur s’engage à informer l’Acquéreur de tout fait et de toute information susceptible d’avoir un effet défavorable significatif</w:t>
      </w:r>
      <w:r w:rsidR="00261523" w:rsidRPr="00EE6893">
        <w:rPr>
          <w:rFonts w:ascii="Poppins" w:hAnsi="Poppins" w:cs="Poppins"/>
          <w:sz w:val="18"/>
          <w:szCs w:val="18"/>
        </w:rPr>
        <w:t xml:space="preserve"> </w:t>
      </w:r>
      <w:r w:rsidRPr="00EE6893">
        <w:rPr>
          <w:rFonts w:ascii="Poppins" w:hAnsi="Poppins" w:cs="Poppins"/>
          <w:sz w:val="18"/>
          <w:szCs w:val="18"/>
        </w:rPr>
        <w:t>qui seront portés à sa connaissance concernant la valeur de l’Immeuble.</w:t>
      </w:r>
    </w:p>
    <w:p w14:paraId="48043BE1" w14:textId="77777777" w:rsidR="005A5E25" w:rsidRPr="00EE6893" w:rsidRDefault="005A5E25" w:rsidP="005B0B4F">
      <w:pPr>
        <w:autoSpaceDE w:val="0"/>
        <w:autoSpaceDN w:val="0"/>
        <w:adjustRightInd w:val="0"/>
        <w:jc w:val="both"/>
        <w:rPr>
          <w:rFonts w:ascii="Poppins" w:hAnsi="Poppins" w:cs="Poppins"/>
          <w:sz w:val="18"/>
          <w:szCs w:val="18"/>
        </w:rPr>
      </w:pPr>
    </w:p>
    <w:p w14:paraId="6579EF31" w14:textId="77777777" w:rsidR="0024191B" w:rsidRPr="00EE6893" w:rsidRDefault="0024191B" w:rsidP="00106D83">
      <w:pPr>
        <w:pStyle w:val="SoustitredanielV2"/>
      </w:pPr>
      <w:r w:rsidRPr="00EE6893">
        <w:t>ÉTAT – OBLIGATION DE GARDE</w:t>
      </w:r>
    </w:p>
    <w:p w14:paraId="11DA1D72" w14:textId="77777777" w:rsidR="005A5E25"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Le Vendeur s’oblige à n’apporter aucune modification par rapport à son état actuel et, d’une manière générale, à gérer l’Immeuble</w:t>
      </w:r>
      <w:r w:rsidR="00261523" w:rsidRPr="00EE6893">
        <w:rPr>
          <w:rFonts w:ascii="Poppins" w:hAnsi="Poppins" w:cs="Poppins"/>
          <w:sz w:val="18"/>
          <w:szCs w:val="18"/>
        </w:rPr>
        <w:t xml:space="preserve"> </w:t>
      </w:r>
      <w:r w:rsidRPr="00EE6893">
        <w:rPr>
          <w:rFonts w:ascii="Poppins" w:hAnsi="Poppins" w:cs="Poppins"/>
          <w:sz w:val="18"/>
          <w:szCs w:val="18"/>
        </w:rPr>
        <w:t>« en personne diligente et raisonnable ».</w:t>
      </w:r>
      <w:r w:rsidR="00261523" w:rsidRPr="00EE6893">
        <w:rPr>
          <w:rFonts w:ascii="Poppins" w:hAnsi="Poppins" w:cs="Poppins"/>
          <w:sz w:val="18"/>
          <w:szCs w:val="18"/>
        </w:rPr>
        <w:t xml:space="preserve"> </w:t>
      </w:r>
      <w:r w:rsidRPr="00EE6893">
        <w:rPr>
          <w:rFonts w:ascii="Poppins" w:hAnsi="Poppins" w:cs="Poppins"/>
          <w:sz w:val="18"/>
          <w:szCs w:val="18"/>
        </w:rPr>
        <w:t>Jusqu’à la date d’entrée de jouissance de l’Acquéreur, l’Immeuble demeurera sous la garde et la possession du Vendeur.</w:t>
      </w:r>
      <w:r w:rsidR="00261523" w:rsidRPr="00EE6893">
        <w:rPr>
          <w:rFonts w:ascii="Poppins" w:hAnsi="Poppins" w:cs="Poppins"/>
          <w:sz w:val="18"/>
          <w:szCs w:val="18"/>
        </w:rPr>
        <w:t xml:space="preserve"> </w:t>
      </w:r>
      <w:r w:rsidRPr="00EE6893">
        <w:rPr>
          <w:rFonts w:ascii="Poppins" w:hAnsi="Poppins" w:cs="Poppins"/>
          <w:sz w:val="18"/>
          <w:szCs w:val="18"/>
        </w:rPr>
        <w:t>En conséquence, il est convenu ce qui suit :</w:t>
      </w:r>
      <w:r w:rsidR="00261523" w:rsidRPr="00EE6893">
        <w:rPr>
          <w:rFonts w:ascii="Poppins" w:hAnsi="Poppins" w:cs="Poppins"/>
          <w:sz w:val="18"/>
          <w:szCs w:val="18"/>
        </w:rPr>
        <w:t xml:space="preserve"> </w:t>
      </w:r>
    </w:p>
    <w:p w14:paraId="77A84E71" w14:textId="77777777" w:rsidR="005A5E25"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(a) Eléments d’équipement : Le Vendeur s’engage à laisser dans l’Immeuble tout ce qui est immeuble par destination.</w:t>
      </w:r>
      <w:r w:rsidR="00261523" w:rsidRPr="00EE6893">
        <w:rPr>
          <w:rFonts w:ascii="Poppins" w:hAnsi="Poppins" w:cs="Poppins"/>
          <w:sz w:val="18"/>
          <w:szCs w:val="18"/>
        </w:rPr>
        <w:t xml:space="preserve"> </w:t>
      </w:r>
      <w:r w:rsidRPr="00EE6893">
        <w:rPr>
          <w:rFonts w:ascii="Poppins" w:hAnsi="Poppins" w:cs="Poppins"/>
          <w:sz w:val="18"/>
          <w:szCs w:val="18"/>
        </w:rPr>
        <w:t>L’Acquéreur pourra visiter les lieux, juste avant la signature de l’Acte Authentique de Vente, et s’assurer du respect de l’engagement qui précède.</w:t>
      </w:r>
      <w:r w:rsidR="00261523" w:rsidRPr="00EE6893">
        <w:rPr>
          <w:rFonts w:ascii="Poppins" w:hAnsi="Poppins" w:cs="Poppins"/>
          <w:sz w:val="18"/>
          <w:szCs w:val="18"/>
        </w:rPr>
        <w:t xml:space="preserve"> </w:t>
      </w:r>
    </w:p>
    <w:p w14:paraId="0ED62F74" w14:textId="77777777" w:rsidR="00FD6120"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(b) Entretien, réparation</w:t>
      </w:r>
      <w:r w:rsidR="00261523" w:rsidRPr="00EE6893">
        <w:rPr>
          <w:rFonts w:ascii="Poppins" w:hAnsi="Poppins" w:cs="Poppins"/>
          <w:sz w:val="18"/>
          <w:szCs w:val="18"/>
        </w:rPr>
        <w:t xml:space="preserve"> </w:t>
      </w:r>
      <w:r w:rsidRPr="00EE6893">
        <w:rPr>
          <w:rFonts w:ascii="Poppins" w:hAnsi="Poppins" w:cs="Poppins"/>
          <w:sz w:val="18"/>
          <w:szCs w:val="18"/>
        </w:rPr>
        <w:t>Le Vendeur s’engage à :</w:t>
      </w:r>
    </w:p>
    <w:p w14:paraId="49E725EB" w14:textId="77777777" w:rsidR="00FD6120" w:rsidRDefault="00261523"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 xml:space="preserve"> </w:t>
      </w:r>
      <w:r w:rsidR="0024191B" w:rsidRPr="00EE6893">
        <w:rPr>
          <w:rFonts w:ascii="Poppins" w:hAnsi="Poppins" w:cs="Poppins"/>
          <w:sz w:val="18"/>
          <w:szCs w:val="18"/>
        </w:rPr>
        <w:t>- Conserver ses assurances ;</w:t>
      </w:r>
      <w:r w:rsidRPr="00EE6893">
        <w:rPr>
          <w:rFonts w:ascii="Poppins" w:hAnsi="Poppins" w:cs="Poppins"/>
          <w:sz w:val="18"/>
          <w:szCs w:val="18"/>
        </w:rPr>
        <w:t xml:space="preserve"> </w:t>
      </w:r>
    </w:p>
    <w:p w14:paraId="43A68BBA" w14:textId="77777777" w:rsidR="00FD6120"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 Entretenir l’Immeuble ;</w:t>
      </w:r>
      <w:r w:rsidR="00261523" w:rsidRPr="00EE6893">
        <w:rPr>
          <w:rFonts w:ascii="Poppins" w:hAnsi="Poppins" w:cs="Poppins"/>
          <w:sz w:val="18"/>
          <w:szCs w:val="18"/>
        </w:rPr>
        <w:t xml:space="preserve"> </w:t>
      </w:r>
    </w:p>
    <w:p w14:paraId="674B32DD" w14:textId="77777777" w:rsidR="0024191B"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 Réparer tous dégâts survenus depuis la visite.</w:t>
      </w:r>
    </w:p>
    <w:p w14:paraId="4AEB2F63" w14:textId="77777777" w:rsidR="005A5E25" w:rsidRPr="00EE6893" w:rsidRDefault="005A5E25" w:rsidP="005B0B4F">
      <w:pPr>
        <w:autoSpaceDE w:val="0"/>
        <w:autoSpaceDN w:val="0"/>
        <w:adjustRightInd w:val="0"/>
        <w:jc w:val="both"/>
        <w:rPr>
          <w:rFonts w:ascii="Poppins" w:hAnsi="Poppins" w:cs="Poppins"/>
          <w:sz w:val="18"/>
          <w:szCs w:val="18"/>
        </w:rPr>
      </w:pPr>
    </w:p>
    <w:p w14:paraId="3B85C068" w14:textId="77777777" w:rsidR="0024191B" w:rsidRDefault="0024191B" w:rsidP="00106D83">
      <w:pPr>
        <w:pStyle w:val="Paragraphedeliste"/>
      </w:pPr>
      <w:r w:rsidRPr="00EE6893">
        <w:t>RÉSILIATION D’ENGAGEMENT PAR LES AYANTS-DROITS DE L’ACQUÉREUR</w:t>
      </w:r>
    </w:p>
    <w:p w14:paraId="15332EA6" w14:textId="77777777" w:rsidR="005A5E25" w:rsidRPr="00EE6893" w:rsidRDefault="005A5E25" w:rsidP="005B0B4F">
      <w:pPr>
        <w:autoSpaceDE w:val="0"/>
        <w:autoSpaceDN w:val="0"/>
        <w:adjustRightInd w:val="0"/>
        <w:jc w:val="both"/>
        <w:rPr>
          <w:rFonts w:ascii="Poppins" w:hAnsi="Poppins" w:cs="Poppins"/>
          <w:b/>
          <w:bCs/>
          <w:sz w:val="26"/>
          <w:szCs w:val="26"/>
        </w:rPr>
      </w:pPr>
    </w:p>
    <w:p w14:paraId="67915A1D" w14:textId="77777777" w:rsidR="0024191B"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Au cas de décès de l’Acquéreur, ou sa dissolution judiciaire, avant la constatation authentique de la réalisation des présentes, ses</w:t>
      </w:r>
      <w:r w:rsidR="00261523" w:rsidRPr="00EE6893">
        <w:rPr>
          <w:rFonts w:ascii="Poppins" w:hAnsi="Poppins" w:cs="Poppins"/>
          <w:sz w:val="18"/>
          <w:szCs w:val="18"/>
        </w:rPr>
        <w:t xml:space="preserve"> </w:t>
      </w:r>
      <w:r w:rsidRPr="00EE6893">
        <w:rPr>
          <w:rFonts w:ascii="Poppins" w:hAnsi="Poppins" w:cs="Poppins"/>
          <w:sz w:val="18"/>
          <w:szCs w:val="18"/>
        </w:rPr>
        <w:t xml:space="preserve">héritiers présomptifs ou ses </w:t>
      </w:r>
      <w:proofErr w:type="spellStart"/>
      <w:r w:rsidRPr="00EE6893">
        <w:rPr>
          <w:rFonts w:ascii="Poppins" w:hAnsi="Poppins" w:cs="Poppins"/>
          <w:sz w:val="18"/>
          <w:szCs w:val="18"/>
        </w:rPr>
        <w:t>ayants-droit</w:t>
      </w:r>
      <w:proofErr w:type="spellEnd"/>
      <w:r w:rsidRPr="00EE6893">
        <w:rPr>
          <w:rFonts w:ascii="Poppins" w:hAnsi="Poppins" w:cs="Poppins"/>
          <w:sz w:val="18"/>
          <w:szCs w:val="18"/>
        </w:rPr>
        <w:t xml:space="preserve"> n’auront pas l’obligation de poursuivre la réalisation de la Vente. Ils auront la faculté d’y</w:t>
      </w:r>
      <w:r w:rsidR="00261523" w:rsidRPr="00EE6893">
        <w:rPr>
          <w:rFonts w:ascii="Poppins" w:hAnsi="Poppins" w:cs="Poppins"/>
          <w:sz w:val="18"/>
          <w:szCs w:val="18"/>
        </w:rPr>
        <w:t xml:space="preserve"> </w:t>
      </w:r>
      <w:r w:rsidRPr="00EE6893">
        <w:rPr>
          <w:rFonts w:ascii="Poppins" w:hAnsi="Poppins" w:cs="Poppins"/>
          <w:sz w:val="18"/>
          <w:szCs w:val="18"/>
        </w:rPr>
        <w:t>renoncer, sans indemnité.</w:t>
      </w:r>
      <w:r w:rsidR="00261523" w:rsidRPr="00EE6893">
        <w:rPr>
          <w:rFonts w:ascii="Poppins" w:hAnsi="Poppins" w:cs="Poppins"/>
          <w:sz w:val="18"/>
          <w:szCs w:val="18"/>
        </w:rPr>
        <w:t xml:space="preserve"> </w:t>
      </w:r>
      <w:r w:rsidRPr="00EE6893">
        <w:rPr>
          <w:rFonts w:ascii="Poppins" w:hAnsi="Poppins" w:cs="Poppins"/>
          <w:sz w:val="18"/>
          <w:szCs w:val="18"/>
        </w:rPr>
        <w:t>Pour ce qui concerne le Dépôt de Garantie, il ne sera pas dû et le dépôt de Garantie devra être restitué, le cas échéant.</w:t>
      </w:r>
      <w:r w:rsidR="00261523" w:rsidRPr="00EE6893">
        <w:rPr>
          <w:rFonts w:ascii="Poppins" w:hAnsi="Poppins" w:cs="Poppins"/>
          <w:sz w:val="18"/>
          <w:szCs w:val="18"/>
        </w:rPr>
        <w:t xml:space="preserve"> </w:t>
      </w:r>
      <w:r w:rsidRPr="00EE6893">
        <w:rPr>
          <w:rFonts w:ascii="Poppins" w:hAnsi="Poppins" w:cs="Poppins"/>
          <w:sz w:val="18"/>
          <w:szCs w:val="18"/>
        </w:rPr>
        <w:t>En cas de pluralité d’acquéreurs personnes physiques, cette clause s’appliquera indifféremment en cas de décès d’un seul ou de</w:t>
      </w:r>
      <w:r w:rsidR="00261523" w:rsidRPr="00EE6893">
        <w:rPr>
          <w:rFonts w:ascii="Poppins" w:hAnsi="Poppins" w:cs="Poppins"/>
          <w:sz w:val="18"/>
          <w:szCs w:val="18"/>
        </w:rPr>
        <w:t xml:space="preserve"> </w:t>
      </w:r>
      <w:r w:rsidRPr="00EE6893">
        <w:rPr>
          <w:rFonts w:ascii="Poppins" w:hAnsi="Poppins" w:cs="Poppins"/>
          <w:sz w:val="18"/>
          <w:szCs w:val="18"/>
        </w:rPr>
        <w:t>tous les acquéreurs.</w:t>
      </w:r>
    </w:p>
    <w:p w14:paraId="4E3AF322" w14:textId="77777777" w:rsidR="005A5E25" w:rsidRPr="00EE6893" w:rsidRDefault="005A5E25" w:rsidP="005B0B4F">
      <w:pPr>
        <w:autoSpaceDE w:val="0"/>
        <w:autoSpaceDN w:val="0"/>
        <w:adjustRightInd w:val="0"/>
        <w:jc w:val="both"/>
        <w:rPr>
          <w:rFonts w:ascii="Poppins" w:hAnsi="Poppins" w:cs="Poppins"/>
          <w:sz w:val="18"/>
          <w:szCs w:val="18"/>
        </w:rPr>
      </w:pPr>
    </w:p>
    <w:p w14:paraId="468E4F12" w14:textId="77777777" w:rsidR="0024191B" w:rsidRPr="00EE6893" w:rsidRDefault="0024191B" w:rsidP="00106D83">
      <w:pPr>
        <w:pStyle w:val="Paragraphedeliste"/>
      </w:pPr>
      <w:r w:rsidRPr="00EE6893">
        <w:lastRenderedPageBreak/>
        <w:t>REPRISE D’ENGAGEMENT PAR LES AYANTS-DROIT DU VENDEUR</w:t>
      </w:r>
    </w:p>
    <w:p w14:paraId="5C7C38B5" w14:textId="77777777" w:rsidR="0024191B"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 xml:space="preserve">Au cas de dissolution du Vendeur (personne morale) avant la constatation authentique de la réalisation des présentes, ses </w:t>
      </w:r>
      <w:proofErr w:type="spellStart"/>
      <w:r w:rsidRPr="00EE6893">
        <w:rPr>
          <w:rFonts w:ascii="Poppins" w:hAnsi="Poppins" w:cs="Poppins"/>
          <w:sz w:val="18"/>
          <w:szCs w:val="18"/>
        </w:rPr>
        <w:t>ayants</w:t>
      </w:r>
      <w:r w:rsidR="00261523" w:rsidRPr="00EE6893">
        <w:rPr>
          <w:rFonts w:ascii="Poppins" w:hAnsi="Poppins" w:cs="Poppins"/>
          <w:sz w:val="18"/>
          <w:szCs w:val="18"/>
        </w:rPr>
        <w:t>-</w:t>
      </w:r>
      <w:r w:rsidRPr="00EE6893">
        <w:rPr>
          <w:rFonts w:ascii="Poppins" w:hAnsi="Poppins" w:cs="Poppins"/>
          <w:sz w:val="18"/>
          <w:szCs w:val="18"/>
        </w:rPr>
        <w:t>droit</w:t>
      </w:r>
      <w:proofErr w:type="spellEnd"/>
      <w:r w:rsidR="00261523" w:rsidRPr="00EE6893">
        <w:rPr>
          <w:rFonts w:ascii="Poppins" w:hAnsi="Poppins" w:cs="Poppins"/>
          <w:sz w:val="18"/>
          <w:szCs w:val="18"/>
        </w:rPr>
        <w:t xml:space="preserve"> </w:t>
      </w:r>
      <w:r w:rsidRPr="00EE6893">
        <w:rPr>
          <w:rFonts w:ascii="Poppins" w:hAnsi="Poppins" w:cs="Poppins"/>
          <w:sz w:val="18"/>
          <w:szCs w:val="18"/>
        </w:rPr>
        <w:t>seront tenus à la réalisation des présentes dans les mêmes conditions que leur auteur.</w:t>
      </w:r>
    </w:p>
    <w:p w14:paraId="2498696C" w14:textId="77777777" w:rsidR="005A5E25" w:rsidRPr="00EE6893" w:rsidRDefault="005A5E25" w:rsidP="005B0B4F">
      <w:pPr>
        <w:autoSpaceDE w:val="0"/>
        <w:autoSpaceDN w:val="0"/>
        <w:adjustRightInd w:val="0"/>
        <w:jc w:val="both"/>
        <w:rPr>
          <w:rFonts w:ascii="Poppins" w:hAnsi="Poppins" w:cs="Poppins"/>
          <w:sz w:val="18"/>
          <w:szCs w:val="18"/>
        </w:rPr>
      </w:pPr>
    </w:p>
    <w:p w14:paraId="06111CC5" w14:textId="77777777" w:rsidR="0024191B" w:rsidRPr="00EE6893" w:rsidRDefault="0024191B" w:rsidP="00106D83">
      <w:pPr>
        <w:pStyle w:val="Paragraphedeliste"/>
      </w:pPr>
      <w:r w:rsidRPr="00EE6893">
        <w:t>CAPACITÉ DES PARTIES</w:t>
      </w:r>
    </w:p>
    <w:p w14:paraId="59895E72" w14:textId="77777777" w:rsidR="00FE3223"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Les Parties déclarent que les énonciations contenues en tête des présentes, relatives à leur état-civil sont exactes.</w:t>
      </w:r>
      <w:r w:rsidR="00261523" w:rsidRPr="00EE6893">
        <w:rPr>
          <w:rFonts w:ascii="Poppins" w:hAnsi="Poppins" w:cs="Poppins"/>
          <w:sz w:val="18"/>
          <w:szCs w:val="18"/>
        </w:rPr>
        <w:t xml:space="preserve"> </w:t>
      </w:r>
      <w:r w:rsidRPr="00EE6893">
        <w:rPr>
          <w:rFonts w:ascii="Poppins" w:hAnsi="Poppins" w:cs="Poppins"/>
          <w:sz w:val="18"/>
          <w:szCs w:val="18"/>
        </w:rPr>
        <w:t>En outre, les Parties déclarent que rien ne peut limiter leur capacité pour l’exécution des engagements qu’elles vont prendre et</w:t>
      </w:r>
      <w:r w:rsidR="00261523" w:rsidRPr="00EE6893">
        <w:rPr>
          <w:rFonts w:ascii="Poppins" w:hAnsi="Poppins" w:cs="Poppins"/>
          <w:sz w:val="18"/>
          <w:szCs w:val="18"/>
        </w:rPr>
        <w:t xml:space="preserve"> </w:t>
      </w:r>
      <w:r w:rsidRPr="00EE6893">
        <w:rPr>
          <w:rFonts w:ascii="Poppins" w:hAnsi="Poppins" w:cs="Poppins"/>
          <w:sz w:val="18"/>
          <w:szCs w:val="18"/>
        </w:rPr>
        <w:t>notamment :</w:t>
      </w:r>
      <w:r w:rsidR="00261523" w:rsidRPr="00EE6893">
        <w:rPr>
          <w:rFonts w:ascii="Poppins" w:hAnsi="Poppins" w:cs="Poppins"/>
          <w:sz w:val="18"/>
          <w:szCs w:val="18"/>
        </w:rPr>
        <w:t xml:space="preserve"> </w:t>
      </w:r>
    </w:p>
    <w:p w14:paraId="05F9340D" w14:textId="77777777" w:rsidR="00FE3223"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(i) qu’elles ne sont pas en état de faillite, cessation de paiement, redressement ou liquidation judiciaire et ne sont concernées à</w:t>
      </w:r>
      <w:r w:rsidR="00261523" w:rsidRPr="00EE6893">
        <w:rPr>
          <w:rFonts w:ascii="Poppins" w:hAnsi="Poppins" w:cs="Poppins"/>
          <w:sz w:val="18"/>
          <w:szCs w:val="18"/>
        </w:rPr>
        <w:t xml:space="preserve"> </w:t>
      </w:r>
      <w:r w:rsidRPr="00EE6893">
        <w:rPr>
          <w:rFonts w:ascii="Poppins" w:hAnsi="Poppins" w:cs="Poppins"/>
          <w:sz w:val="18"/>
          <w:szCs w:val="18"/>
        </w:rPr>
        <w:t>ce jour, par aucune des dispositions de la loi n° 89-1010 du 31 décembre 1989 sur le règlement amiable et le redressement</w:t>
      </w:r>
      <w:r w:rsidR="00261523" w:rsidRPr="00EE6893">
        <w:rPr>
          <w:rFonts w:ascii="Poppins" w:hAnsi="Poppins" w:cs="Poppins"/>
          <w:sz w:val="18"/>
          <w:szCs w:val="18"/>
        </w:rPr>
        <w:t xml:space="preserve"> </w:t>
      </w:r>
      <w:r w:rsidRPr="00EE6893">
        <w:rPr>
          <w:rFonts w:ascii="Poppins" w:hAnsi="Poppins" w:cs="Poppins"/>
          <w:sz w:val="18"/>
          <w:szCs w:val="18"/>
        </w:rPr>
        <w:t>judiciaire civil et notamment par le règlement des situations de surendettement.</w:t>
      </w:r>
      <w:r w:rsidR="00261523" w:rsidRPr="00EE6893">
        <w:rPr>
          <w:rFonts w:ascii="Poppins" w:hAnsi="Poppins" w:cs="Poppins"/>
          <w:sz w:val="18"/>
          <w:szCs w:val="18"/>
        </w:rPr>
        <w:t xml:space="preserve"> </w:t>
      </w:r>
      <w:r w:rsidR="00FE3223">
        <w:rPr>
          <w:rFonts w:ascii="Poppins" w:hAnsi="Poppins" w:cs="Poppins"/>
          <w:sz w:val="18"/>
          <w:szCs w:val="18"/>
        </w:rPr>
        <w:t>`</w:t>
      </w:r>
    </w:p>
    <w:p w14:paraId="444E9B22" w14:textId="77777777" w:rsidR="0024191B"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(ii) qu’il n’existe aucune restriction à la capacité d’aliéner du Vendeur et à la capacité d’acquérir de l’Acquéreur.</w:t>
      </w:r>
    </w:p>
    <w:p w14:paraId="16A23AF9" w14:textId="77777777" w:rsidR="005A5E25" w:rsidRPr="00EE6893" w:rsidRDefault="005A5E25" w:rsidP="005B0B4F">
      <w:pPr>
        <w:autoSpaceDE w:val="0"/>
        <w:autoSpaceDN w:val="0"/>
        <w:adjustRightInd w:val="0"/>
        <w:jc w:val="both"/>
        <w:rPr>
          <w:rFonts w:ascii="Poppins" w:hAnsi="Poppins" w:cs="Poppins"/>
          <w:sz w:val="18"/>
          <w:szCs w:val="18"/>
        </w:rPr>
      </w:pPr>
    </w:p>
    <w:p w14:paraId="68BD3134" w14:textId="77777777" w:rsidR="0024191B" w:rsidRPr="00106D83" w:rsidRDefault="0024191B" w:rsidP="00106D83">
      <w:pPr>
        <w:pStyle w:val="Paragraphedeliste"/>
      </w:pPr>
      <w:r w:rsidRPr="00EE6893">
        <w:t>LUTTE CONTRE L’HABITAT INDIGNE - ARTICLE L551-1 DU CODE DE LA</w:t>
      </w:r>
      <w:r w:rsidR="00106D83">
        <w:t xml:space="preserve"> </w:t>
      </w:r>
      <w:r w:rsidRPr="00106D83">
        <w:rPr>
          <w:rFonts w:cs="Poppins"/>
          <w:bCs/>
          <w:szCs w:val="26"/>
        </w:rPr>
        <w:t>CONSTRUCTION ET DE L’HABITATION</w:t>
      </w:r>
    </w:p>
    <w:p w14:paraId="3D15946C" w14:textId="77777777" w:rsidR="0024191B"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Les Parties sont informées que conformément aux dispositions de l’article L551-1 du code de la construction et de l’habitation, le</w:t>
      </w:r>
      <w:r w:rsidR="00261523" w:rsidRPr="00EE6893">
        <w:rPr>
          <w:rFonts w:ascii="Poppins" w:hAnsi="Poppins" w:cs="Poppins"/>
          <w:sz w:val="18"/>
          <w:szCs w:val="18"/>
        </w:rPr>
        <w:t xml:space="preserve"> </w:t>
      </w:r>
      <w:r w:rsidRPr="00EE6893">
        <w:rPr>
          <w:rFonts w:ascii="Poppins" w:hAnsi="Poppins" w:cs="Poppins"/>
          <w:sz w:val="18"/>
          <w:szCs w:val="18"/>
        </w:rPr>
        <w:t>Notaire Rédacteur est tenu d’interroger l’association pour le développement du service notarial (ADSN) afin qu’elle demande une</w:t>
      </w:r>
      <w:r w:rsidR="00261523" w:rsidRPr="00EE6893">
        <w:rPr>
          <w:rFonts w:ascii="Poppins" w:hAnsi="Poppins" w:cs="Poppins"/>
          <w:sz w:val="18"/>
          <w:szCs w:val="18"/>
        </w:rPr>
        <w:t xml:space="preserve"> </w:t>
      </w:r>
      <w:r w:rsidRPr="00EE6893">
        <w:rPr>
          <w:rFonts w:ascii="Poppins" w:hAnsi="Poppins" w:cs="Poppins"/>
          <w:sz w:val="18"/>
          <w:szCs w:val="18"/>
        </w:rPr>
        <w:t>consultation du bulletin n°2 du casier judiciaire de l’Acquéreur. Si la consultation dudit bulletin révélait une condamnation aux</w:t>
      </w:r>
      <w:r w:rsidR="00261523" w:rsidRPr="00EE6893">
        <w:rPr>
          <w:rFonts w:ascii="Poppins" w:hAnsi="Poppins" w:cs="Poppins"/>
          <w:sz w:val="18"/>
          <w:szCs w:val="18"/>
        </w:rPr>
        <w:t xml:space="preserve"> </w:t>
      </w:r>
      <w:r w:rsidRPr="00EE6893">
        <w:rPr>
          <w:rFonts w:ascii="Poppins" w:hAnsi="Poppins" w:cs="Poppins"/>
          <w:sz w:val="18"/>
          <w:szCs w:val="18"/>
        </w:rPr>
        <w:t>peines complémentaires prévues au 5° bis de l'article 225-19 du code pénal, au 3° du IV de l'article L. 1337-4 du code de la santé</w:t>
      </w:r>
      <w:r w:rsidR="00261523" w:rsidRPr="00EE6893">
        <w:rPr>
          <w:rFonts w:ascii="Poppins" w:hAnsi="Poppins" w:cs="Poppins"/>
          <w:sz w:val="18"/>
          <w:szCs w:val="18"/>
        </w:rPr>
        <w:t xml:space="preserve"> </w:t>
      </w:r>
      <w:r w:rsidRPr="00EE6893">
        <w:rPr>
          <w:rFonts w:ascii="Poppins" w:hAnsi="Poppins" w:cs="Poppins"/>
          <w:sz w:val="18"/>
          <w:szCs w:val="18"/>
        </w:rPr>
        <w:t>publique et au 3° du VII de l'article L. 123-3 et au 3° du III de l'article L. 511-6 du code de la construction et de l’habitation, l’</w:t>
      </w:r>
      <w:r w:rsidR="00261523" w:rsidRPr="00EE6893">
        <w:rPr>
          <w:rFonts w:ascii="Poppins" w:hAnsi="Poppins" w:cs="Poppins"/>
          <w:sz w:val="18"/>
          <w:szCs w:val="18"/>
        </w:rPr>
        <w:t xml:space="preserve"> </w:t>
      </w:r>
      <w:r w:rsidRPr="00EE6893">
        <w:rPr>
          <w:rFonts w:ascii="Poppins" w:hAnsi="Poppins" w:cs="Poppins"/>
          <w:sz w:val="18"/>
          <w:szCs w:val="18"/>
        </w:rPr>
        <w:t>attention des Parties est attirée sur le fait qu’il serait impossible de régulariser l’Acte Authentique de Vente et que la Promesse</w:t>
      </w:r>
      <w:r w:rsidR="00261523" w:rsidRPr="00EE6893">
        <w:rPr>
          <w:rFonts w:ascii="Poppins" w:hAnsi="Poppins" w:cs="Poppins"/>
          <w:sz w:val="18"/>
          <w:szCs w:val="18"/>
        </w:rPr>
        <w:t xml:space="preserve"> </w:t>
      </w:r>
      <w:r w:rsidRPr="00EE6893">
        <w:rPr>
          <w:rFonts w:ascii="Poppins" w:hAnsi="Poppins" w:cs="Poppins"/>
          <w:sz w:val="18"/>
          <w:szCs w:val="18"/>
        </w:rPr>
        <w:t>sera réputée nulle et non avenue aux torts de l’Acquéreur Le Dépôt de Garantie sera acquis de plein droit au Vendeur, sauf</w:t>
      </w:r>
      <w:r w:rsidR="00261523" w:rsidRPr="00EE6893">
        <w:rPr>
          <w:rFonts w:ascii="Poppins" w:hAnsi="Poppins" w:cs="Poppins"/>
          <w:sz w:val="18"/>
          <w:szCs w:val="18"/>
        </w:rPr>
        <w:t xml:space="preserve"> </w:t>
      </w:r>
      <w:r w:rsidRPr="00EE6893">
        <w:rPr>
          <w:rFonts w:ascii="Poppins" w:hAnsi="Poppins" w:cs="Poppins"/>
          <w:sz w:val="18"/>
          <w:szCs w:val="18"/>
        </w:rPr>
        <w:t>défaillance de l'une des Conditions Suspensives.</w:t>
      </w:r>
      <w:r w:rsidR="00261523" w:rsidRPr="00EE6893">
        <w:rPr>
          <w:rFonts w:ascii="Poppins" w:hAnsi="Poppins" w:cs="Poppins"/>
          <w:sz w:val="18"/>
          <w:szCs w:val="18"/>
        </w:rPr>
        <w:t xml:space="preserve"> </w:t>
      </w:r>
      <w:r w:rsidRPr="00EE6893">
        <w:rPr>
          <w:rFonts w:ascii="Poppins" w:hAnsi="Poppins" w:cs="Poppins"/>
          <w:sz w:val="18"/>
          <w:szCs w:val="18"/>
        </w:rPr>
        <w:t>Il est toutefois ici précisé que l’Acte Authentique de Vente pourra être régularisé si l’Acquéreur atteste dans cet acte que l’</w:t>
      </w:r>
      <w:r w:rsidR="008048B1">
        <w:rPr>
          <w:rFonts w:ascii="Poppins" w:hAnsi="Poppins" w:cs="Poppins"/>
          <w:sz w:val="18"/>
          <w:szCs w:val="18"/>
        </w:rPr>
        <w:t>I</w:t>
      </w:r>
      <w:r w:rsidRPr="00EE6893">
        <w:rPr>
          <w:rFonts w:ascii="Poppins" w:hAnsi="Poppins" w:cs="Poppins"/>
          <w:sz w:val="18"/>
          <w:szCs w:val="18"/>
        </w:rPr>
        <w:t>mmeuble est destiné à son occupation personnelle. Dans cette hypothèse l’Acte Authentique de Vente et l’attestation de l’Acquéreur seront notifiés à l’administration fiscale.</w:t>
      </w:r>
      <w:r w:rsidR="00261523" w:rsidRPr="00EE6893">
        <w:rPr>
          <w:rFonts w:ascii="Poppins" w:hAnsi="Poppins" w:cs="Poppins"/>
          <w:sz w:val="18"/>
          <w:szCs w:val="18"/>
        </w:rPr>
        <w:t xml:space="preserve"> </w:t>
      </w:r>
      <w:r w:rsidRPr="00EE6893">
        <w:rPr>
          <w:rFonts w:ascii="Poppins" w:hAnsi="Poppins" w:cs="Poppins"/>
          <w:sz w:val="18"/>
          <w:szCs w:val="18"/>
        </w:rPr>
        <w:t>A ce sujet, l’Acquéreur déclare ne pas être condamné aux peines complémentaires prévues au 5° bis de l'article 225-19 du code</w:t>
      </w:r>
      <w:r w:rsidR="00261523" w:rsidRPr="00EE6893">
        <w:rPr>
          <w:rFonts w:ascii="Poppins" w:hAnsi="Poppins" w:cs="Poppins"/>
          <w:sz w:val="18"/>
          <w:szCs w:val="18"/>
        </w:rPr>
        <w:t xml:space="preserve"> </w:t>
      </w:r>
      <w:r w:rsidRPr="00EE6893">
        <w:rPr>
          <w:rFonts w:ascii="Poppins" w:hAnsi="Poppins" w:cs="Poppins"/>
          <w:sz w:val="18"/>
          <w:szCs w:val="18"/>
        </w:rPr>
        <w:t>pénal, au 3° du IV de l'article L. 1337-4 du code de la santé publique et au 3° du VII de l'article L. 123-3 et au 3° du III de l'article L.</w:t>
      </w:r>
      <w:r w:rsidR="00261523" w:rsidRPr="00EE6893">
        <w:rPr>
          <w:rFonts w:ascii="Poppins" w:hAnsi="Poppins" w:cs="Poppins"/>
          <w:sz w:val="18"/>
          <w:szCs w:val="18"/>
        </w:rPr>
        <w:t xml:space="preserve"> </w:t>
      </w:r>
      <w:r w:rsidRPr="00EE6893">
        <w:rPr>
          <w:rFonts w:ascii="Poppins" w:hAnsi="Poppins" w:cs="Poppins"/>
          <w:sz w:val="18"/>
          <w:szCs w:val="18"/>
        </w:rPr>
        <w:t>511-6 du code de la construction et de l’habitation.</w:t>
      </w:r>
    </w:p>
    <w:p w14:paraId="7FEBC8B9" w14:textId="77777777" w:rsidR="005A5E25" w:rsidRPr="00EE6893" w:rsidRDefault="005A5E25" w:rsidP="005B0B4F">
      <w:pPr>
        <w:autoSpaceDE w:val="0"/>
        <w:autoSpaceDN w:val="0"/>
        <w:adjustRightInd w:val="0"/>
        <w:jc w:val="both"/>
        <w:rPr>
          <w:rFonts w:ascii="Poppins" w:hAnsi="Poppins" w:cs="Poppins"/>
          <w:sz w:val="18"/>
          <w:szCs w:val="18"/>
        </w:rPr>
      </w:pPr>
    </w:p>
    <w:p w14:paraId="13806B14" w14:textId="77777777" w:rsidR="0024191B" w:rsidRDefault="0024191B" w:rsidP="00106D83">
      <w:pPr>
        <w:pStyle w:val="Paragraphedeliste"/>
      </w:pPr>
      <w:r w:rsidRPr="00EE6893">
        <w:t>DÉCLARATIONS FISCALES</w:t>
      </w:r>
    </w:p>
    <w:p w14:paraId="40989A22" w14:textId="77777777" w:rsidR="005A5E25" w:rsidRPr="00EE6893" w:rsidRDefault="005A5E25" w:rsidP="005B0B4F">
      <w:pPr>
        <w:autoSpaceDE w:val="0"/>
        <w:autoSpaceDN w:val="0"/>
        <w:adjustRightInd w:val="0"/>
        <w:jc w:val="both"/>
        <w:rPr>
          <w:rFonts w:ascii="Poppins" w:hAnsi="Poppins" w:cs="Poppins"/>
          <w:b/>
          <w:bCs/>
          <w:sz w:val="26"/>
          <w:szCs w:val="26"/>
        </w:rPr>
      </w:pPr>
    </w:p>
    <w:p w14:paraId="395DE936" w14:textId="77777777" w:rsidR="00AB3982" w:rsidRPr="00AB3982" w:rsidRDefault="00AB3982" w:rsidP="00106D83">
      <w:pPr>
        <w:pStyle w:val="SoustitredanielV2"/>
        <w:rPr>
          <w:lang w:bidi="en-US"/>
        </w:rPr>
      </w:pPr>
      <w:r>
        <w:rPr>
          <w:lang w:bidi="en-US"/>
        </w:rPr>
        <w:t>IMPOTS SUR LA MUTATION</w:t>
      </w:r>
    </w:p>
    <w:p w14:paraId="62C894CE" w14:textId="77777777" w:rsidR="00AB3982" w:rsidRDefault="00AB3982" w:rsidP="005B0B4F">
      <w:pPr>
        <w:autoSpaceDE w:val="0"/>
        <w:autoSpaceDN w:val="0"/>
        <w:adjustRightInd w:val="0"/>
        <w:jc w:val="both"/>
        <w:rPr>
          <w:rFonts w:ascii="Poppins" w:hAnsi="Poppins" w:cs="Poppins"/>
          <w:sz w:val="18"/>
          <w:szCs w:val="18"/>
        </w:rPr>
      </w:pPr>
    </w:p>
    <w:p w14:paraId="44019B05" w14:textId="77777777" w:rsidR="00261523"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Au cas où l'enregistrement des présentes serait nécessaire, les frais et droits simples en résultant seront à la charge de</w:t>
      </w:r>
      <w:r w:rsidR="00261523" w:rsidRPr="00EE6893">
        <w:rPr>
          <w:rFonts w:ascii="Poppins" w:hAnsi="Poppins" w:cs="Poppins"/>
          <w:sz w:val="18"/>
          <w:szCs w:val="18"/>
        </w:rPr>
        <w:t xml:space="preserve"> </w:t>
      </w:r>
      <w:r w:rsidRPr="00EE6893">
        <w:rPr>
          <w:rFonts w:ascii="Poppins" w:hAnsi="Poppins" w:cs="Poppins"/>
          <w:sz w:val="18"/>
          <w:szCs w:val="18"/>
        </w:rPr>
        <w:t xml:space="preserve">l'Acquéreur et, éventuellement les pénalités et amendes à la charge de la partie </w:t>
      </w:r>
      <w:r w:rsidRPr="00EE6893">
        <w:rPr>
          <w:rFonts w:ascii="Poppins" w:hAnsi="Poppins" w:cs="Poppins"/>
          <w:sz w:val="18"/>
          <w:szCs w:val="18"/>
        </w:rPr>
        <w:lastRenderedPageBreak/>
        <w:t>défaillante, même si elles étaient avancées par</w:t>
      </w:r>
      <w:r w:rsidR="00261523" w:rsidRPr="00EE6893">
        <w:rPr>
          <w:rFonts w:ascii="Poppins" w:hAnsi="Poppins" w:cs="Poppins"/>
          <w:sz w:val="18"/>
          <w:szCs w:val="18"/>
        </w:rPr>
        <w:t xml:space="preserve"> </w:t>
      </w:r>
      <w:r w:rsidRPr="00EE6893">
        <w:rPr>
          <w:rFonts w:ascii="Poppins" w:hAnsi="Poppins" w:cs="Poppins"/>
          <w:sz w:val="18"/>
          <w:szCs w:val="18"/>
        </w:rPr>
        <w:t>l'autre.</w:t>
      </w:r>
      <w:r w:rsidR="00261523" w:rsidRPr="00EE6893">
        <w:rPr>
          <w:rFonts w:ascii="Poppins" w:hAnsi="Poppins" w:cs="Poppins"/>
          <w:sz w:val="18"/>
          <w:szCs w:val="18"/>
        </w:rPr>
        <w:t xml:space="preserve"> </w:t>
      </w:r>
      <w:r w:rsidRPr="00EE6893">
        <w:rPr>
          <w:rFonts w:ascii="Poppins" w:hAnsi="Poppins" w:cs="Poppins"/>
          <w:sz w:val="18"/>
          <w:szCs w:val="18"/>
        </w:rPr>
        <w:t>Pour le calcul des droits de mutation qui seront perçus lors de la publication de l’Acte Authentique de Vente, les Parties déclarent</w:t>
      </w:r>
      <w:r w:rsidR="00261523" w:rsidRPr="00EE6893">
        <w:rPr>
          <w:rFonts w:ascii="Poppins" w:hAnsi="Poppins" w:cs="Poppins"/>
          <w:sz w:val="18"/>
          <w:szCs w:val="18"/>
        </w:rPr>
        <w:t xml:space="preserve"> </w:t>
      </w:r>
      <w:r w:rsidRPr="00EE6893">
        <w:rPr>
          <w:rFonts w:ascii="Poppins" w:hAnsi="Poppins" w:cs="Poppins"/>
          <w:sz w:val="18"/>
          <w:szCs w:val="18"/>
        </w:rPr>
        <w:t>que si la Vente se réalise, celle-ci n’entrera pas dans le champ d’application de la taxe sur la valeur ajoutée, l’Immeuble étant</w:t>
      </w:r>
      <w:r w:rsidR="00261523" w:rsidRPr="00EE6893">
        <w:rPr>
          <w:rFonts w:ascii="Poppins" w:hAnsi="Poppins" w:cs="Poppins"/>
          <w:sz w:val="18"/>
          <w:szCs w:val="18"/>
        </w:rPr>
        <w:t xml:space="preserve"> </w:t>
      </w:r>
      <w:r w:rsidRPr="00EE6893">
        <w:rPr>
          <w:rFonts w:ascii="Poppins" w:hAnsi="Poppins" w:cs="Poppins"/>
          <w:sz w:val="18"/>
          <w:szCs w:val="18"/>
        </w:rPr>
        <w:t>achevé depuis plus de cinq ans.</w:t>
      </w:r>
      <w:r w:rsidR="00261523" w:rsidRPr="00EE6893">
        <w:rPr>
          <w:rFonts w:ascii="Poppins" w:hAnsi="Poppins" w:cs="Poppins"/>
          <w:sz w:val="18"/>
          <w:szCs w:val="18"/>
        </w:rPr>
        <w:t xml:space="preserve"> </w:t>
      </w:r>
      <w:r w:rsidRPr="00EE6893">
        <w:rPr>
          <w:rFonts w:ascii="Poppins" w:hAnsi="Poppins" w:cs="Poppins"/>
          <w:sz w:val="18"/>
          <w:szCs w:val="18"/>
        </w:rPr>
        <w:t>En conséquence, la mutation se trouvera soumise à la taxe de publicité foncière au taux prévu par l'article 1594 D du Code</w:t>
      </w:r>
      <w:r w:rsidR="00261523" w:rsidRPr="00EE6893">
        <w:rPr>
          <w:rFonts w:ascii="Poppins" w:hAnsi="Poppins" w:cs="Poppins"/>
          <w:sz w:val="18"/>
          <w:szCs w:val="18"/>
        </w:rPr>
        <w:t xml:space="preserve"> </w:t>
      </w:r>
      <w:r w:rsidRPr="00EE6893">
        <w:rPr>
          <w:rFonts w:ascii="Poppins" w:hAnsi="Poppins" w:cs="Poppins"/>
          <w:sz w:val="18"/>
          <w:szCs w:val="18"/>
        </w:rPr>
        <w:t>Général des Impôts, laquelle sera assise sur le Prix de Vente. Les Parties entendent donner aux présentes la qualification</w:t>
      </w:r>
      <w:r w:rsidR="00261523" w:rsidRPr="00EE6893">
        <w:rPr>
          <w:rFonts w:ascii="Poppins" w:hAnsi="Poppins" w:cs="Poppins"/>
          <w:sz w:val="18"/>
          <w:szCs w:val="18"/>
        </w:rPr>
        <w:t xml:space="preserve"> </w:t>
      </w:r>
      <w:r w:rsidRPr="00EE6893">
        <w:rPr>
          <w:rFonts w:ascii="Poppins" w:hAnsi="Poppins" w:cs="Poppins"/>
          <w:sz w:val="18"/>
          <w:szCs w:val="18"/>
        </w:rPr>
        <w:t>d'engagement synallagmatique sous conditions suspensives</w:t>
      </w:r>
      <w:r w:rsidR="00261523" w:rsidRPr="00EE6893">
        <w:rPr>
          <w:rFonts w:ascii="Poppins" w:hAnsi="Poppins" w:cs="Poppins"/>
          <w:sz w:val="18"/>
          <w:szCs w:val="18"/>
        </w:rPr>
        <w:t xml:space="preserve"> </w:t>
      </w:r>
    </w:p>
    <w:p w14:paraId="0CA4F625" w14:textId="77777777" w:rsidR="00AB3982" w:rsidRPr="00AC5386" w:rsidRDefault="00AB3982" w:rsidP="00AB3982">
      <w:pPr>
        <w:keepNext/>
        <w:keepLines/>
        <w:spacing w:before="240" w:line="276" w:lineRule="auto"/>
        <w:jc w:val="both"/>
        <w:outlineLvl w:val="1"/>
        <w:rPr>
          <w:rFonts w:ascii="Poppins" w:hAnsi="Poppins" w:cs="Poppins"/>
          <w:b/>
          <w:smallCaps/>
          <w:sz w:val="18"/>
          <w:szCs w:val="18"/>
          <w:lang w:bidi="en-US"/>
        </w:rPr>
      </w:pPr>
      <w:bookmarkStart w:id="15" w:name="_Toc476910146"/>
      <w:bookmarkStart w:id="16" w:name="_Toc27135006"/>
      <w:r w:rsidRPr="00AC5386">
        <w:rPr>
          <w:rFonts w:ascii="Poppins" w:hAnsi="Poppins" w:cs="Poppins"/>
          <w:b/>
          <w:smallCaps/>
          <w:sz w:val="18"/>
          <w:szCs w:val="18"/>
          <w:lang w:bidi="en-US"/>
        </w:rPr>
        <w:t>Déclarations relatives à la plus-value immobilière</w:t>
      </w:r>
      <w:bookmarkEnd w:id="15"/>
      <w:bookmarkEnd w:id="16"/>
    </w:p>
    <w:p w14:paraId="2F83AF6D" w14:textId="77777777" w:rsidR="00AB3982" w:rsidRPr="00AC5386" w:rsidRDefault="00AB3982" w:rsidP="00AB3982">
      <w:pPr>
        <w:keepNext/>
        <w:rPr>
          <w:rFonts w:ascii="Poppins" w:hAnsi="Poppins" w:cs="Poppins"/>
          <w:sz w:val="18"/>
          <w:szCs w:val="18"/>
        </w:rPr>
      </w:pPr>
      <w:bookmarkStart w:id="17" w:name="_Toc268267490"/>
      <w:bookmarkStart w:id="18" w:name="_Toc268180869"/>
      <w:bookmarkStart w:id="19" w:name="_Toc246255971"/>
      <w:bookmarkStart w:id="20" w:name="_Ref161831388"/>
      <w:bookmarkStart w:id="21" w:name="_Toc107738759"/>
      <w:bookmarkStart w:id="22" w:name="_Toc89180071"/>
      <w:bookmarkStart w:id="23" w:name="_Toc89163297"/>
      <w:bookmarkStart w:id="24" w:name="_Toc89082694"/>
      <w:bookmarkStart w:id="25" w:name="_Toc81043272"/>
      <w:bookmarkStart w:id="26" w:name="_Toc66591547"/>
      <w:bookmarkStart w:id="27" w:name="_Toc65412620"/>
      <w:bookmarkStart w:id="28" w:name="_Toc64103875"/>
      <w:bookmarkStart w:id="29" w:name="_Toc63671459"/>
      <w:bookmarkStart w:id="30" w:name="_Toc63668430"/>
      <w:bookmarkStart w:id="31" w:name="_Toc63660621"/>
      <w:bookmarkStart w:id="32" w:name="_Toc42597937"/>
      <w:bookmarkStart w:id="33" w:name="_Toc38167969"/>
      <w:bookmarkStart w:id="34" w:name="_Toc37048834"/>
      <w:bookmarkStart w:id="35" w:name="_Toc37048566"/>
      <w:bookmarkStart w:id="36" w:name="_Toc35400287"/>
      <w:bookmarkStart w:id="37" w:name="_Toc35399874"/>
      <w:bookmarkStart w:id="38" w:name="_Toc35397338"/>
      <w:bookmarkStart w:id="39" w:name="_Toc34811861"/>
      <w:bookmarkStart w:id="40" w:name="_Toc34738438"/>
      <w:bookmarkStart w:id="41" w:name="_Toc34737798"/>
      <w:bookmarkStart w:id="42" w:name="_Toc88281596"/>
      <w:bookmarkStart w:id="43" w:name="_Toc86723849"/>
      <w:r w:rsidRPr="00AC5386">
        <w:rPr>
          <w:rFonts w:ascii="Poppins" w:hAnsi="Poppins" w:cs="Poppins"/>
          <w:sz w:val="18"/>
          <w:szCs w:val="18"/>
        </w:rPr>
        <w:t>Le Vendeur déclare :</w:t>
      </w:r>
    </w:p>
    <w:p w14:paraId="69EDB519" w14:textId="77777777" w:rsidR="00AB3982" w:rsidRPr="00AC5386" w:rsidRDefault="00AB3982" w:rsidP="00AB3982">
      <w:pPr>
        <w:keepNext/>
        <w:rPr>
          <w:rFonts w:ascii="Poppins" w:hAnsi="Poppins" w:cs="Poppins"/>
          <w:sz w:val="18"/>
          <w:szCs w:val="18"/>
        </w:rPr>
      </w:pPr>
      <w:r w:rsidRPr="00AC5386">
        <w:rPr>
          <w:rFonts w:ascii="Poppins" w:hAnsi="Poppins" w:cs="Poppins"/>
          <w:sz w:val="18"/>
          <w:szCs w:val="18"/>
        </w:rPr>
        <w:t>- Que la société venderesse a son siège social à l'adresse indiquée en tête des présentes.</w:t>
      </w:r>
    </w:p>
    <w:p w14:paraId="5F496B61" w14:textId="77777777" w:rsidR="00AB3982" w:rsidRPr="00AC5386" w:rsidRDefault="00AB3982" w:rsidP="00AB3982">
      <w:pPr>
        <w:keepNext/>
        <w:rPr>
          <w:rFonts w:ascii="Poppins" w:hAnsi="Poppins" w:cs="Poppins"/>
          <w:sz w:val="18"/>
          <w:szCs w:val="18"/>
        </w:rPr>
      </w:pPr>
      <w:r w:rsidRPr="00AC5386">
        <w:rPr>
          <w:rFonts w:ascii="Poppins" w:hAnsi="Poppins" w:cs="Poppins"/>
          <w:sz w:val="18"/>
          <w:szCs w:val="18"/>
        </w:rPr>
        <w:t>- Qu'elle est passible de l'impôt sur les sociétés.</w:t>
      </w:r>
    </w:p>
    <w:p w14:paraId="1EA94647" w14:textId="77777777" w:rsidR="00AB3982" w:rsidRPr="00AC5386" w:rsidRDefault="00AB3982" w:rsidP="00AB3982">
      <w:pPr>
        <w:keepNext/>
        <w:rPr>
          <w:rFonts w:ascii="Poppins" w:hAnsi="Poppins" w:cs="Poppins"/>
          <w:sz w:val="18"/>
          <w:szCs w:val="18"/>
        </w:rPr>
      </w:pPr>
      <w:r w:rsidRPr="00AC5386">
        <w:rPr>
          <w:rFonts w:ascii="Poppins" w:hAnsi="Poppins" w:cs="Poppins"/>
          <w:sz w:val="18"/>
          <w:szCs w:val="18"/>
        </w:rPr>
        <w:t>- Qu'elle dépend pour ses déclarations de résultat du centre des impôts de PARIS 1</w:t>
      </w:r>
      <w:r w:rsidRPr="00AC5386">
        <w:rPr>
          <w:rFonts w:ascii="Poppins" w:hAnsi="Poppins" w:cs="Poppins"/>
          <w:sz w:val="18"/>
          <w:szCs w:val="18"/>
          <w:vertAlign w:val="superscript"/>
        </w:rPr>
        <w:t>er</w:t>
      </w:r>
      <w:r w:rsidRPr="00AC5386">
        <w:rPr>
          <w:rFonts w:ascii="Poppins" w:hAnsi="Poppins" w:cs="Poppins"/>
          <w:sz w:val="18"/>
          <w:szCs w:val="18"/>
        </w:rPr>
        <w:t xml:space="preserve"> 13, rue de la Banque 75111 Cedex 02.</w:t>
      </w:r>
    </w:p>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14:paraId="5EF9C3B2" w14:textId="77777777" w:rsidR="00AB3982" w:rsidRDefault="00AB3982" w:rsidP="005B0B4F">
      <w:pPr>
        <w:autoSpaceDE w:val="0"/>
        <w:autoSpaceDN w:val="0"/>
        <w:adjustRightInd w:val="0"/>
        <w:jc w:val="both"/>
        <w:rPr>
          <w:rFonts w:ascii="Poppins" w:hAnsi="Poppins" w:cs="Poppins"/>
          <w:sz w:val="18"/>
          <w:szCs w:val="18"/>
        </w:rPr>
      </w:pPr>
    </w:p>
    <w:p w14:paraId="2ED55C75" w14:textId="77777777" w:rsidR="005A5E25" w:rsidRDefault="005A5E25" w:rsidP="005B0B4F">
      <w:pPr>
        <w:autoSpaceDE w:val="0"/>
        <w:autoSpaceDN w:val="0"/>
        <w:adjustRightInd w:val="0"/>
        <w:jc w:val="both"/>
        <w:rPr>
          <w:rFonts w:ascii="Poppins" w:hAnsi="Poppins" w:cs="Poppins"/>
          <w:sz w:val="18"/>
          <w:szCs w:val="18"/>
        </w:rPr>
      </w:pPr>
    </w:p>
    <w:p w14:paraId="4A48B158" w14:textId="77777777" w:rsidR="00AB3982" w:rsidRDefault="00AB3982" w:rsidP="005B0B4F">
      <w:pPr>
        <w:autoSpaceDE w:val="0"/>
        <w:autoSpaceDN w:val="0"/>
        <w:adjustRightInd w:val="0"/>
        <w:jc w:val="both"/>
        <w:rPr>
          <w:rFonts w:ascii="Poppins" w:hAnsi="Poppins" w:cs="Poppins"/>
          <w:sz w:val="18"/>
          <w:szCs w:val="18"/>
        </w:rPr>
      </w:pPr>
    </w:p>
    <w:p w14:paraId="61C869B0" w14:textId="77777777" w:rsidR="00AB3982" w:rsidRPr="00EE6893" w:rsidRDefault="00AB3982" w:rsidP="005B0B4F">
      <w:pPr>
        <w:autoSpaceDE w:val="0"/>
        <w:autoSpaceDN w:val="0"/>
        <w:adjustRightInd w:val="0"/>
        <w:jc w:val="both"/>
        <w:rPr>
          <w:rFonts w:ascii="Poppins" w:hAnsi="Poppins" w:cs="Poppins"/>
          <w:sz w:val="18"/>
          <w:szCs w:val="18"/>
        </w:rPr>
      </w:pPr>
    </w:p>
    <w:p w14:paraId="608B7447" w14:textId="77777777" w:rsidR="0024191B" w:rsidRDefault="0024191B" w:rsidP="00106D83">
      <w:pPr>
        <w:pStyle w:val="Paragraphedeliste"/>
      </w:pPr>
      <w:r w:rsidRPr="00EE6893">
        <w:t>VISITE DE L’IMMEUBLE</w:t>
      </w:r>
    </w:p>
    <w:p w14:paraId="60F8C4D9" w14:textId="77777777" w:rsidR="005A5E25" w:rsidRPr="00EE6893" w:rsidRDefault="005A5E25" w:rsidP="005B0B4F">
      <w:pPr>
        <w:autoSpaceDE w:val="0"/>
        <w:autoSpaceDN w:val="0"/>
        <w:adjustRightInd w:val="0"/>
        <w:jc w:val="both"/>
        <w:rPr>
          <w:rFonts w:ascii="Poppins" w:hAnsi="Poppins" w:cs="Poppins"/>
          <w:b/>
          <w:bCs/>
          <w:sz w:val="26"/>
          <w:szCs w:val="26"/>
        </w:rPr>
      </w:pPr>
    </w:p>
    <w:p w14:paraId="42A498BE" w14:textId="77777777" w:rsidR="0024191B" w:rsidRPr="00EE6893"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Dans l’hypothèse où l’Acquéreur souhaiterait pendant la durée de la Promesse faire effectuer des devis de travaux sur l’Immeuble,</w:t>
      </w:r>
      <w:r w:rsidR="00261523" w:rsidRPr="00EE6893">
        <w:rPr>
          <w:rFonts w:ascii="Poppins" w:hAnsi="Poppins" w:cs="Poppins"/>
          <w:sz w:val="18"/>
          <w:szCs w:val="18"/>
        </w:rPr>
        <w:t xml:space="preserve"> </w:t>
      </w:r>
      <w:r w:rsidRPr="00EE6893">
        <w:rPr>
          <w:rFonts w:ascii="Poppins" w:hAnsi="Poppins" w:cs="Poppins"/>
          <w:sz w:val="18"/>
          <w:szCs w:val="18"/>
        </w:rPr>
        <w:t>l’Acquéreur se rapprochera du Vendeur afin de déterminer avec ce dernier les modalités et conditions d’accès à l’immeuble.</w:t>
      </w:r>
      <w:r w:rsidR="00261523" w:rsidRPr="00EE6893">
        <w:rPr>
          <w:rFonts w:ascii="Poppins" w:hAnsi="Poppins" w:cs="Poppins"/>
          <w:sz w:val="18"/>
          <w:szCs w:val="18"/>
        </w:rPr>
        <w:t xml:space="preserve"> </w:t>
      </w:r>
      <w:r w:rsidRPr="00EE6893">
        <w:rPr>
          <w:rFonts w:ascii="Poppins" w:hAnsi="Poppins" w:cs="Poppins"/>
          <w:sz w:val="18"/>
          <w:szCs w:val="18"/>
        </w:rPr>
        <w:t>Au cours de ces visites, l’Acquéreur prendra toutes mesures nécessaires pour assurer la sécurité des parties de l’Immeuble dans</w:t>
      </w:r>
      <w:r w:rsidR="00261523" w:rsidRPr="00EE6893">
        <w:rPr>
          <w:rFonts w:ascii="Poppins" w:hAnsi="Poppins" w:cs="Poppins"/>
          <w:sz w:val="18"/>
          <w:szCs w:val="18"/>
        </w:rPr>
        <w:t xml:space="preserve"> </w:t>
      </w:r>
      <w:r w:rsidRPr="00EE6893">
        <w:rPr>
          <w:rFonts w:ascii="Poppins" w:hAnsi="Poppins" w:cs="Poppins"/>
          <w:sz w:val="18"/>
          <w:szCs w:val="18"/>
        </w:rPr>
        <w:t>lesquelles il se rendra et des personnes qui pourront s’y trouver, pour éviter de son fait toute dégradation ou dommage à l’Immeuble et pour troubler le moins possible la jouissance de l’Immeuble par le Vendeur ou tous autres occupants.</w:t>
      </w:r>
    </w:p>
    <w:p w14:paraId="3F8477AE" w14:textId="77777777" w:rsidR="00261523" w:rsidRPr="00EE6893" w:rsidRDefault="00261523" w:rsidP="005B0B4F">
      <w:pPr>
        <w:autoSpaceDE w:val="0"/>
        <w:autoSpaceDN w:val="0"/>
        <w:adjustRightInd w:val="0"/>
        <w:jc w:val="both"/>
        <w:rPr>
          <w:rFonts w:ascii="Poppins" w:hAnsi="Poppins" w:cs="Poppins"/>
          <w:sz w:val="20"/>
          <w:szCs w:val="20"/>
        </w:rPr>
      </w:pPr>
    </w:p>
    <w:p w14:paraId="57F03310" w14:textId="77777777" w:rsidR="0024191B" w:rsidRPr="00EE6893" w:rsidRDefault="0024191B" w:rsidP="00106D83">
      <w:pPr>
        <w:pStyle w:val="Paragraphedeliste"/>
      </w:pPr>
      <w:r w:rsidRPr="00EE6893">
        <w:t>FACULTÉ DE SUBSTITUTION</w:t>
      </w:r>
    </w:p>
    <w:p w14:paraId="34E3D962" w14:textId="77777777" w:rsidR="005A5E25"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Toute cession dans les droits de la Promesse au sens des articles 1216 et suivants du Code civil est interdite.</w:t>
      </w:r>
      <w:r w:rsidR="00261523" w:rsidRPr="00EE6893">
        <w:rPr>
          <w:rFonts w:ascii="Poppins" w:hAnsi="Poppins" w:cs="Poppins"/>
          <w:sz w:val="18"/>
          <w:szCs w:val="18"/>
        </w:rPr>
        <w:t xml:space="preserve"> </w:t>
      </w:r>
      <w:r w:rsidRPr="00EE6893">
        <w:rPr>
          <w:rFonts w:ascii="Poppins" w:hAnsi="Poppins" w:cs="Poppins"/>
          <w:sz w:val="18"/>
          <w:szCs w:val="18"/>
        </w:rPr>
        <w:t>Toutefois, l’Acquéreur pourra, dans les conditions strictement et limitativement stipulées ci-après, se substituer toute personne</w:t>
      </w:r>
      <w:r w:rsidR="00261523" w:rsidRPr="00EE6893">
        <w:rPr>
          <w:rFonts w:ascii="Poppins" w:hAnsi="Poppins" w:cs="Poppins"/>
          <w:sz w:val="18"/>
          <w:szCs w:val="18"/>
        </w:rPr>
        <w:t xml:space="preserve"> </w:t>
      </w:r>
      <w:r w:rsidRPr="00EE6893">
        <w:rPr>
          <w:rFonts w:ascii="Poppins" w:hAnsi="Poppins" w:cs="Poppins"/>
          <w:sz w:val="18"/>
          <w:szCs w:val="18"/>
        </w:rPr>
        <w:t>répondant aux conditions stipulées ci-après</w:t>
      </w:r>
      <w:r w:rsidR="00261523" w:rsidRPr="00EE6893">
        <w:rPr>
          <w:rFonts w:ascii="Poppins" w:hAnsi="Poppins" w:cs="Poppins"/>
          <w:sz w:val="18"/>
          <w:szCs w:val="18"/>
        </w:rPr>
        <w:t xml:space="preserve"> </w:t>
      </w:r>
    </w:p>
    <w:p w14:paraId="24176603" w14:textId="77777777" w:rsidR="005A5E25"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(a)</w:t>
      </w:r>
      <w:r w:rsidR="008048B1">
        <w:rPr>
          <w:rFonts w:ascii="Poppins" w:hAnsi="Poppins" w:cs="Poppins"/>
          <w:sz w:val="18"/>
          <w:szCs w:val="18"/>
        </w:rPr>
        <w:t xml:space="preserve"> </w:t>
      </w:r>
      <w:r w:rsidRPr="00EE6893">
        <w:rPr>
          <w:rFonts w:ascii="Poppins" w:hAnsi="Poppins" w:cs="Poppins"/>
          <w:sz w:val="18"/>
          <w:szCs w:val="18"/>
        </w:rPr>
        <w:t>l’Acquéreur demeurera tenu solidairement des droits et des obligations issus de la Promesse.</w:t>
      </w:r>
      <w:r w:rsidR="00261523" w:rsidRPr="00EE6893">
        <w:rPr>
          <w:rFonts w:ascii="Poppins" w:hAnsi="Poppins" w:cs="Poppins"/>
          <w:sz w:val="18"/>
          <w:szCs w:val="18"/>
        </w:rPr>
        <w:t xml:space="preserve"> </w:t>
      </w:r>
    </w:p>
    <w:p w14:paraId="30B139A9" w14:textId="77777777" w:rsidR="005A5E25"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(b) en cas de substitution au bénéfice d’une personne morale, la société substituée devra avoir la qualité de société civile</w:t>
      </w:r>
      <w:r w:rsidR="00261523" w:rsidRPr="00EE6893">
        <w:rPr>
          <w:rFonts w:ascii="Poppins" w:hAnsi="Poppins" w:cs="Poppins"/>
          <w:sz w:val="18"/>
          <w:szCs w:val="18"/>
        </w:rPr>
        <w:t xml:space="preserve"> </w:t>
      </w:r>
      <w:r w:rsidRPr="00EE6893">
        <w:rPr>
          <w:rFonts w:ascii="Poppins" w:hAnsi="Poppins" w:cs="Poppins"/>
          <w:sz w:val="18"/>
          <w:szCs w:val="18"/>
        </w:rPr>
        <w:t>immobilière familiale détenue majoritairement (détention de plus de la moitié du capital et des droits de vote) par l’Acquéreur ;</w:t>
      </w:r>
      <w:r w:rsidR="00261523" w:rsidRPr="00EE6893">
        <w:rPr>
          <w:rFonts w:ascii="Poppins" w:hAnsi="Poppins" w:cs="Poppins"/>
          <w:sz w:val="18"/>
          <w:szCs w:val="18"/>
        </w:rPr>
        <w:t xml:space="preserve"> </w:t>
      </w:r>
    </w:p>
    <w:p w14:paraId="19FDE78E" w14:textId="77777777" w:rsidR="005A5E25"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(c) l’Acquéreur restera solidairement tenu avec le substitué au paiement du Prix de Vente et des Coûts de Transfert incombant à l’Acquéreur tels qu’ils résultent des stipulations de la Promesse, ainsi qu’à l’exécution des conditions et charges de la Promesse ;</w:t>
      </w:r>
      <w:r w:rsidR="00261523" w:rsidRPr="00EE6893">
        <w:rPr>
          <w:rFonts w:ascii="Poppins" w:hAnsi="Poppins" w:cs="Poppins"/>
          <w:sz w:val="18"/>
          <w:szCs w:val="18"/>
        </w:rPr>
        <w:t xml:space="preserve"> </w:t>
      </w:r>
    </w:p>
    <w:p w14:paraId="3CA90049" w14:textId="77777777" w:rsidR="005A5E25"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(d) la substitution ne pourra avoir pour effet d’entraver la modification de l’une quelconque des conditions de la Promesse, ni de</w:t>
      </w:r>
      <w:r w:rsidR="00261523" w:rsidRPr="00EE6893">
        <w:rPr>
          <w:rFonts w:ascii="Poppins" w:hAnsi="Poppins" w:cs="Poppins"/>
          <w:sz w:val="18"/>
          <w:szCs w:val="18"/>
        </w:rPr>
        <w:t xml:space="preserve"> </w:t>
      </w:r>
      <w:r w:rsidRPr="00EE6893">
        <w:rPr>
          <w:rFonts w:ascii="Poppins" w:hAnsi="Poppins" w:cs="Poppins"/>
          <w:sz w:val="18"/>
          <w:szCs w:val="18"/>
        </w:rPr>
        <w:t>proroger la validité de la Promesse ;</w:t>
      </w:r>
      <w:r w:rsidR="00261523" w:rsidRPr="00EE6893">
        <w:rPr>
          <w:rFonts w:ascii="Poppins" w:hAnsi="Poppins" w:cs="Poppins"/>
          <w:sz w:val="18"/>
          <w:szCs w:val="18"/>
        </w:rPr>
        <w:t xml:space="preserve"> </w:t>
      </w:r>
    </w:p>
    <w:p w14:paraId="3A7CD839" w14:textId="77777777" w:rsidR="005A5E25"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(e) le Vendeur et le Notaire Désigné devront avoir été avertis de cette substitution par lettre recommandée avec demande d’avis</w:t>
      </w:r>
      <w:r w:rsidR="00261523" w:rsidRPr="00EE6893">
        <w:rPr>
          <w:rFonts w:ascii="Poppins" w:hAnsi="Poppins" w:cs="Poppins"/>
          <w:sz w:val="18"/>
          <w:szCs w:val="18"/>
        </w:rPr>
        <w:t xml:space="preserve"> </w:t>
      </w:r>
      <w:r w:rsidRPr="00EE6893">
        <w:rPr>
          <w:rFonts w:ascii="Poppins" w:hAnsi="Poppins" w:cs="Poppins"/>
          <w:sz w:val="18"/>
          <w:szCs w:val="18"/>
        </w:rPr>
        <w:t>de réception, ou acceptée par le Vendeur par acte authentique, au moins dix (10) Jours Ouvrés avant la Date de Signature de la</w:t>
      </w:r>
      <w:r w:rsidR="00261523" w:rsidRPr="00EE6893">
        <w:rPr>
          <w:rFonts w:ascii="Poppins" w:hAnsi="Poppins" w:cs="Poppins"/>
          <w:sz w:val="18"/>
          <w:szCs w:val="18"/>
        </w:rPr>
        <w:t xml:space="preserve"> </w:t>
      </w:r>
      <w:r w:rsidRPr="00EE6893">
        <w:rPr>
          <w:rFonts w:ascii="Poppins" w:hAnsi="Poppins" w:cs="Poppins"/>
          <w:sz w:val="18"/>
          <w:szCs w:val="18"/>
        </w:rPr>
        <w:t>Vente ;</w:t>
      </w:r>
      <w:r w:rsidR="00261523" w:rsidRPr="00EE6893">
        <w:rPr>
          <w:rFonts w:ascii="Poppins" w:hAnsi="Poppins" w:cs="Poppins"/>
          <w:sz w:val="18"/>
          <w:szCs w:val="18"/>
        </w:rPr>
        <w:t xml:space="preserve"> </w:t>
      </w:r>
    </w:p>
    <w:p w14:paraId="627FC52B" w14:textId="77777777" w:rsidR="00E801EC"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(f) la substitution devra faire l’objet d’un acte écrit.</w:t>
      </w:r>
      <w:r w:rsidR="00261523" w:rsidRPr="00EE6893">
        <w:rPr>
          <w:rFonts w:ascii="Poppins" w:hAnsi="Poppins" w:cs="Poppins"/>
          <w:sz w:val="18"/>
          <w:szCs w:val="18"/>
        </w:rPr>
        <w:t xml:space="preserve"> </w:t>
      </w:r>
    </w:p>
    <w:p w14:paraId="5ABBE0E1" w14:textId="77777777" w:rsidR="005A5E25"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Le substitué sera réputé :</w:t>
      </w:r>
      <w:r w:rsidR="00261523" w:rsidRPr="00EE6893">
        <w:rPr>
          <w:rFonts w:ascii="Poppins" w:hAnsi="Poppins" w:cs="Poppins"/>
          <w:sz w:val="18"/>
          <w:szCs w:val="18"/>
        </w:rPr>
        <w:t xml:space="preserve"> </w:t>
      </w:r>
    </w:p>
    <w:p w14:paraId="74AF04E8" w14:textId="77777777" w:rsidR="005A5E25"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lastRenderedPageBreak/>
        <w:t>(</w:t>
      </w:r>
      <w:r w:rsidR="00E801EC">
        <w:rPr>
          <w:rFonts w:ascii="Poppins" w:hAnsi="Poppins" w:cs="Poppins"/>
          <w:sz w:val="18"/>
          <w:szCs w:val="18"/>
        </w:rPr>
        <w:t>g</w:t>
      </w:r>
      <w:r w:rsidRPr="00EE6893">
        <w:rPr>
          <w:rFonts w:ascii="Poppins" w:hAnsi="Poppins" w:cs="Poppins"/>
          <w:sz w:val="18"/>
          <w:szCs w:val="18"/>
        </w:rPr>
        <w:t>) avoir été mis, préalablement à la substitution, en possession d’une copie de la Promesse et de ses Annexes ;</w:t>
      </w:r>
      <w:r w:rsidR="00261523" w:rsidRPr="00EE6893">
        <w:rPr>
          <w:rFonts w:ascii="Poppins" w:hAnsi="Poppins" w:cs="Poppins"/>
          <w:sz w:val="18"/>
          <w:szCs w:val="18"/>
        </w:rPr>
        <w:t xml:space="preserve"> </w:t>
      </w:r>
    </w:p>
    <w:p w14:paraId="795C2B11" w14:textId="77777777" w:rsidR="005A5E25"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w:t>
      </w:r>
      <w:r w:rsidR="00E801EC">
        <w:rPr>
          <w:rFonts w:ascii="Poppins" w:hAnsi="Poppins" w:cs="Poppins"/>
          <w:sz w:val="18"/>
          <w:szCs w:val="18"/>
        </w:rPr>
        <w:t>h</w:t>
      </w:r>
      <w:r w:rsidRPr="00EE6893">
        <w:rPr>
          <w:rFonts w:ascii="Poppins" w:hAnsi="Poppins" w:cs="Poppins"/>
          <w:sz w:val="18"/>
          <w:szCs w:val="18"/>
        </w:rPr>
        <w:t>) consentir à la substitution et à la Promesse ;</w:t>
      </w:r>
      <w:r w:rsidR="00261523" w:rsidRPr="00EE6893">
        <w:rPr>
          <w:rFonts w:ascii="Poppins" w:hAnsi="Poppins" w:cs="Poppins"/>
          <w:sz w:val="18"/>
          <w:szCs w:val="18"/>
        </w:rPr>
        <w:t xml:space="preserve"> </w:t>
      </w:r>
    </w:p>
    <w:p w14:paraId="5FED35DE" w14:textId="77777777" w:rsidR="005A5E25"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w:t>
      </w:r>
      <w:r w:rsidR="00E801EC">
        <w:rPr>
          <w:rFonts w:ascii="Poppins" w:hAnsi="Poppins" w:cs="Poppins"/>
          <w:sz w:val="18"/>
          <w:szCs w:val="18"/>
        </w:rPr>
        <w:t>i</w:t>
      </w:r>
      <w:r w:rsidRPr="00EE6893">
        <w:rPr>
          <w:rFonts w:ascii="Poppins" w:hAnsi="Poppins" w:cs="Poppins"/>
          <w:sz w:val="18"/>
          <w:szCs w:val="18"/>
        </w:rPr>
        <w:t>) avoir expressément accepté l’ensemble des termes de la Promesse, sans exception ni réserve ;</w:t>
      </w:r>
      <w:r w:rsidR="00261523" w:rsidRPr="00EE6893">
        <w:rPr>
          <w:rFonts w:ascii="Poppins" w:hAnsi="Poppins" w:cs="Poppins"/>
          <w:sz w:val="18"/>
          <w:szCs w:val="18"/>
        </w:rPr>
        <w:t xml:space="preserve"> </w:t>
      </w:r>
    </w:p>
    <w:p w14:paraId="2A3867E2" w14:textId="77777777" w:rsidR="005A5E25"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w:t>
      </w:r>
      <w:r w:rsidR="00E801EC">
        <w:rPr>
          <w:rFonts w:ascii="Poppins" w:hAnsi="Poppins" w:cs="Poppins"/>
          <w:sz w:val="18"/>
          <w:szCs w:val="18"/>
        </w:rPr>
        <w:t>j</w:t>
      </w:r>
      <w:r w:rsidRPr="00EE6893">
        <w:rPr>
          <w:rFonts w:ascii="Poppins" w:hAnsi="Poppins" w:cs="Poppins"/>
          <w:sz w:val="18"/>
          <w:szCs w:val="18"/>
        </w:rPr>
        <w:t>) consentir à la Promesse sans aucune autre garantie que celles stipulées à la Promesse.</w:t>
      </w:r>
      <w:r w:rsidR="00261523" w:rsidRPr="00EE6893">
        <w:rPr>
          <w:rFonts w:ascii="Poppins" w:hAnsi="Poppins" w:cs="Poppins"/>
          <w:sz w:val="18"/>
          <w:szCs w:val="18"/>
        </w:rPr>
        <w:t xml:space="preserve"> </w:t>
      </w:r>
    </w:p>
    <w:p w14:paraId="50F60199" w14:textId="77777777" w:rsidR="005A5E25"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31.2 Il ne pourra être procédé qu'à une seule substitution portant sur la pleine propriété et la totalité de l’Immeuble, toute sous</w:t>
      </w:r>
      <w:r w:rsidR="00E801EC">
        <w:rPr>
          <w:rFonts w:ascii="Poppins" w:hAnsi="Poppins" w:cs="Poppins"/>
          <w:sz w:val="18"/>
          <w:szCs w:val="18"/>
        </w:rPr>
        <w:t xml:space="preserve"> </w:t>
      </w:r>
      <w:r w:rsidRPr="00EE6893">
        <w:rPr>
          <w:rFonts w:ascii="Poppins" w:hAnsi="Poppins" w:cs="Poppins"/>
          <w:sz w:val="18"/>
          <w:szCs w:val="18"/>
        </w:rPr>
        <w:t>substitution</w:t>
      </w:r>
      <w:r w:rsidR="00261523" w:rsidRPr="00EE6893">
        <w:rPr>
          <w:rFonts w:ascii="Poppins" w:hAnsi="Poppins" w:cs="Poppins"/>
          <w:sz w:val="18"/>
          <w:szCs w:val="18"/>
        </w:rPr>
        <w:t xml:space="preserve"> </w:t>
      </w:r>
      <w:r w:rsidRPr="00EE6893">
        <w:rPr>
          <w:rFonts w:ascii="Poppins" w:hAnsi="Poppins" w:cs="Poppins"/>
          <w:sz w:val="18"/>
          <w:szCs w:val="18"/>
        </w:rPr>
        <w:t>étant prohibée.</w:t>
      </w:r>
      <w:r w:rsidR="00261523" w:rsidRPr="00EE6893">
        <w:rPr>
          <w:rFonts w:ascii="Poppins" w:hAnsi="Poppins" w:cs="Poppins"/>
          <w:sz w:val="18"/>
          <w:szCs w:val="18"/>
        </w:rPr>
        <w:t xml:space="preserve"> </w:t>
      </w:r>
    </w:p>
    <w:p w14:paraId="08A822C7" w14:textId="77777777" w:rsidR="005A5E25"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31.3 la substitution devra intervenir avant la réalisation de la dernière des Conditions Suspensives ;</w:t>
      </w:r>
    </w:p>
    <w:p w14:paraId="354AD7C1" w14:textId="77777777" w:rsidR="0024191B"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31.4 Si la substitution n’est pas conforme aux stipulations qui précèdent, le Vendeur pourra, si bon lui semble, considérer la</w:t>
      </w:r>
      <w:r w:rsidR="00261523" w:rsidRPr="00EE6893">
        <w:rPr>
          <w:rFonts w:ascii="Poppins" w:hAnsi="Poppins" w:cs="Poppins"/>
          <w:sz w:val="18"/>
          <w:szCs w:val="18"/>
        </w:rPr>
        <w:t xml:space="preserve"> </w:t>
      </w:r>
      <w:r w:rsidRPr="00EE6893">
        <w:rPr>
          <w:rFonts w:ascii="Poppins" w:hAnsi="Poppins" w:cs="Poppins"/>
          <w:sz w:val="18"/>
          <w:szCs w:val="18"/>
        </w:rPr>
        <w:t>substitution comme lui étant inopposable et considérer n’être lié qu’avec l’Acquéreur, signataire de la Promesse.</w:t>
      </w:r>
    </w:p>
    <w:p w14:paraId="1343C814" w14:textId="77777777" w:rsidR="005A5E25" w:rsidRPr="00EE6893" w:rsidRDefault="005A5E25" w:rsidP="005B0B4F">
      <w:pPr>
        <w:autoSpaceDE w:val="0"/>
        <w:autoSpaceDN w:val="0"/>
        <w:adjustRightInd w:val="0"/>
        <w:jc w:val="both"/>
        <w:rPr>
          <w:rFonts w:ascii="Poppins" w:hAnsi="Poppins" w:cs="Poppins"/>
          <w:sz w:val="18"/>
          <w:szCs w:val="18"/>
        </w:rPr>
      </w:pPr>
    </w:p>
    <w:p w14:paraId="2A5F6D40" w14:textId="77777777" w:rsidR="0024191B" w:rsidRDefault="0024191B" w:rsidP="00106D83">
      <w:pPr>
        <w:pStyle w:val="Paragraphedeliste"/>
      </w:pPr>
      <w:r w:rsidRPr="00EE6893">
        <w:t>ELECTION DE DOMICILE</w:t>
      </w:r>
    </w:p>
    <w:p w14:paraId="29EEFCC1" w14:textId="77777777" w:rsidR="005A5E25" w:rsidRPr="00EE6893" w:rsidRDefault="005A5E25" w:rsidP="005B0B4F">
      <w:pPr>
        <w:autoSpaceDE w:val="0"/>
        <w:autoSpaceDN w:val="0"/>
        <w:adjustRightInd w:val="0"/>
        <w:jc w:val="both"/>
        <w:rPr>
          <w:rFonts w:ascii="Poppins" w:hAnsi="Poppins" w:cs="Poppins"/>
          <w:b/>
          <w:bCs/>
          <w:sz w:val="26"/>
          <w:szCs w:val="26"/>
        </w:rPr>
      </w:pPr>
    </w:p>
    <w:p w14:paraId="50633D0C" w14:textId="77777777" w:rsidR="005A5E25"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Sauf s’il est expressément prévu autrement, toute notification à effectuer en vertu de la Promesse devra être faite par lettre</w:t>
      </w:r>
      <w:r w:rsidR="00261523" w:rsidRPr="00EE6893">
        <w:rPr>
          <w:rFonts w:ascii="Poppins" w:hAnsi="Poppins" w:cs="Poppins"/>
          <w:sz w:val="18"/>
          <w:szCs w:val="18"/>
        </w:rPr>
        <w:t xml:space="preserve"> </w:t>
      </w:r>
      <w:r w:rsidRPr="00EE6893">
        <w:rPr>
          <w:rFonts w:ascii="Poppins" w:hAnsi="Poppins" w:cs="Poppins"/>
          <w:sz w:val="18"/>
          <w:szCs w:val="18"/>
        </w:rPr>
        <w:t>recommandée avec demande d'avis de réception (ou par acte extra-judiciaire) confirmée par télécopie, adressée au domicile élu</w:t>
      </w:r>
      <w:r w:rsidR="00261523" w:rsidRPr="00EE6893">
        <w:rPr>
          <w:rFonts w:ascii="Poppins" w:hAnsi="Poppins" w:cs="Poppins"/>
          <w:sz w:val="18"/>
          <w:szCs w:val="18"/>
        </w:rPr>
        <w:t xml:space="preserve"> </w:t>
      </w:r>
      <w:r w:rsidRPr="00EE6893">
        <w:rPr>
          <w:rFonts w:ascii="Poppins" w:hAnsi="Poppins" w:cs="Poppins"/>
          <w:sz w:val="18"/>
          <w:szCs w:val="18"/>
        </w:rPr>
        <w:t>des Parties (la première présentation de la lettre recommandée vaudra réception et donc notification au destinataire) :</w:t>
      </w:r>
      <w:r w:rsidR="00261523" w:rsidRPr="00EE6893">
        <w:rPr>
          <w:rFonts w:ascii="Poppins" w:hAnsi="Poppins" w:cs="Poppins"/>
          <w:sz w:val="18"/>
          <w:szCs w:val="18"/>
        </w:rPr>
        <w:t xml:space="preserve"> </w:t>
      </w:r>
    </w:p>
    <w:p w14:paraId="0A29D366" w14:textId="77777777" w:rsidR="005A5E25"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31.1 Vendeur :</w:t>
      </w:r>
      <w:r w:rsidR="00261523" w:rsidRPr="00EE6893">
        <w:rPr>
          <w:rFonts w:ascii="Poppins" w:hAnsi="Poppins" w:cs="Poppins"/>
          <w:sz w:val="18"/>
          <w:szCs w:val="18"/>
        </w:rPr>
        <w:t xml:space="preserve"> </w:t>
      </w:r>
      <w:r w:rsidRPr="00EE6893">
        <w:rPr>
          <w:rFonts w:ascii="Poppins" w:hAnsi="Poppins" w:cs="Poppins"/>
          <w:sz w:val="18"/>
          <w:szCs w:val="18"/>
        </w:rPr>
        <w:t>En son siège social indiqué en tête des présentes,</w:t>
      </w:r>
      <w:r w:rsidR="00261523" w:rsidRPr="00EE6893">
        <w:rPr>
          <w:rFonts w:ascii="Poppins" w:hAnsi="Poppins" w:cs="Poppins"/>
          <w:sz w:val="18"/>
          <w:szCs w:val="18"/>
        </w:rPr>
        <w:t xml:space="preserve"> </w:t>
      </w:r>
    </w:p>
    <w:p w14:paraId="019FA1F6" w14:textId="77777777" w:rsidR="0024191B"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31.2 Acquéreur :</w:t>
      </w:r>
      <w:r w:rsidR="00261523" w:rsidRPr="00EE6893">
        <w:rPr>
          <w:rFonts w:ascii="Poppins" w:hAnsi="Poppins" w:cs="Poppins"/>
          <w:sz w:val="18"/>
          <w:szCs w:val="18"/>
        </w:rPr>
        <w:t xml:space="preserve"> </w:t>
      </w:r>
      <w:r w:rsidRPr="00EE6893">
        <w:rPr>
          <w:rFonts w:ascii="Poppins" w:hAnsi="Poppins" w:cs="Poppins"/>
          <w:sz w:val="18"/>
          <w:szCs w:val="18"/>
        </w:rPr>
        <w:t>En son domicile indiqué en tête des présentes.</w:t>
      </w:r>
    </w:p>
    <w:p w14:paraId="64150CCB" w14:textId="77777777" w:rsidR="005A5E25" w:rsidRPr="00EE6893" w:rsidRDefault="005A5E25" w:rsidP="005B0B4F">
      <w:pPr>
        <w:autoSpaceDE w:val="0"/>
        <w:autoSpaceDN w:val="0"/>
        <w:adjustRightInd w:val="0"/>
        <w:jc w:val="both"/>
        <w:rPr>
          <w:rFonts w:ascii="Poppins" w:hAnsi="Poppins" w:cs="Poppins"/>
          <w:sz w:val="18"/>
          <w:szCs w:val="18"/>
        </w:rPr>
      </w:pPr>
    </w:p>
    <w:p w14:paraId="1698AAF5" w14:textId="77777777" w:rsidR="0024191B" w:rsidRDefault="0024191B" w:rsidP="00106D83">
      <w:pPr>
        <w:pStyle w:val="Paragraphedeliste"/>
      </w:pPr>
      <w:r w:rsidRPr="00EE6893">
        <w:t>DEMANDE DE PIÈCES</w:t>
      </w:r>
    </w:p>
    <w:p w14:paraId="79E32476" w14:textId="77777777" w:rsidR="005A5E25" w:rsidRPr="00EE6893" w:rsidRDefault="005A5E25" w:rsidP="005B0B4F">
      <w:pPr>
        <w:autoSpaceDE w:val="0"/>
        <w:autoSpaceDN w:val="0"/>
        <w:adjustRightInd w:val="0"/>
        <w:jc w:val="both"/>
        <w:rPr>
          <w:rFonts w:ascii="Poppins" w:hAnsi="Poppins" w:cs="Poppins"/>
          <w:b/>
          <w:bCs/>
          <w:sz w:val="26"/>
          <w:szCs w:val="26"/>
        </w:rPr>
      </w:pPr>
    </w:p>
    <w:p w14:paraId="19FAAA32" w14:textId="77777777" w:rsidR="0024191B" w:rsidRPr="00EE6893"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Les Parties, agissant dans un intérêt commun, et entendant se prévaloir du second alinéa de l’article 1161 du Code civil, confèrent</w:t>
      </w:r>
      <w:r w:rsidR="00261523" w:rsidRPr="00EE6893">
        <w:rPr>
          <w:rFonts w:ascii="Poppins" w:hAnsi="Poppins" w:cs="Poppins"/>
          <w:sz w:val="18"/>
          <w:szCs w:val="18"/>
        </w:rPr>
        <w:t xml:space="preserve"> </w:t>
      </w:r>
      <w:r w:rsidRPr="00EE6893">
        <w:rPr>
          <w:rFonts w:ascii="Poppins" w:hAnsi="Poppins" w:cs="Poppins"/>
          <w:sz w:val="18"/>
          <w:szCs w:val="18"/>
        </w:rPr>
        <w:t>au Notaire Rédacteur, tous pouvoirs à l’effet de réunir toutes les pièces nécessaires à la régularisation de la Vente et de procéder</w:t>
      </w:r>
      <w:r w:rsidR="00261523" w:rsidRPr="00EE6893">
        <w:rPr>
          <w:rFonts w:ascii="Poppins" w:hAnsi="Poppins" w:cs="Poppins"/>
          <w:sz w:val="18"/>
          <w:szCs w:val="18"/>
        </w:rPr>
        <w:t xml:space="preserve"> </w:t>
      </w:r>
      <w:r w:rsidRPr="00EE6893">
        <w:rPr>
          <w:rFonts w:ascii="Poppins" w:hAnsi="Poppins" w:cs="Poppins"/>
          <w:sz w:val="18"/>
          <w:szCs w:val="18"/>
        </w:rPr>
        <w:t>à toutes formalités (purge du droit de préemption, demande de note de renseignements d’urbanisme …) sans attendre la</w:t>
      </w:r>
      <w:r w:rsidR="00261523" w:rsidRPr="00EE6893">
        <w:rPr>
          <w:rFonts w:ascii="Poppins" w:hAnsi="Poppins" w:cs="Poppins"/>
          <w:sz w:val="18"/>
          <w:szCs w:val="18"/>
        </w:rPr>
        <w:t xml:space="preserve"> </w:t>
      </w:r>
      <w:r w:rsidRPr="00EE6893">
        <w:rPr>
          <w:rFonts w:ascii="Poppins" w:hAnsi="Poppins" w:cs="Poppins"/>
          <w:sz w:val="18"/>
          <w:szCs w:val="18"/>
        </w:rPr>
        <w:t>réalisation de la Condition Suspensive, à l’exception de l’accord de mainlevée qui lui sera transmis par le</w:t>
      </w:r>
      <w:r w:rsidR="00261523" w:rsidRPr="00EE6893">
        <w:rPr>
          <w:rFonts w:ascii="Poppins" w:hAnsi="Poppins" w:cs="Poppins"/>
          <w:sz w:val="18"/>
          <w:szCs w:val="18"/>
        </w:rPr>
        <w:t xml:space="preserve"> </w:t>
      </w:r>
      <w:r w:rsidRPr="00EE6893">
        <w:rPr>
          <w:rFonts w:ascii="Poppins" w:hAnsi="Poppins" w:cs="Poppins"/>
          <w:sz w:val="18"/>
          <w:szCs w:val="18"/>
        </w:rPr>
        <w:t>Vendeur.</w:t>
      </w:r>
      <w:r w:rsidR="00261523" w:rsidRPr="00EE6893">
        <w:rPr>
          <w:rFonts w:ascii="Poppins" w:hAnsi="Poppins" w:cs="Poppins"/>
          <w:sz w:val="18"/>
          <w:szCs w:val="18"/>
        </w:rPr>
        <w:t xml:space="preserve"> </w:t>
      </w:r>
      <w:r w:rsidRPr="00EE6893">
        <w:rPr>
          <w:rFonts w:ascii="Poppins" w:hAnsi="Poppins" w:cs="Poppins"/>
          <w:sz w:val="18"/>
          <w:szCs w:val="18"/>
        </w:rPr>
        <w:t>Les frais engagés par le Notaire Rédacteur pour l'obtention de ces pièces et ces démarches seront supportés par l’Acquéreur, ainsi qu’il sera dit ci-après à l’Article</w:t>
      </w:r>
      <w:r w:rsidR="008048B1" w:rsidRPr="008048B1">
        <w:rPr>
          <w:rFonts w:ascii="Poppins" w:hAnsi="Poppins" w:cs="Poppins"/>
          <w:color w:val="00B0F0"/>
          <w:sz w:val="18"/>
          <w:szCs w:val="18"/>
        </w:rPr>
        <w:t xml:space="preserve"> </w:t>
      </w:r>
      <w:r w:rsidRPr="00EE6893">
        <w:rPr>
          <w:rFonts w:ascii="Poppins" w:hAnsi="Poppins" w:cs="Poppins"/>
          <w:sz w:val="18"/>
          <w:szCs w:val="18"/>
        </w:rPr>
        <w:t>Coûts de Transfert.</w:t>
      </w:r>
      <w:r w:rsidR="00261523" w:rsidRPr="00EE6893">
        <w:rPr>
          <w:rFonts w:ascii="Poppins" w:hAnsi="Poppins" w:cs="Poppins"/>
          <w:sz w:val="18"/>
          <w:szCs w:val="18"/>
        </w:rPr>
        <w:t xml:space="preserve"> </w:t>
      </w:r>
      <w:r w:rsidRPr="00EE6893">
        <w:rPr>
          <w:rFonts w:ascii="Poppins" w:hAnsi="Poppins" w:cs="Poppins"/>
          <w:sz w:val="18"/>
          <w:szCs w:val="18"/>
        </w:rPr>
        <w:t>Dans l’hypothèse où les pièces d’urbanisme ne seraient pas réunies lors de la signature de la Promesse, les Parties donnent au</w:t>
      </w:r>
      <w:r w:rsidR="00261523" w:rsidRPr="00EE6893">
        <w:rPr>
          <w:rFonts w:ascii="Poppins" w:hAnsi="Poppins" w:cs="Poppins"/>
          <w:sz w:val="18"/>
          <w:szCs w:val="18"/>
        </w:rPr>
        <w:t xml:space="preserve"> </w:t>
      </w:r>
      <w:r w:rsidRPr="00EE6893">
        <w:rPr>
          <w:rFonts w:ascii="Poppins" w:hAnsi="Poppins" w:cs="Poppins"/>
          <w:sz w:val="18"/>
          <w:szCs w:val="18"/>
        </w:rPr>
        <w:t>Notaire Rédacteur l’autorisation de solliciter l’établissement du dossier d’urbanisme auprès du géomètre expert de son choix, dans</w:t>
      </w:r>
      <w:r w:rsidR="00261523" w:rsidRPr="00EE6893">
        <w:rPr>
          <w:rFonts w:ascii="Poppins" w:hAnsi="Poppins" w:cs="Poppins"/>
          <w:sz w:val="18"/>
          <w:szCs w:val="18"/>
        </w:rPr>
        <w:t xml:space="preserve"> </w:t>
      </w:r>
      <w:r w:rsidRPr="00EE6893">
        <w:rPr>
          <w:rFonts w:ascii="Poppins" w:hAnsi="Poppins" w:cs="Poppins"/>
          <w:sz w:val="18"/>
          <w:szCs w:val="18"/>
        </w:rPr>
        <w:t xml:space="preserve">la limite d’une intervention facturée au maximum à hauteur de </w:t>
      </w:r>
      <w:r w:rsidR="00792EF7" w:rsidRPr="008048B1">
        <w:rPr>
          <w:rFonts w:ascii="Poppins" w:hAnsi="Poppins" w:cs="Poppins"/>
          <w:color w:val="000000" w:themeColor="text1"/>
          <w:sz w:val="18"/>
          <w:szCs w:val="18"/>
        </w:rPr>
        <w:t>4</w:t>
      </w:r>
      <w:r w:rsidRPr="008048B1">
        <w:rPr>
          <w:rFonts w:ascii="Poppins" w:hAnsi="Poppins" w:cs="Poppins"/>
          <w:color w:val="000000" w:themeColor="text1"/>
          <w:sz w:val="18"/>
          <w:szCs w:val="18"/>
        </w:rPr>
        <w:t>00</w:t>
      </w:r>
      <w:r w:rsidRPr="00EE6893">
        <w:rPr>
          <w:rFonts w:ascii="Poppins" w:hAnsi="Poppins" w:cs="Poppins"/>
          <w:sz w:val="18"/>
          <w:szCs w:val="18"/>
        </w:rPr>
        <w:t xml:space="preserve"> euros, hors taxes.</w:t>
      </w:r>
    </w:p>
    <w:p w14:paraId="40600639" w14:textId="77777777" w:rsidR="00261523" w:rsidRPr="00EE6893" w:rsidRDefault="00261523" w:rsidP="005B0B4F">
      <w:pPr>
        <w:autoSpaceDE w:val="0"/>
        <w:autoSpaceDN w:val="0"/>
        <w:adjustRightInd w:val="0"/>
        <w:jc w:val="both"/>
        <w:rPr>
          <w:rFonts w:ascii="Poppins" w:hAnsi="Poppins" w:cs="Poppins"/>
          <w:sz w:val="20"/>
          <w:szCs w:val="20"/>
        </w:rPr>
      </w:pPr>
    </w:p>
    <w:p w14:paraId="3EDB8C2D" w14:textId="77777777" w:rsidR="0024191B" w:rsidRPr="00EE6893" w:rsidRDefault="0024191B" w:rsidP="00106D83">
      <w:pPr>
        <w:pStyle w:val="Paragraphedeliste"/>
      </w:pPr>
      <w:r w:rsidRPr="00EE6893">
        <w:t>COÛTS DE TRANSFERT</w:t>
      </w:r>
    </w:p>
    <w:p w14:paraId="079D8187" w14:textId="77777777" w:rsidR="0024191B" w:rsidRPr="00EE6893"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Les Coûts de Transfert seront à la charge de l’Acquéreur.</w:t>
      </w:r>
    </w:p>
    <w:p w14:paraId="407ED017" w14:textId="77777777" w:rsidR="0024191B"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Les Coûts de Transfert seront exigibles à la Date de Signature de la Vente, et leur paiement devra intervenir entre les mains du /</w:t>
      </w:r>
      <w:r w:rsidR="00261523" w:rsidRPr="00EE6893">
        <w:rPr>
          <w:rFonts w:ascii="Poppins" w:hAnsi="Poppins" w:cs="Poppins"/>
          <w:sz w:val="18"/>
          <w:szCs w:val="18"/>
        </w:rPr>
        <w:t xml:space="preserve"> </w:t>
      </w:r>
      <w:r w:rsidRPr="00EE6893">
        <w:rPr>
          <w:rFonts w:ascii="Poppins" w:hAnsi="Poppins" w:cs="Poppins"/>
          <w:sz w:val="18"/>
          <w:szCs w:val="18"/>
        </w:rPr>
        <w:t>des notaire(s) concourant à la rédaction de l’Acte Authentique de Vente.</w:t>
      </w:r>
      <w:r w:rsidR="00261523" w:rsidRPr="00EE6893">
        <w:rPr>
          <w:rFonts w:ascii="Poppins" w:hAnsi="Poppins" w:cs="Poppins"/>
          <w:sz w:val="18"/>
          <w:szCs w:val="18"/>
        </w:rPr>
        <w:t xml:space="preserve"> </w:t>
      </w:r>
      <w:r w:rsidRPr="00EE6893">
        <w:rPr>
          <w:rFonts w:ascii="Poppins" w:hAnsi="Poppins" w:cs="Poppins"/>
          <w:sz w:val="18"/>
          <w:szCs w:val="18"/>
        </w:rPr>
        <w:t>En cas de non-réalisation de la Vente, le coût et les émoluments relatifs aux demandes de toutes pièces telles que notamment</w:t>
      </w:r>
      <w:r w:rsidR="00261523" w:rsidRPr="00EE6893">
        <w:rPr>
          <w:rFonts w:ascii="Poppins" w:hAnsi="Poppins" w:cs="Poppins"/>
          <w:sz w:val="18"/>
          <w:szCs w:val="18"/>
        </w:rPr>
        <w:t xml:space="preserve"> </w:t>
      </w:r>
      <w:r w:rsidRPr="00EE6893">
        <w:rPr>
          <w:rFonts w:ascii="Poppins" w:hAnsi="Poppins" w:cs="Poppins"/>
          <w:sz w:val="18"/>
          <w:szCs w:val="18"/>
        </w:rPr>
        <w:t>pièces d’urbanisme, état hypothécaire, seront supportés :</w:t>
      </w:r>
      <w:r w:rsidR="00261523" w:rsidRPr="00EE6893">
        <w:rPr>
          <w:rFonts w:ascii="Poppins" w:hAnsi="Poppins" w:cs="Poppins"/>
          <w:sz w:val="18"/>
          <w:szCs w:val="18"/>
        </w:rPr>
        <w:t xml:space="preserve"> </w:t>
      </w:r>
      <w:r w:rsidRPr="00EE6893">
        <w:rPr>
          <w:rFonts w:ascii="Poppins" w:hAnsi="Poppins" w:cs="Poppins"/>
          <w:sz w:val="18"/>
          <w:szCs w:val="18"/>
        </w:rPr>
        <w:t>(i) par le Vendeur si les droits réels révélés sur les Biens empêchaient la réalisation de la Vente ou si la Vente n’était pas réalisée</w:t>
      </w:r>
      <w:r w:rsidR="00261523" w:rsidRPr="00EE6893">
        <w:rPr>
          <w:rFonts w:ascii="Poppins" w:hAnsi="Poppins" w:cs="Poppins"/>
          <w:sz w:val="18"/>
          <w:szCs w:val="18"/>
        </w:rPr>
        <w:t xml:space="preserve"> </w:t>
      </w:r>
      <w:r w:rsidRPr="00EE6893">
        <w:rPr>
          <w:rFonts w:ascii="Poppins" w:hAnsi="Poppins" w:cs="Poppins"/>
          <w:sz w:val="18"/>
          <w:szCs w:val="18"/>
        </w:rPr>
        <w:t>pour toute autre cause qui serait imputable au Vendeur ou en cas de rétractation de l’Acquéreur ; et</w:t>
      </w:r>
      <w:r w:rsidR="00261523" w:rsidRPr="00EE6893">
        <w:rPr>
          <w:rFonts w:ascii="Poppins" w:hAnsi="Poppins" w:cs="Poppins"/>
          <w:sz w:val="18"/>
          <w:szCs w:val="18"/>
        </w:rPr>
        <w:t xml:space="preserve"> </w:t>
      </w:r>
      <w:r w:rsidRPr="00EE6893">
        <w:rPr>
          <w:rFonts w:ascii="Poppins" w:hAnsi="Poppins" w:cs="Poppins"/>
          <w:sz w:val="18"/>
          <w:szCs w:val="18"/>
        </w:rPr>
        <w:t>(ii) par l’Acquéreur dans tous les autres cas.</w:t>
      </w:r>
    </w:p>
    <w:p w14:paraId="5C01D719" w14:textId="77777777" w:rsidR="005A5E25" w:rsidRPr="00EE6893" w:rsidRDefault="005A5E25" w:rsidP="005B0B4F">
      <w:pPr>
        <w:autoSpaceDE w:val="0"/>
        <w:autoSpaceDN w:val="0"/>
        <w:adjustRightInd w:val="0"/>
        <w:jc w:val="both"/>
        <w:rPr>
          <w:rFonts w:ascii="Poppins" w:hAnsi="Poppins" w:cs="Poppins"/>
          <w:sz w:val="18"/>
          <w:szCs w:val="18"/>
        </w:rPr>
      </w:pPr>
    </w:p>
    <w:p w14:paraId="4DA5C4A1" w14:textId="77777777" w:rsidR="0024191B" w:rsidRDefault="0024191B" w:rsidP="00106D83">
      <w:pPr>
        <w:pStyle w:val="Paragraphedeliste"/>
      </w:pPr>
      <w:r w:rsidRPr="00EE6893">
        <w:t>INTERVENTION D’UN INTERMÉDIAIRE</w:t>
      </w:r>
    </w:p>
    <w:p w14:paraId="6B753990" w14:textId="77777777" w:rsidR="005A5E25" w:rsidRPr="00EE6893" w:rsidRDefault="005A5E25" w:rsidP="005B0B4F">
      <w:pPr>
        <w:autoSpaceDE w:val="0"/>
        <w:autoSpaceDN w:val="0"/>
        <w:adjustRightInd w:val="0"/>
        <w:jc w:val="both"/>
        <w:rPr>
          <w:rFonts w:ascii="Poppins" w:hAnsi="Poppins" w:cs="Poppins"/>
          <w:b/>
          <w:bCs/>
          <w:sz w:val="26"/>
          <w:szCs w:val="26"/>
        </w:rPr>
      </w:pPr>
    </w:p>
    <w:p w14:paraId="09F7FC6E" w14:textId="075DA33B" w:rsidR="00DF74D2" w:rsidRPr="00EE6893" w:rsidRDefault="0024191B" w:rsidP="005B0B4F">
      <w:pPr>
        <w:autoSpaceDE w:val="0"/>
        <w:autoSpaceDN w:val="0"/>
        <w:adjustRightInd w:val="0"/>
        <w:jc w:val="both"/>
        <w:rPr>
          <w:rFonts w:ascii="Poppins" w:hAnsi="Poppins" w:cs="Poppins"/>
          <w:sz w:val="18"/>
          <w:szCs w:val="18"/>
        </w:rPr>
      </w:pPr>
      <w:r w:rsidRPr="00EE6893">
        <w:rPr>
          <w:rFonts w:ascii="Poppins" w:hAnsi="Poppins" w:cs="Poppins"/>
          <w:sz w:val="18"/>
          <w:szCs w:val="18"/>
        </w:rPr>
        <w:t xml:space="preserve">Les Parties déclarent qu’elles ont été mises en relation par la société </w:t>
      </w:r>
      <w:r w:rsidR="00DF74D2" w:rsidRPr="00EE6893">
        <w:rPr>
          <w:rFonts w:ascii="Poppins" w:hAnsi="Poppins" w:cs="Poppins"/>
          <w:sz w:val="18"/>
          <w:szCs w:val="18"/>
        </w:rPr>
        <w:t>ALLOWA SAS</w:t>
      </w:r>
      <w:r w:rsidRPr="00EE6893">
        <w:rPr>
          <w:rFonts w:ascii="Poppins" w:hAnsi="Poppins" w:cs="Poppins"/>
          <w:sz w:val="18"/>
          <w:szCs w:val="18"/>
        </w:rPr>
        <w:t>, intermédiaire</w:t>
      </w:r>
      <w:r w:rsidR="00261523" w:rsidRPr="00EE6893">
        <w:rPr>
          <w:rFonts w:ascii="Poppins" w:hAnsi="Poppins" w:cs="Poppins"/>
          <w:sz w:val="18"/>
          <w:szCs w:val="18"/>
        </w:rPr>
        <w:t xml:space="preserve"> </w:t>
      </w:r>
      <w:r w:rsidRPr="00EE6893">
        <w:rPr>
          <w:rFonts w:ascii="Poppins" w:hAnsi="Poppins" w:cs="Poppins"/>
          <w:sz w:val="18"/>
          <w:szCs w:val="18"/>
        </w:rPr>
        <w:t>professionnel de l’immobilier, ayant son siège social à PARIS (8ème arrondissement), 52B rue de la Bienfaisance à l’effet de</w:t>
      </w:r>
      <w:r w:rsidR="00261523" w:rsidRPr="00EE6893">
        <w:rPr>
          <w:rFonts w:ascii="Poppins" w:hAnsi="Poppins" w:cs="Poppins"/>
          <w:sz w:val="18"/>
          <w:szCs w:val="18"/>
        </w:rPr>
        <w:t xml:space="preserve"> </w:t>
      </w:r>
      <w:r w:rsidRPr="00EE6893">
        <w:rPr>
          <w:rFonts w:ascii="Poppins" w:hAnsi="Poppins" w:cs="Poppins"/>
          <w:sz w:val="18"/>
          <w:szCs w:val="18"/>
        </w:rPr>
        <w:t>conclure la Promesse.</w:t>
      </w:r>
      <w:r w:rsidR="00261523" w:rsidRPr="00EE6893">
        <w:rPr>
          <w:rFonts w:ascii="Poppins" w:hAnsi="Poppins" w:cs="Poppins"/>
          <w:sz w:val="18"/>
          <w:szCs w:val="18"/>
        </w:rPr>
        <w:t xml:space="preserve"> </w:t>
      </w:r>
      <w:r w:rsidRPr="00EE6893">
        <w:rPr>
          <w:rFonts w:ascii="Poppins" w:hAnsi="Poppins" w:cs="Poppins"/>
          <w:sz w:val="18"/>
          <w:szCs w:val="18"/>
        </w:rPr>
        <w:t xml:space="preserve">Il est ici précisé que le montant de la rémunération de </w:t>
      </w:r>
      <w:r w:rsidR="00DF74D2" w:rsidRPr="00EE6893">
        <w:rPr>
          <w:rFonts w:ascii="Poppins" w:hAnsi="Poppins" w:cs="Poppins"/>
          <w:sz w:val="18"/>
          <w:szCs w:val="18"/>
        </w:rPr>
        <w:t>ALLOWA SAS</w:t>
      </w:r>
      <w:r w:rsidRPr="00EE6893">
        <w:rPr>
          <w:rFonts w:ascii="Poppins" w:hAnsi="Poppins" w:cs="Poppins"/>
          <w:sz w:val="18"/>
          <w:szCs w:val="18"/>
        </w:rPr>
        <w:t xml:space="preserve"> est supporté par le Vendeur.</w:t>
      </w:r>
    </w:p>
    <w:p w14:paraId="099BC1A9" w14:textId="77777777" w:rsidR="0024191B" w:rsidRDefault="0024191B" w:rsidP="00106D83">
      <w:pPr>
        <w:pStyle w:val="Paragraphedeliste"/>
      </w:pPr>
      <w:r w:rsidRPr="00EE6893">
        <w:t>COMPÉTENCE DES TRIBUNAUX</w:t>
      </w:r>
    </w:p>
    <w:p w14:paraId="37611EA0" w14:textId="77777777" w:rsidR="005A5E25" w:rsidRPr="00EE6893" w:rsidRDefault="005A5E25" w:rsidP="005B0B4F">
      <w:pPr>
        <w:autoSpaceDE w:val="0"/>
        <w:autoSpaceDN w:val="0"/>
        <w:adjustRightInd w:val="0"/>
        <w:jc w:val="both"/>
        <w:rPr>
          <w:rFonts w:ascii="Poppins" w:hAnsi="Poppins" w:cs="Poppins"/>
          <w:b/>
          <w:bCs/>
          <w:sz w:val="26"/>
          <w:szCs w:val="26"/>
        </w:rPr>
      </w:pPr>
    </w:p>
    <w:p w14:paraId="23E0BCBD" w14:textId="77777777" w:rsidR="0024191B" w:rsidRPr="00EE6893" w:rsidRDefault="0024191B" w:rsidP="005B0B4F">
      <w:pPr>
        <w:autoSpaceDE w:val="0"/>
        <w:autoSpaceDN w:val="0"/>
        <w:adjustRightInd w:val="0"/>
        <w:jc w:val="both"/>
        <w:rPr>
          <w:rFonts w:ascii="Poppins" w:hAnsi="Poppins" w:cs="Poppins"/>
          <w:sz w:val="20"/>
          <w:szCs w:val="20"/>
        </w:rPr>
      </w:pPr>
      <w:r w:rsidRPr="00EE6893">
        <w:rPr>
          <w:rFonts w:ascii="Poppins" w:hAnsi="Poppins" w:cs="Poppins"/>
          <w:sz w:val="18"/>
          <w:szCs w:val="18"/>
        </w:rPr>
        <w:t>A défaut de compromis d’arbitrage ou de clauses attributives de compétence, toutes les contestations qui pourront résulter des</w:t>
      </w:r>
      <w:r w:rsidR="00261523" w:rsidRPr="00EE6893">
        <w:rPr>
          <w:rFonts w:ascii="Poppins" w:hAnsi="Poppins" w:cs="Poppins"/>
          <w:sz w:val="18"/>
          <w:szCs w:val="18"/>
        </w:rPr>
        <w:t xml:space="preserve"> </w:t>
      </w:r>
      <w:r w:rsidRPr="00EE6893">
        <w:rPr>
          <w:rFonts w:ascii="Poppins" w:hAnsi="Poppins" w:cs="Poppins"/>
          <w:sz w:val="18"/>
          <w:szCs w:val="18"/>
        </w:rPr>
        <w:t>présentes seront soumises au Tribunal de Grande Instance du lieu de la situation de l’Immeuble.</w:t>
      </w:r>
      <w:r w:rsidR="00261523" w:rsidRPr="00EE6893">
        <w:rPr>
          <w:rFonts w:ascii="Poppins" w:hAnsi="Poppins" w:cs="Poppins"/>
          <w:sz w:val="18"/>
          <w:szCs w:val="18"/>
        </w:rPr>
        <w:t xml:space="preserve"> </w:t>
      </w:r>
      <w:r w:rsidRPr="00EE6893">
        <w:rPr>
          <w:rFonts w:ascii="Poppins" w:hAnsi="Poppins" w:cs="Poppins"/>
          <w:sz w:val="18"/>
          <w:szCs w:val="18"/>
        </w:rPr>
        <w:t>Election attributive de juridiction est donc faite auprès de ce Tribunal.</w:t>
      </w:r>
      <w:r w:rsidR="00261523" w:rsidRPr="00EE6893">
        <w:rPr>
          <w:rFonts w:ascii="Poppins" w:hAnsi="Poppins" w:cs="Poppins"/>
          <w:sz w:val="18"/>
          <w:szCs w:val="18"/>
        </w:rPr>
        <w:t xml:space="preserve"> </w:t>
      </w:r>
    </w:p>
    <w:p w14:paraId="7FB5659D" w14:textId="77777777" w:rsidR="00261523" w:rsidRPr="00EE6893" w:rsidRDefault="00261523" w:rsidP="005B0B4F">
      <w:pPr>
        <w:autoSpaceDE w:val="0"/>
        <w:autoSpaceDN w:val="0"/>
        <w:adjustRightInd w:val="0"/>
        <w:jc w:val="both"/>
        <w:rPr>
          <w:rFonts w:ascii="Poppins" w:hAnsi="Poppins" w:cs="Poppins"/>
          <w:sz w:val="20"/>
          <w:szCs w:val="20"/>
        </w:rPr>
      </w:pPr>
    </w:p>
    <w:p w14:paraId="6D0838C2" w14:textId="77777777" w:rsidR="0024191B" w:rsidRPr="000A4930" w:rsidRDefault="0024191B" w:rsidP="00106D83">
      <w:pPr>
        <w:pStyle w:val="Paragraphedeliste"/>
      </w:pPr>
      <w:r w:rsidRPr="000A4930">
        <w:t>FACULTÉ DE RÉTRACTATION</w:t>
      </w:r>
    </w:p>
    <w:p w14:paraId="6F766D13" w14:textId="77777777" w:rsidR="005A5E25" w:rsidRPr="000A4930" w:rsidRDefault="005A5E25" w:rsidP="005B0B4F">
      <w:pPr>
        <w:autoSpaceDE w:val="0"/>
        <w:autoSpaceDN w:val="0"/>
        <w:adjustRightInd w:val="0"/>
        <w:jc w:val="both"/>
        <w:rPr>
          <w:rFonts w:ascii="Poppins" w:hAnsi="Poppins" w:cs="Poppins"/>
          <w:b/>
          <w:bCs/>
          <w:color w:val="C45911" w:themeColor="accent2" w:themeShade="BF"/>
          <w:sz w:val="26"/>
          <w:szCs w:val="26"/>
        </w:rPr>
      </w:pPr>
    </w:p>
    <w:p w14:paraId="2D4362D2" w14:textId="77777777" w:rsidR="00FE3223" w:rsidRPr="008C32E0" w:rsidRDefault="00FE3223" w:rsidP="00FE3223">
      <w:pPr>
        <w:rPr>
          <w:rFonts w:ascii="Poppins" w:hAnsi="Poppins" w:cs="Poppins"/>
          <w:sz w:val="18"/>
          <w:szCs w:val="18"/>
        </w:rPr>
      </w:pPr>
      <w:r w:rsidRPr="008C32E0">
        <w:rPr>
          <w:rFonts w:ascii="Poppins" w:hAnsi="Poppins" w:cs="Poppins"/>
          <w:sz w:val="18"/>
          <w:szCs w:val="18"/>
        </w:rPr>
        <w:t xml:space="preserve">La Promesse ayant pour objet l’acquisition par un non-professionnel de l’immobilier d’un immeuble à usage d’habitation, entre dans le champ d’application de l’article L 271-1 du Code de la construction et de l’habitation. </w:t>
      </w:r>
    </w:p>
    <w:p w14:paraId="0D32E1F1" w14:textId="77777777" w:rsidR="00FE3223" w:rsidRPr="008C32E0" w:rsidRDefault="00FE3223" w:rsidP="00FE3223">
      <w:pPr>
        <w:rPr>
          <w:rFonts w:ascii="Poppins" w:hAnsi="Poppins" w:cs="Poppins"/>
          <w:sz w:val="18"/>
          <w:szCs w:val="18"/>
        </w:rPr>
      </w:pPr>
      <w:r w:rsidRPr="008C32E0">
        <w:rPr>
          <w:rFonts w:ascii="Poppins" w:hAnsi="Poppins" w:cs="Poppins"/>
          <w:sz w:val="18"/>
          <w:szCs w:val="18"/>
        </w:rPr>
        <w:t xml:space="preserve">En application de cet article, ci-après littéralement reproduit, il est ici précisé que la Promesse ne deviendra définitive qu’au terme d’un délai de dix (10) jours pendant lequel l’Acquéreur aura la faculté de se rétracter. </w:t>
      </w:r>
    </w:p>
    <w:p w14:paraId="7412913F" w14:textId="77777777" w:rsidR="008C1AE0" w:rsidRPr="005F0421" w:rsidRDefault="008C1AE0" w:rsidP="008C1AE0">
      <w:pPr>
        <w:rPr>
          <w:rFonts w:ascii="Poppins" w:hAnsi="Poppins" w:cs="Poppins"/>
          <w:sz w:val="18"/>
          <w:szCs w:val="18"/>
        </w:rPr>
      </w:pPr>
      <w:r w:rsidRPr="005F0421">
        <w:rPr>
          <w:rFonts w:ascii="Poppins" w:hAnsi="Poppins" w:cs="Poppins"/>
          <w:sz w:val="18"/>
          <w:szCs w:val="18"/>
        </w:rPr>
        <w:t xml:space="preserve">À cette fin, une copie de la Promesse, et de ses Annexes, seront notifiés à l’Acquéreur par le biais d’un recommandé électronique avec accusé de réception par les soins de la </w:t>
      </w:r>
      <w:r w:rsidR="00352442">
        <w:rPr>
          <w:rFonts w:ascii="Poppins" w:hAnsi="Poppins" w:cs="Poppins"/>
          <w:sz w:val="18"/>
          <w:szCs w:val="18"/>
        </w:rPr>
        <w:t>Société ALLOWA</w:t>
      </w:r>
      <w:r w:rsidRPr="005F0421">
        <w:rPr>
          <w:rFonts w:ascii="Poppins" w:hAnsi="Poppins" w:cs="Poppins"/>
          <w:sz w:val="18"/>
          <w:szCs w:val="18"/>
        </w:rPr>
        <w:t>. Le délai de rétractation courra à compter du lendemain de la réception de la preuve d’envoi par la Société ALLOWA, par l’intermédiaire de la société AR24, société agréée par l’Etat pour acheminer des courriers électroniques recommandés.</w:t>
      </w:r>
    </w:p>
    <w:p w14:paraId="075B0EA8" w14:textId="77777777" w:rsidR="008C1AE0" w:rsidRPr="005F0421" w:rsidRDefault="008C1AE0" w:rsidP="008C1AE0">
      <w:pPr>
        <w:rPr>
          <w:rFonts w:ascii="Poppins" w:hAnsi="Poppins" w:cs="Poppins"/>
          <w:sz w:val="18"/>
          <w:szCs w:val="18"/>
        </w:rPr>
      </w:pPr>
      <w:r w:rsidRPr="005F0421">
        <w:rPr>
          <w:rFonts w:ascii="Poppins" w:hAnsi="Poppins" w:cs="Poppins"/>
          <w:sz w:val="18"/>
          <w:szCs w:val="18"/>
        </w:rPr>
        <w:t>À cet effet, l’Acquéreur autorise expressément la société ALLOWA ayant son siège social à PARIS (75008) 52B, rue de la Bienfaisance, à lui adresser la notification prévue aux termes de l’article L. 271-1 du Code de la construction et de l’habitation, par courrier électronique recommandé avec accusé de réception aux adresses suivantes :</w:t>
      </w:r>
    </w:p>
    <w:p w14:paraId="4B4E04BE" w14:textId="34DF0F8D" w:rsidR="008C1AE0" w:rsidRPr="009F7173" w:rsidRDefault="00412644" w:rsidP="008C1AE0">
      <w:pPr>
        <w:rPr>
          <w:rFonts w:ascii="Poppins" w:hAnsi="Poppins" w:cs="Poppins"/>
          <w:b/>
          <w:bCs/>
          <w:sz w:val="18"/>
          <w:szCs w:val="18"/>
        </w:rPr>
      </w:pPr>
      <w:r w:rsidRPr="00412644">
        <w:rPr>
          <w:rFonts w:ascii="Poppins" w:hAnsi="Poppins" w:cs="Poppins"/>
          <w:sz w:val="18"/>
          <w:szCs w:val="18"/>
          <w:highlight w:val="magenta"/>
        </w:rPr>
        <w:t>{mail_acquereur_1 et mail_acquereur_2 s’il y a un deuxième acquéreur}</w:t>
      </w:r>
    </w:p>
    <w:p w14:paraId="0B18D254" w14:textId="77777777" w:rsidR="008C1AE0" w:rsidRPr="00DE66C9" w:rsidRDefault="008C1AE0" w:rsidP="008C1AE0">
      <w:pPr>
        <w:rPr>
          <w:rFonts w:ascii="Poppins" w:hAnsi="Poppins" w:cs="Poppins"/>
          <w:sz w:val="18"/>
          <w:szCs w:val="18"/>
        </w:rPr>
      </w:pPr>
    </w:p>
    <w:p w14:paraId="5249AA2B" w14:textId="77777777" w:rsidR="008C1AE0" w:rsidRPr="005F0421" w:rsidRDefault="008C1AE0" w:rsidP="008C1AE0">
      <w:pPr>
        <w:rPr>
          <w:rFonts w:ascii="Poppins" w:hAnsi="Poppins" w:cs="Poppins"/>
          <w:sz w:val="18"/>
          <w:szCs w:val="18"/>
        </w:rPr>
      </w:pPr>
      <w:r w:rsidRPr="005F0421">
        <w:rPr>
          <w:rFonts w:ascii="Poppins" w:hAnsi="Poppins" w:cs="Poppins"/>
          <w:sz w:val="18"/>
          <w:szCs w:val="18"/>
        </w:rPr>
        <w:t>Ci-après les « </w:t>
      </w:r>
      <w:r w:rsidRPr="005F0421">
        <w:rPr>
          <w:rFonts w:ascii="Poppins" w:hAnsi="Poppins" w:cs="Poppins"/>
          <w:b/>
          <w:i/>
          <w:sz w:val="18"/>
          <w:szCs w:val="18"/>
        </w:rPr>
        <w:t>Comptes e-mail</w:t>
      </w:r>
      <w:r w:rsidRPr="005F0421">
        <w:rPr>
          <w:rFonts w:ascii="Poppins" w:hAnsi="Poppins" w:cs="Poppins"/>
          <w:sz w:val="18"/>
          <w:szCs w:val="18"/>
        </w:rPr>
        <w:t xml:space="preserve"> » </w:t>
      </w:r>
    </w:p>
    <w:p w14:paraId="6F1222AA" w14:textId="77777777" w:rsidR="008C1AE0" w:rsidRPr="005F0421" w:rsidRDefault="008C1AE0" w:rsidP="008C1AE0">
      <w:pPr>
        <w:rPr>
          <w:rFonts w:ascii="Poppins" w:hAnsi="Poppins" w:cs="Poppins"/>
          <w:sz w:val="18"/>
          <w:szCs w:val="18"/>
        </w:rPr>
      </w:pPr>
      <w:r w:rsidRPr="005F0421">
        <w:rPr>
          <w:rFonts w:ascii="Poppins" w:hAnsi="Poppins" w:cs="Poppins"/>
          <w:sz w:val="18"/>
          <w:szCs w:val="18"/>
        </w:rPr>
        <w:t>L’Acquéreur reconnait et garantit qu’il dispose de la maîtrise exclusive des Comptes e-mail indiqués ci-dessus, tant pour l’accès et la gestion que la confidentialité des identifiants qui lui permettent d’y accéder.</w:t>
      </w:r>
    </w:p>
    <w:p w14:paraId="25C8B4F1" w14:textId="77777777" w:rsidR="008C1AE0" w:rsidRPr="005F0421" w:rsidRDefault="008C1AE0" w:rsidP="008C1AE0">
      <w:pPr>
        <w:rPr>
          <w:rFonts w:ascii="Poppins" w:hAnsi="Poppins" w:cs="Poppins"/>
          <w:sz w:val="18"/>
          <w:szCs w:val="18"/>
        </w:rPr>
      </w:pPr>
      <w:r w:rsidRPr="005F0421">
        <w:rPr>
          <w:rFonts w:ascii="Poppins" w:hAnsi="Poppins" w:cs="Poppins"/>
          <w:sz w:val="18"/>
          <w:szCs w:val="18"/>
        </w:rPr>
        <w:t>L’Acquéreur s’engage à signaler immédiatement toute perte ou usage abusif de ces Comptes e-mail.</w:t>
      </w:r>
    </w:p>
    <w:p w14:paraId="1FD24BA8" w14:textId="77777777" w:rsidR="008C1AE0" w:rsidRPr="005F0421" w:rsidRDefault="008C1AE0" w:rsidP="008C1AE0">
      <w:pPr>
        <w:rPr>
          <w:rFonts w:ascii="Poppins" w:hAnsi="Poppins" w:cs="Poppins"/>
          <w:sz w:val="18"/>
          <w:szCs w:val="18"/>
        </w:rPr>
      </w:pPr>
      <w:r w:rsidRPr="005F0421">
        <w:rPr>
          <w:rFonts w:ascii="Poppins" w:hAnsi="Poppins" w:cs="Poppins"/>
          <w:sz w:val="18"/>
          <w:szCs w:val="18"/>
        </w:rPr>
        <w:t>L’Acquéreur déclare que jusqu’à la réception d’une telle notification, toute action effectuée au travers de ces Comptes e-mail, sera réputée effectuée par lui et relèvera de sa responsabilité exclusive.</w:t>
      </w:r>
    </w:p>
    <w:p w14:paraId="61AD3828" w14:textId="77777777" w:rsidR="00FE3223" w:rsidRPr="00AC5386" w:rsidRDefault="00FE3223" w:rsidP="00FE3223">
      <w:pPr>
        <w:rPr>
          <w:rFonts w:ascii="Poppins" w:hAnsi="Poppins" w:cs="Poppins"/>
          <w:sz w:val="18"/>
          <w:szCs w:val="18"/>
        </w:rPr>
      </w:pPr>
    </w:p>
    <w:p w14:paraId="4D50455A" w14:textId="77777777" w:rsidR="00FE3223" w:rsidRPr="00AC5386" w:rsidRDefault="00FE3223" w:rsidP="00FE3223">
      <w:pPr>
        <w:rPr>
          <w:rFonts w:ascii="Poppins" w:hAnsi="Poppins" w:cs="Poppins"/>
          <w:sz w:val="18"/>
          <w:szCs w:val="18"/>
        </w:rPr>
      </w:pPr>
      <w:r w:rsidRPr="00AC5386">
        <w:rPr>
          <w:rFonts w:ascii="Poppins" w:hAnsi="Poppins" w:cs="Poppins"/>
          <w:sz w:val="18"/>
          <w:szCs w:val="18"/>
        </w:rPr>
        <w:lastRenderedPageBreak/>
        <w:t xml:space="preserve">L’Acquéreur pourra exercer la faculté de rétractation qui lui est conférée par la loi avant l’expiration du délai sus-indiqué, par lettre recommandée avec demande d’avis de réception ou, par tous autres moyens présentant des garanties équivalentes. </w:t>
      </w:r>
    </w:p>
    <w:p w14:paraId="1B8159FA" w14:textId="77777777" w:rsidR="00FE3223" w:rsidRPr="00AC5386" w:rsidRDefault="00FE3223" w:rsidP="00FE3223">
      <w:pPr>
        <w:rPr>
          <w:rFonts w:ascii="Poppins" w:hAnsi="Poppins" w:cs="Poppins"/>
          <w:sz w:val="18"/>
          <w:szCs w:val="18"/>
        </w:rPr>
      </w:pPr>
      <w:r w:rsidRPr="00AC5386">
        <w:rPr>
          <w:rFonts w:ascii="Poppins" w:hAnsi="Poppins" w:cs="Poppins"/>
          <w:sz w:val="18"/>
          <w:szCs w:val="18"/>
        </w:rPr>
        <w:t>Il est en outre précisé que pendant la durée du délai de dix (10) jours au cours duquel il disposera de la faculté de se rétracter, l’Acquéreur ne pourra effectuer aucun versement à quelque titre que ce soit ou sous quelque forme que ce soit, sauf entre les mains d’un professionnel disposant d’une garantie financière, conformément aux dispositions de l’article L 271-2, ci-après littéralement relaté, du Code de la construction et de l’habitation.</w:t>
      </w:r>
    </w:p>
    <w:p w14:paraId="4C657BD9" w14:textId="77777777" w:rsidR="00FE3223" w:rsidRPr="00AC5386" w:rsidRDefault="00FE3223" w:rsidP="00FE3223">
      <w:pPr>
        <w:keepNext/>
        <w:rPr>
          <w:rFonts w:ascii="Poppins" w:hAnsi="Poppins" w:cs="Poppins"/>
          <w:sz w:val="18"/>
          <w:szCs w:val="18"/>
        </w:rPr>
      </w:pPr>
      <w:r w:rsidRPr="00AC5386">
        <w:rPr>
          <w:rFonts w:ascii="Poppins" w:hAnsi="Poppins" w:cs="Poppins"/>
          <w:sz w:val="18"/>
          <w:szCs w:val="18"/>
        </w:rPr>
        <w:t xml:space="preserve">Article L271-1, modifié par </w:t>
      </w:r>
      <w:r w:rsidRPr="00AC5386">
        <w:rPr>
          <w:rFonts w:ascii="Poppins" w:hAnsi="Poppins" w:cs="Poppins"/>
          <w:sz w:val="18"/>
          <w:szCs w:val="18"/>
          <w:u w:color="4F6228"/>
        </w:rPr>
        <w:t>LOI n°2015-990 du 6 août 2015 - art. 210</w:t>
      </w:r>
      <w:r w:rsidRPr="00AC5386">
        <w:rPr>
          <w:rFonts w:ascii="Poppins" w:hAnsi="Poppins" w:cs="Poppins"/>
          <w:sz w:val="18"/>
          <w:szCs w:val="18"/>
        </w:rPr>
        <w:t xml:space="preserve"> </w:t>
      </w:r>
    </w:p>
    <w:p w14:paraId="6C4D1E3A" w14:textId="77777777" w:rsidR="00FE3223" w:rsidRPr="00AC5386" w:rsidRDefault="00FE3223" w:rsidP="00FE3223">
      <w:pPr>
        <w:rPr>
          <w:rFonts w:ascii="Poppins" w:hAnsi="Poppins" w:cs="Poppins"/>
          <w:i/>
          <w:sz w:val="18"/>
          <w:szCs w:val="18"/>
          <w:lang w:bidi="en-US"/>
        </w:rPr>
      </w:pPr>
      <w:r w:rsidRPr="00AC5386">
        <w:rPr>
          <w:rFonts w:ascii="Poppins" w:hAnsi="Poppins" w:cs="Poppins"/>
          <w:i/>
          <w:sz w:val="18"/>
          <w:szCs w:val="18"/>
          <w:lang w:bidi="en-US"/>
        </w:rPr>
        <w:t>« Pour tout acte ayant pour objet la construction ou l'acquisition d'un immeuble à usage d'habitation, la souscription de parts donnant vocation à l'attribution en jouissance ou en propriété d'immeubles d'habitation ou la vente d'immeubles à construire ou de location-accession à la propriété immobilière, l'acquéreur non professionnel peut se rétracter dans un délai de dix jours à compter du lendemain de la première présentation de la lettre lui notifiant l'acte.</w:t>
      </w:r>
    </w:p>
    <w:p w14:paraId="658D9493" w14:textId="77777777" w:rsidR="00FE3223" w:rsidRPr="00AC5386" w:rsidRDefault="00FE3223" w:rsidP="00FE3223">
      <w:pPr>
        <w:rPr>
          <w:rFonts w:ascii="Poppins" w:hAnsi="Poppins" w:cs="Poppins"/>
          <w:i/>
          <w:sz w:val="18"/>
          <w:szCs w:val="18"/>
          <w:lang w:bidi="en-US"/>
        </w:rPr>
      </w:pPr>
      <w:r w:rsidRPr="00AC5386">
        <w:rPr>
          <w:rFonts w:ascii="Poppins" w:hAnsi="Poppins" w:cs="Poppins"/>
          <w:i/>
          <w:sz w:val="18"/>
          <w:szCs w:val="18"/>
          <w:lang w:bidi="en-US"/>
        </w:rPr>
        <w:t>Cet acte est notifié à l'acquéreur par lettre recommandée avec demande d'avis de réception ou par tout autre moyen présentant des garanties équivalentes pour la détermination de la date de réception ou de remise. La faculté de rétractation est exercée dans ces mêmes formes.</w:t>
      </w:r>
    </w:p>
    <w:p w14:paraId="0389AED6" w14:textId="77777777" w:rsidR="00FE3223" w:rsidRPr="00AC5386" w:rsidRDefault="00FE3223" w:rsidP="00FE3223">
      <w:pPr>
        <w:rPr>
          <w:rFonts w:ascii="Poppins" w:hAnsi="Poppins" w:cs="Poppins"/>
          <w:i/>
          <w:sz w:val="18"/>
          <w:szCs w:val="18"/>
          <w:lang w:bidi="en-US"/>
        </w:rPr>
      </w:pPr>
      <w:r w:rsidRPr="00AC5386">
        <w:rPr>
          <w:rFonts w:ascii="Poppins" w:hAnsi="Poppins" w:cs="Poppins"/>
          <w:i/>
          <w:sz w:val="18"/>
          <w:szCs w:val="18"/>
          <w:lang w:bidi="en-US"/>
        </w:rPr>
        <w:t>Lorsque l'acte est conclu par l'intermédiaire d'un professionnel ayant reçu mandat pour prêter son concours à la vente, cet acte peut être remis directement au bénéficiaire du droit de rétractation. Dans ce cas, le délai de rétractation court à compter du lendemain de la remise de l'acte, qui doit être attestée selon des modalités fixées par décret.</w:t>
      </w:r>
    </w:p>
    <w:p w14:paraId="5404FCA4" w14:textId="77777777" w:rsidR="00FE3223" w:rsidRPr="00AC5386" w:rsidRDefault="00FE3223" w:rsidP="00FE3223">
      <w:pPr>
        <w:rPr>
          <w:rFonts w:ascii="Poppins" w:hAnsi="Poppins" w:cs="Poppins"/>
          <w:i/>
          <w:sz w:val="18"/>
          <w:szCs w:val="18"/>
          <w:lang w:bidi="en-US"/>
        </w:rPr>
      </w:pPr>
      <w:r w:rsidRPr="00AC5386">
        <w:rPr>
          <w:rFonts w:ascii="Poppins" w:hAnsi="Poppins" w:cs="Poppins"/>
          <w:i/>
          <w:sz w:val="18"/>
          <w:szCs w:val="18"/>
          <w:lang w:bidi="en-US"/>
        </w:rPr>
        <w:t>Lorsque le contrat constatant ou réalisant la convention est précédé d'un contrat préliminaire ou d'une promesse synallagmatique ou unilatérale, les dispositions figurant aux trois alinéas précédents ne s'appliquent qu'à ce contrat ou à cette promesse.</w:t>
      </w:r>
    </w:p>
    <w:p w14:paraId="5E5D028F" w14:textId="77777777" w:rsidR="00FE3223" w:rsidRPr="00AC5386" w:rsidRDefault="00FE3223" w:rsidP="00FE3223">
      <w:pPr>
        <w:rPr>
          <w:rFonts w:ascii="Poppins" w:hAnsi="Poppins" w:cs="Poppins"/>
          <w:i/>
          <w:sz w:val="18"/>
          <w:szCs w:val="18"/>
          <w:lang w:bidi="en-US"/>
        </w:rPr>
      </w:pPr>
      <w:r w:rsidRPr="00AC5386">
        <w:rPr>
          <w:rFonts w:ascii="Poppins" w:hAnsi="Poppins" w:cs="Poppins"/>
          <w:i/>
          <w:sz w:val="18"/>
          <w:szCs w:val="18"/>
          <w:lang w:bidi="en-US"/>
        </w:rPr>
        <w:t>Lorsque le contrat constatant ou réalisant la convention est dressé en la forme authentique et n'est pas précédé d'un contrat préliminaire ou d'une promesse synallagmatique ou unilatérale, l'acquéreur non professionnel dispose d'un délai de réflexion de dix jours à compter de la notification ou de la remise du projet d'acte selon les mêmes modalités que celles prévues pour le délai de rétractation mentionné aux premier et troisième alinéas. En aucun cas l'acte authentique ne peut être signé pendant ce délai de dix jours. »</w:t>
      </w:r>
    </w:p>
    <w:p w14:paraId="3137FFC4" w14:textId="77777777" w:rsidR="00FE3223" w:rsidRPr="00AC5386" w:rsidRDefault="00FE3223" w:rsidP="00FE3223">
      <w:pPr>
        <w:keepNext/>
        <w:rPr>
          <w:rFonts w:ascii="Poppins" w:hAnsi="Poppins" w:cs="Poppins"/>
          <w:sz w:val="18"/>
          <w:szCs w:val="18"/>
        </w:rPr>
      </w:pPr>
      <w:r w:rsidRPr="00AC5386">
        <w:rPr>
          <w:rFonts w:ascii="Poppins" w:hAnsi="Poppins" w:cs="Poppins"/>
          <w:sz w:val="18"/>
          <w:szCs w:val="18"/>
        </w:rPr>
        <w:t xml:space="preserve">Article L271-2, modifié par </w:t>
      </w:r>
      <w:r w:rsidRPr="00AC5386">
        <w:rPr>
          <w:rFonts w:ascii="Poppins" w:hAnsi="Poppins" w:cs="Poppins"/>
          <w:sz w:val="18"/>
          <w:szCs w:val="18"/>
          <w:u w:color="4F6228"/>
        </w:rPr>
        <w:t>LOI n°2015-990 du 6 août 2015 - art. 210</w:t>
      </w:r>
      <w:r w:rsidRPr="00AC5386">
        <w:rPr>
          <w:rFonts w:ascii="Poppins" w:hAnsi="Poppins" w:cs="Poppins"/>
          <w:sz w:val="18"/>
          <w:szCs w:val="18"/>
        </w:rPr>
        <w:t xml:space="preserve"> </w:t>
      </w:r>
    </w:p>
    <w:p w14:paraId="4C5BD78C" w14:textId="77777777" w:rsidR="00FE3223" w:rsidRPr="00AC5386" w:rsidRDefault="00FE3223" w:rsidP="00FE3223">
      <w:pPr>
        <w:keepNext/>
        <w:rPr>
          <w:rFonts w:ascii="Poppins" w:hAnsi="Poppins" w:cs="Poppins"/>
          <w:i/>
          <w:sz w:val="18"/>
          <w:szCs w:val="18"/>
          <w:lang w:bidi="en-US"/>
        </w:rPr>
      </w:pPr>
      <w:r w:rsidRPr="00AC5386">
        <w:rPr>
          <w:rFonts w:ascii="Poppins" w:hAnsi="Poppins" w:cs="Poppins"/>
          <w:i/>
          <w:sz w:val="18"/>
          <w:szCs w:val="18"/>
          <w:lang w:bidi="en-US"/>
        </w:rPr>
        <w:t>« Lors de la conclusion d'un acte mentionné à l'article L. 271-1, nul ne peut recevoir de l'acquéreur non professionnel, directement ou indirectement, aucun versement à quelque titre ou sous quelque forme que ce soit avant l'expiration du délai de rétractation, sauf dispositions législatives expresses contraires prévues notamment pour les contrats ayant pour objet l'acquisition ou la construction d'un immeuble neuf d'habitation, la souscription de parts donnant vocation à l'attribution en jouissance ou en propriété d'immeubles d'habitation et les contrats préliminaires de vente d'immeubles à construire ou de location-accession à la propriété immobilière. Si les parties conviennent d'un versement à une date postérieure à l'expiration de ce délai et dont elles fixent le montant, l'acte est conclu sous la condition suspensive de la remise desdites sommes à la date convenue.</w:t>
      </w:r>
    </w:p>
    <w:p w14:paraId="7A68EB6D" w14:textId="77777777" w:rsidR="00FE3223" w:rsidRPr="00AC5386" w:rsidRDefault="00FE3223" w:rsidP="00FE3223">
      <w:pPr>
        <w:rPr>
          <w:rFonts w:ascii="Poppins" w:hAnsi="Poppins" w:cs="Poppins"/>
          <w:i/>
          <w:sz w:val="18"/>
          <w:szCs w:val="18"/>
          <w:lang w:bidi="en-US"/>
        </w:rPr>
      </w:pPr>
      <w:r w:rsidRPr="00AC5386">
        <w:rPr>
          <w:rFonts w:ascii="Poppins" w:hAnsi="Poppins" w:cs="Poppins"/>
          <w:i/>
          <w:sz w:val="18"/>
          <w:szCs w:val="18"/>
          <w:lang w:bidi="en-US"/>
        </w:rPr>
        <w:t>Toutefois, lorsque l'un des actes mentionnés à l'alinéa précédent est conclu par l'intermédiaire d'un professionnel ayant reçu mandat pour prêter son concours à la vente, un versement peut être reçu de l'acquéreur s'il est effectué entre les mains d'un professionnel disposant d'une garantie financière affectée au remboursement des fonds déposés. Si l'acquéreur exerce sa faculté de rétractation, le professionnel dépositaire des fonds les lui restitue dans un délai de vingt et un jours à compter du lendemain de la date de cette rétractation.</w:t>
      </w:r>
    </w:p>
    <w:p w14:paraId="261C9F13" w14:textId="77777777" w:rsidR="00FE3223" w:rsidRPr="00AC5386" w:rsidRDefault="00FE3223" w:rsidP="00FE3223">
      <w:pPr>
        <w:rPr>
          <w:rFonts w:ascii="Poppins" w:hAnsi="Poppins" w:cs="Poppins"/>
          <w:i/>
          <w:sz w:val="18"/>
          <w:szCs w:val="18"/>
          <w:lang w:bidi="en-US"/>
        </w:rPr>
      </w:pPr>
      <w:r w:rsidRPr="00AC5386">
        <w:rPr>
          <w:rFonts w:ascii="Poppins" w:hAnsi="Poppins" w:cs="Poppins"/>
          <w:i/>
          <w:sz w:val="18"/>
          <w:szCs w:val="18"/>
          <w:lang w:bidi="en-US"/>
        </w:rPr>
        <w:t>Lorsque l'acte est dressé en la forme authentique, aucune somme ne peut être versée pendant le délai de réflexion de dix jours.</w:t>
      </w:r>
    </w:p>
    <w:p w14:paraId="330F53BA" w14:textId="77777777" w:rsidR="00FE3223" w:rsidRPr="00AC5386" w:rsidRDefault="00FE3223" w:rsidP="00FE3223">
      <w:pPr>
        <w:rPr>
          <w:rFonts w:ascii="Poppins" w:hAnsi="Poppins" w:cs="Poppins"/>
          <w:i/>
          <w:sz w:val="18"/>
          <w:szCs w:val="18"/>
          <w:lang w:bidi="en-US"/>
        </w:rPr>
      </w:pPr>
      <w:r w:rsidRPr="00AC5386">
        <w:rPr>
          <w:rFonts w:ascii="Poppins" w:hAnsi="Poppins" w:cs="Poppins"/>
          <w:i/>
          <w:sz w:val="18"/>
          <w:szCs w:val="18"/>
          <w:lang w:bidi="en-US"/>
        </w:rPr>
        <w:t>Est puni de 30 000 euros d'amende le fait d'exiger ou de recevoir un versement ou un engagement de versement en méconnaissance des alinéas ci-dessus. »</w:t>
      </w:r>
    </w:p>
    <w:p w14:paraId="6E0BC668" w14:textId="77777777" w:rsidR="00FE3223" w:rsidRPr="00AC5386" w:rsidRDefault="00FE3223" w:rsidP="00FE3223">
      <w:pPr>
        <w:rPr>
          <w:rFonts w:ascii="Poppins" w:hAnsi="Poppins" w:cs="Poppins"/>
          <w:sz w:val="18"/>
          <w:szCs w:val="18"/>
        </w:rPr>
      </w:pPr>
      <w:r w:rsidRPr="00AC5386">
        <w:rPr>
          <w:rFonts w:ascii="Poppins" w:hAnsi="Poppins" w:cs="Poppins"/>
          <w:sz w:val="18"/>
          <w:szCs w:val="18"/>
        </w:rPr>
        <w:lastRenderedPageBreak/>
        <w:t xml:space="preserve">À cet égard, le </w:t>
      </w:r>
      <w:r w:rsidRPr="00AC5386">
        <w:rPr>
          <w:rFonts w:ascii="Poppins" w:hAnsi="Poppins" w:cs="Poppins"/>
          <w:bCs/>
          <w:sz w:val="18"/>
          <w:szCs w:val="18"/>
        </w:rPr>
        <w:t>Vendeur con</w:t>
      </w:r>
      <w:r w:rsidRPr="00AC5386">
        <w:rPr>
          <w:rFonts w:ascii="Poppins" w:hAnsi="Poppins" w:cs="Poppins"/>
          <w:sz w:val="18"/>
          <w:szCs w:val="18"/>
        </w:rPr>
        <w:t>stitue pour son mandataire le Notaire Désigné, aux fins de recevoir la notification de l’exercice éventuel de cette faculté.</w:t>
      </w:r>
    </w:p>
    <w:p w14:paraId="54C77AB1" w14:textId="77777777" w:rsidR="00FE3223" w:rsidRPr="00AC5386" w:rsidRDefault="00FE3223" w:rsidP="00FE3223">
      <w:pPr>
        <w:rPr>
          <w:rFonts w:ascii="Poppins" w:hAnsi="Poppins" w:cs="Poppins"/>
          <w:sz w:val="18"/>
          <w:szCs w:val="18"/>
        </w:rPr>
      </w:pPr>
      <w:r w:rsidRPr="00AC5386">
        <w:rPr>
          <w:rFonts w:ascii="Poppins" w:hAnsi="Poppins" w:cs="Poppins"/>
          <w:sz w:val="18"/>
          <w:szCs w:val="18"/>
        </w:rPr>
        <w:t>Il est ici précisé à l’Acquéreur que dans l’hypothèse où il exercerait cette faculté de rétractation, celle-ci sera considérée comme définitive</w:t>
      </w:r>
    </w:p>
    <w:p w14:paraId="03BABC56" w14:textId="77777777" w:rsidR="004F4C52" w:rsidRDefault="004F4C52" w:rsidP="005B0B4F">
      <w:pPr>
        <w:autoSpaceDE w:val="0"/>
        <w:autoSpaceDN w:val="0"/>
        <w:adjustRightInd w:val="0"/>
        <w:jc w:val="both"/>
        <w:rPr>
          <w:rFonts w:ascii="Poppins" w:hAnsi="Poppins" w:cs="Poppins"/>
          <w:sz w:val="18"/>
          <w:szCs w:val="18"/>
        </w:rPr>
      </w:pPr>
    </w:p>
    <w:p w14:paraId="2DD7CF2A" w14:textId="77777777" w:rsidR="005A5E25" w:rsidRPr="00EE6893" w:rsidRDefault="005A5E25" w:rsidP="005B0B4F">
      <w:pPr>
        <w:autoSpaceDE w:val="0"/>
        <w:autoSpaceDN w:val="0"/>
        <w:adjustRightInd w:val="0"/>
        <w:jc w:val="both"/>
        <w:rPr>
          <w:rFonts w:ascii="Poppins" w:hAnsi="Poppins" w:cs="Poppins"/>
          <w:sz w:val="18"/>
          <w:szCs w:val="18"/>
        </w:rPr>
      </w:pPr>
    </w:p>
    <w:p w14:paraId="4B334045" w14:textId="77777777" w:rsidR="0024191B" w:rsidRPr="00106D83" w:rsidRDefault="0024191B" w:rsidP="00106D83">
      <w:pPr>
        <w:pStyle w:val="Paragraphedeliste"/>
      </w:pPr>
      <w:r w:rsidRPr="00EE6893">
        <w:t>DISPOSITIONS LÉGALES ÉDICTANT DES SANCTIONS EN CAS DE</w:t>
      </w:r>
      <w:r w:rsidR="00106D83">
        <w:t xml:space="preserve"> </w:t>
      </w:r>
      <w:r w:rsidRPr="00106D83">
        <w:rPr>
          <w:rFonts w:cs="Poppins"/>
          <w:bCs/>
          <w:szCs w:val="26"/>
        </w:rPr>
        <w:t>DISSIMULATION DE PRIX</w:t>
      </w:r>
    </w:p>
    <w:p w14:paraId="083571E2" w14:textId="77777777" w:rsidR="005A5E25" w:rsidRPr="00EE6893" w:rsidRDefault="005A5E25" w:rsidP="005B0B4F">
      <w:pPr>
        <w:autoSpaceDE w:val="0"/>
        <w:autoSpaceDN w:val="0"/>
        <w:adjustRightInd w:val="0"/>
        <w:jc w:val="both"/>
        <w:rPr>
          <w:rFonts w:ascii="Poppins" w:hAnsi="Poppins" w:cs="Poppins"/>
          <w:b/>
          <w:bCs/>
          <w:sz w:val="26"/>
          <w:szCs w:val="26"/>
        </w:rPr>
      </w:pPr>
    </w:p>
    <w:p w14:paraId="055EA447" w14:textId="77777777" w:rsidR="00106D83" w:rsidRDefault="0024191B" w:rsidP="005B0B4F">
      <w:pPr>
        <w:autoSpaceDE w:val="0"/>
        <w:autoSpaceDN w:val="0"/>
        <w:adjustRightInd w:val="0"/>
        <w:jc w:val="both"/>
        <w:rPr>
          <w:rFonts w:ascii="Poppins" w:hAnsi="Poppins" w:cs="Poppins"/>
          <w:strike/>
          <w:sz w:val="18"/>
          <w:szCs w:val="18"/>
        </w:rPr>
      </w:pPr>
      <w:r w:rsidRPr="00EE6893">
        <w:rPr>
          <w:rFonts w:ascii="Poppins" w:hAnsi="Poppins" w:cs="Poppins"/>
          <w:sz w:val="18"/>
          <w:szCs w:val="18"/>
        </w:rPr>
        <w:t>Le Vendeur et l'Acquéreur se reconnaissent informés du contenu des articles 864, 1827, 1828, 1837, 1838, 1840 du Code</w:t>
      </w:r>
      <w:r w:rsidR="00F90346" w:rsidRPr="00EE6893">
        <w:rPr>
          <w:rFonts w:ascii="Poppins" w:hAnsi="Poppins" w:cs="Poppins"/>
          <w:sz w:val="18"/>
          <w:szCs w:val="18"/>
        </w:rPr>
        <w:t xml:space="preserve"> </w:t>
      </w:r>
      <w:r w:rsidRPr="00EE6893">
        <w:rPr>
          <w:rFonts w:ascii="Poppins" w:hAnsi="Poppins" w:cs="Poppins"/>
          <w:sz w:val="18"/>
          <w:szCs w:val="18"/>
        </w:rPr>
        <w:t>Général des Impôts et de l’article 366 du Code Pénal.</w:t>
      </w:r>
      <w:r w:rsidR="00F90346" w:rsidRPr="00EE6893">
        <w:rPr>
          <w:rFonts w:ascii="Poppins" w:hAnsi="Poppins" w:cs="Poppins"/>
          <w:sz w:val="18"/>
          <w:szCs w:val="18"/>
        </w:rPr>
        <w:t xml:space="preserve"> </w:t>
      </w:r>
      <w:r w:rsidRPr="00EE6893">
        <w:rPr>
          <w:rFonts w:ascii="Poppins" w:hAnsi="Poppins" w:cs="Poppins"/>
          <w:sz w:val="18"/>
          <w:szCs w:val="18"/>
        </w:rPr>
        <w:t>Le Vendeur et l'Acquéreur affirment sous les peines édictées par l’article 1837 du Code Général des Impôts que le présent acte</w:t>
      </w:r>
      <w:r w:rsidR="00F90346" w:rsidRPr="00EE6893">
        <w:rPr>
          <w:rFonts w:ascii="Poppins" w:hAnsi="Poppins" w:cs="Poppins"/>
          <w:sz w:val="18"/>
          <w:szCs w:val="18"/>
        </w:rPr>
        <w:t xml:space="preserve"> </w:t>
      </w:r>
      <w:r w:rsidRPr="00EE6893">
        <w:rPr>
          <w:rFonts w:ascii="Poppins" w:hAnsi="Poppins" w:cs="Poppins"/>
          <w:sz w:val="18"/>
          <w:szCs w:val="18"/>
        </w:rPr>
        <w:t>exprime bien l’intégralité du Prix de Vente convenu.</w:t>
      </w:r>
      <w:r w:rsidR="00F90346" w:rsidRPr="00EE6893">
        <w:rPr>
          <w:rFonts w:ascii="Poppins" w:hAnsi="Poppins" w:cs="Poppins"/>
          <w:sz w:val="18"/>
          <w:szCs w:val="18"/>
        </w:rPr>
        <w:t xml:space="preserve"> </w:t>
      </w:r>
    </w:p>
    <w:p w14:paraId="1AD0DB9C" w14:textId="77777777" w:rsidR="00AB0087" w:rsidRDefault="00106D83" w:rsidP="005B0B4F">
      <w:pPr>
        <w:autoSpaceDE w:val="0"/>
        <w:autoSpaceDN w:val="0"/>
        <w:adjustRightInd w:val="0"/>
        <w:jc w:val="both"/>
        <w:rPr>
          <w:rFonts w:ascii="Poppins" w:hAnsi="Poppins" w:cs="Poppins"/>
          <w:strike/>
          <w:sz w:val="18"/>
          <w:szCs w:val="18"/>
        </w:rPr>
      </w:pPr>
      <w:r>
        <w:rPr>
          <w:rFonts w:ascii="Poppins" w:hAnsi="Poppins" w:cs="Poppins"/>
          <w:strike/>
          <w:sz w:val="18"/>
          <w:szCs w:val="18"/>
        </w:rPr>
        <w:br w:type="column"/>
      </w:r>
    </w:p>
    <w:p w14:paraId="5985C2C4" w14:textId="77777777" w:rsidR="00AB0087" w:rsidRPr="00AB0087" w:rsidRDefault="00AB0087" w:rsidP="00106D83">
      <w:pPr>
        <w:pStyle w:val="Paragraphedeliste"/>
      </w:pPr>
      <w:bookmarkStart w:id="44" w:name="_Toc268267502"/>
      <w:bookmarkStart w:id="45" w:name="_Toc268180881"/>
      <w:bookmarkStart w:id="46" w:name="_Toc246255981"/>
      <w:bookmarkStart w:id="47" w:name="_Toc451266908"/>
      <w:bookmarkStart w:id="48" w:name="_Toc476910155"/>
      <w:bookmarkStart w:id="49" w:name="_Toc27135016"/>
      <w:r w:rsidRPr="00AB0087">
        <w:t>Liste des annexes</w:t>
      </w:r>
      <w:bookmarkEnd w:id="44"/>
      <w:bookmarkEnd w:id="45"/>
      <w:bookmarkEnd w:id="46"/>
      <w:bookmarkEnd w:id="47"/>
      <w:bookmarkEnd w:id="48"/>
      <w:bookmarkEnd w:id="49"/>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tblGrid>
      <w:tr w:rsidR="008C1AE0" w:rsidRPr="000C1536" w14:paraId="08A14193" w14:textId="77777777" w:rsidTr="005D3234">
        <w:tc>
          <w:tcPr>
            <w:tcW w:w="4495" w:type="dxa"/>
          </w:tcPr>
          <w:p w14:paraId="7B8DC3E6" w14:textId="77777777" w:rsidR="008C1AE0" w:rsidRPr="000C1536" w:rsidRDefault="008C1AE0" w:rsidP="005D3234">
            <w:pPr>
              <w:tabs>
                <w:tab w:val="left" w:pos="600"/>
                <w:tab w:val="left" w:pos="3480"/>
              </w:tabs>
              <w:rPr>
                <w:rFonts w:ascii="Poppins" w:hAnsi="Poppins" w:cs="Poppins"/>
                <w:b/>
                <w:bCs/>
                <w:sz w:val="18"/>
                <w:szCs w:val="18"/>
              </w:rPr>
            </w:pPr>
            <w:r w:rsidRPr="008E73D2">
              <w:rPr>
                <w:rFonts w:ascii="Poppins" w:hAnsi="Poppins" w:cs="Poppins"/>
                <w:b/>
                <w:bCs/>
                <w:sz w:val="18"/>
                <w:szCs w:val="18"/>
              </w:rPr>
              <w:t>COPROPRIETE</w:t>
            </w:r>
          </w:p>
        </w:tc>
      </w:tr>
      <w:tr w:rsidR="008C1AE0" w:rsidRPr="000C1536" w14:paraId="6FF8B04E" w14:textId="77777777" w:rsidTr="005D3234">
        <w:tc>
          <w:tcPr>
            <w:tcW w:w="4495" w:type="dxa"/>
          </w:tcPr>
          <w:p w14:paraId="2D5D50FC" w14:textId="77777777" w:rsidR="008C1AE0" w:rsidRPr="00006C81" w:rsidRDefault="008C1AE0" w:rsidP="005D3234">
            <w:pPr>
              <w:tabs>
                <w:tab w:val="left" w:pos="600"/>
                <w:tab w:val="left" w:pos="3480"/>
              </w:tabs>
              <w:rPr>
                <w:lang w:val="en-GB"/>
              </w:rPr>
            </w:pPr>
            <w:r w:rsidRPr="001C54AE">
              <w:rPr>
                <w:rFonts w:ascii="Poppins" w:hAnsi="Poppins" w:cs="Poppins"/>
                <w:sz w:val="18"/>
                <w:szCs w:val="18"/>
              </w:rPr>
              <w:t xml:space="preserve">- </w:t>
            </w:r>
            <w:sdt>
              <w:sdtPr>
                <w:tag w:val="SCM_TERMSYNC_86f1d75b-0bbb-410c-845e-867bb7ffa176"/>
                <w:id w:val="2070"/>
              </w:sdtPr>
              <w:sdtEndPr/>
              <w:sdtContent>
                <w:r>
                  <w:rPr>
                    <w:rFonts w:ascii="Poppins" w:hAnsi="Poppins" w:cs="Poppins"/>
                    <w:sz w:val="18"/>
                    <w:szCs w:val="18"/>
                  </w:rPr>
                  <w:t>Cahier des charges</w:t>
                </w:r>
              </w:sdtContent>
            </w:sdt>
          </w:p>
        </w:tc>
      </w:tr>
      <w:tr w:rsidR="008C1AE0" w:rsidRPr="000C1536" w14:paraId="70ADE86A" w14:textId="77777777" w:rsidTr="005D3234">
        <w:tc>
          <w:tcPr>
            <w:tcW w:w="4495" w:type="dxa"/>
          </w:tcPr>
          <w:p w14:paraId="32909B98" w14:textId="77777777" w:rsidR="008C1AE0" w:rsidRPr="00006C81" w:rsidRDefault="008C1AE0" w:rsidP="005D3234">
            <w:pPr>
              <w:tabs>
                <w:tab w:val="left" w:pos="600"/>
                <w:tab w:val="left" w:pos="3480"/>
              </w:tabs>
              <w:rPr>
                <w:lang w:val="en-GB"/>
              </w:rPr>
            </w:pPr>
            <w:r w:rsidRPr="001C54AE">
              <w:rPr>
                <w:rFonts w:ascii="Poppins" w:hAnsi="Poppins" w:cs="Poppins"/>
                <w:sz w:val="18"/>
                <w:szCs w:val="18"/>
              </w:rPr>
              <w:t xml:space="preserve">- </w:t>
            </w:r>
            <w:sdt>
              <w:sdtPr>
                <w:tag w:val="SCM_TERMSYNC_52aa5291-a5ed-4179-98ba-36b75e23e5d3"/>
                <w:id w:val="2071"/>
              </w:sdtPr>
              <w:sdtEndPr/>
              <w:sdtContent>
                <w:r>
                  <w:rPr>
                    <w:rFonts w:ascii="Poppins" w:hAnsi="Poppins" w:cs="Poppins"/>
                    <w:sz w:val="18"/>
                    <w:szCs w:val="18"/>
                  </w:rPr>
                  <w:t>PV d'AG</w:t>
                </w:r>
              </w:sdtContent>
            </w:sdt>
          </w:p>
        </w:tc>
      </w:tr>
    </w:tbl>
    <w:p w14:paraId="5ABA0E50" w14:textId="77777777" w:rsidR="008C1AE0" w:rsidRDefault="008C1AE0" w:rsidP="008C1AE0">
      <w:pPr>
        <w:tabs>
          <w:tab w:val="left" w:pos="600"/>
          <w:tab w:val="left" w:pos="3480"/>
        </w:tabs>
        <w:rPr>
          <w:rFonts w:ascii="Poppins" w:hAnsi="Poppins" w:cs="Poppins"/>
          <w:sz w:val="18"/>
          <w:szCs w:val="18"/>
        </w:rPr>
      </w:pPr>
    </w:p>
    <w:p w14:paraId="2EC3EACE" w14:textId="77777777" w:rsidR="00431F8D" w:rsidRPr="000C1536" w:rsidRDefault="00431F8D" w:rsidP="00431F8D"/>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tblGrid>
      <w:tr w:rsidR="008C1AE0" w:rsidRPr="000C1536" w14:paraId="6735844E" w14:textId="77777777" w:rsidTr="005D3234">
        <w:tc>
          <w:tcPr>
            <w:tcW w:w="4495" w:type="dxa"/>
          </w:tcPr>
          <w:p w14:paraId="2D13AF36" w14:textId="77777777" w:rsidR="008C1AE0" w:rsidRPr="000C1536" w:rsidRDefault="008C1AE0" w:rsidP="005D3234">
            <w:pPr>
              <w:tabs>
                <w:tab w:val="left" w:pos="600"/>
                <w:tab w:val="left" w:pos="3480"/>
              </w:tabs>
              <w:rPr>
                <w:rFonts w:ascii="Poppins" w:hAnsi="Poppins" w:cs="Poppins"/>
                <w:b/>
                <w:bCs/>
                <w:sz w:val="18"/>
                <w:szCs w:val="18"/>
              </w:rPr>
            </w:pPr>
            <w:r w:rsidRPr="008E73D2">
              <w:rPr>
                <w:rFonts w:ascii="Poppins" w:hAnsi="Poppins" w:cs="Poppins"/>
                <w:b/>
                <w:bCs/>
                <w:sz w:val="18"/>
                <w:szCs w:val="18"/>
              </w:rPr>
              <w:t>DIAGNOSTICS</w:t>
            </w:r>
          </w:p>
        </w:tc>
      </w:tr>
      <w:tr w:rsidR="008C1AE0" w:rsidRPr="000C1536" w14:paraId="216219F5" w14:textId="77777777" w:rsidTr="005D3234">
        <w:tc>
          <w:tcPr>
            <w:tcW w:w="4495" w:type="dxa"/>
          </w:tcPr>
          <w:p w14:paraId="0B218E70" w14:textId="77777777" w:rsidR="008C1AE0" w:rsidRPr="000C1536" w:rsidRDefault="00AC6972" w:rsidP="005D3234">
            <w:pPr>
              <w:tabs>
                <w:tab w:val="left" w:pos="600"/>
                <w:tab w:val="left" w:pos="3480"/>
              </w:tabs>
              <w:rPr>
                <w:rFonts w:ascii="Poppins" w:hAnsi="Poppins" w:cs="Poppins"/>
                <w:sz w:val="18"/>
                <w:szCs w:val="18"/>
              </w:rPr>
            </w:pPr>
            <w:r>
              <w:rPr>
                <w:rFonts w:ascii="Poppins" w:hAnsi="Poppins" w:cs="Poppins"/>
                <w:sz w:val="18"/>
                <w:szCs w:val="18"/>
                <w:lang w:val="en-GB"/>
              </w:rPr>
              <w:t xml:space="preserve">- </w:t>
            </w:r>
            <w:sdt>
              <w:sdtPr>
                <w:tag w:val="SCM_TERMSYNC_dba8a085-396d-49bc-9f54-202b5be281d3"/>
                <w:id w:val="2072"/>
              </w:sdtPr>
              <w:sdtEndPr/>
              <w:sdtContent>
                <w:r w:rsidR="008C1AE0">
                  <w:rPr>
                    <w:rFonts w:ascii="Poppins" w:hAnsi="Poppins" w:cs="Poppins"/>
                    <w:sz w:val="18"/>
                    <w:szCs w:val="18"/>
                  </w:rPr>
                  <w:t>Diagnostique performance énergétique</w:t>
                </w:r>
              </w:sdtContent>
            </w:sdt>
          </w:p>
        </w:tc>
      </w:tr>
      <w:tr w:rsidR="008C1AE0" w:rsidRPr="000C1536" w14:paraId="1F2ED67B" w14:textId="77777777" w:rsidTr="005D3234">
        <w:tc>
          <w:tcPr>
            <w:tcW w:w="4495" w:type="dxa"/>
          </w:tcPr>
          <w:p w14:paraId="4B8A997B" w14:textId="77777777" w:rsidR="008C1AE0" w:rsidRPr="000C1536" w:rsidRDefault="00AC6972" w:rsidP="005D3234">
            <w:pPr>
              <w:tabs>
                <w:tab w:val="left" w:pos="600"/>
                <w:tab w:val="left" w:pos="3480"/>
              </w:tabs>
              <w:rPr>
                <w:rFonts w:ascii="Poppins" w:hAnsi="Poppins" w:cs="Poppins"/>
                <w:sz w:val="18"/>
                <w:szCs w:val="18"/>
              </w:rPr>
            </w:pPr>
            <w:r>
              <w:rPr>
                <w:rFonts w:ascii="Poppins" w:hAnsi="Poppins" w:cs="Poppins"/>
                <w:sz w:val="18"/>
                <w:szCs w:val="18"/>
                <w:lang w:val="en-GB"/>
              </w:rPr>
              <w:t xml:space="preserve">- </w:t>
            </w:r>
            <w:sdt>
              <w:sdtPr>
                <w:tag w:val="SCM_TERMSYNC_fc600082-630f-46d2-87ec-617be17949aa"/>
                <w:id w:val="2073"/>
              </w:sdtPr>
              <w:sdtEndPr/>
              <w:sdtContent>
                <w:r w:rsidR="008C1AE0">
                  <w:rPr>
                    <w:rFonts w:ascii="Poppins" w:hAnsi="Poppins" w:cs="Poppins"/>
                    <w:sz w:val="18"/>
                    <w:szCs w:val="18"/>
                  </w:rPr>
                  <w:t>Electricité</w:t>
                </w:r>
              </w:sdtContent>
            </w:sdt>
          </w:p>
        </w:tc>
      </w:tr>
      <w:tr w:rsidR="008C1AE0" w:rsidRPr="000C1536" w14:paraId="524B875D" w14:textId="77777777" w:rsidTr="005D3234">
        <w:tc>
          <w:tcPr>
            <w:tcW w:w="4495" w:type="dxa"/>
          </w:tcPr>
          <w:p w14:paraId="62E6FB82" w14:textId="77777777" w:rsidR="008C1AE0" w:rsidRPr="000C1536" w:rsidRDefault="00AC6972" w:rsidP="005D3234">
            <w:pPr>
              <w:tabs>
                <w:tab w:val="left" w:pos="600"/>
                <w:tab w:val="left" w:pos="3480"/>
              </w:tabs>
              <w:rPr>
                <w:rFonts w:ascii="Poppins" w:hAnsi="Poppins" w:cs="Poppins"/>
                <w:sz w:val="18"/>
                <w:szCs w:val="18"/>
              </w:rPr>
            </w:pPr>
            <w:r>
              <w:rPr>
                <w:rFonts w:ascii="Poppins" w:hAnsi="Poppins" w:cs="Poppins"/>
                <w:sz w:val="18"/>
                <w:szCs w:val="18"/>
                <w:lang w:val="en-GB"/>
              </w:rPr>
              <w:t xml:space="preserve">- </w:t>
            </w:r>
            <w:sdt>
              <w:sdtPr>
                <w:tag w:val="SCM_TERMSYNC_4e88c61f-a27d-4eae-8199-0d972e57e014"/>
                <w:id w:val="2074"/>
              </w:sdtPr>
              <w:sdtEndPr/>
              <w:sdtContent>
                <w:r w:rsidR="008C1AE0">
                  <w:rPr>
                    <w:rFonts w:ascii="Poppins" w:hAnsi="Poppins" w:cs="Poppins"/>
                    <w:sz w:val="18"/>
                    <w:szCs w:val="18"/>
                  </w:rPr>
                  <w:t>Amiante</w:t>
                </w:r>
              </w:sdtContent>
            </w:sdt>
          </w:p>
        </w:tc>
      </w:tr>
      <w:tr w:rsidR="008C1AE0" w:rsidRPr="000C1536" w14:paraId="0568FE6A" w14:textId="77777777" w:rsidTr="005D3234">
        <w:tc>
          <w:tcPr>
            <w:tcW w:w="4495" w:type="dxa"/>
          </w:tcPr>
          <w:p w14:paraId="3694CC28" w14:textId="77777777" w:rsidR="008C1AE0" w:rsidRPr="000C1536" w:rsidRDefault="00AC6972" w:rsidP="005D3234">
            <w:pPr>
              <w:tabs>
                <w:tab w:val="left" w:pos="600"/>
                <w:tab w:val="left" w:pos="3480"/>
              </w:tabs>
              <w:rPr>
                <w:rFonts w:ascii="Poppins" w:hAnsi="Poppins" w:cs="Poppins"/>
                <w:sz w:val="18"/>
                <w:szCs w:val="18"/>
              </w:rPr>
            </w:pPr>
            <w:r>
              <w:rPr>
                <w:rFonts w:ascii="Poppins" w:hAnsi="Poppins" w:cs="Poppins"/>
                <w:sz w:val="18"/>
                <w:szCs w:val="18"/>
                <w:lang w:val="en-GB"/>
              </w:rPr>
              <w:t xml:space="preserve">- </w:t>
            </w:r>
            <w:sdt>
              <w:sdtPr>
                <w:tag w:val="SCM_TERMSYNC_c0a6a3f9-2ecd-47b6-93f5-829dd5fd1768"/>
                <w:id w:val="2075"/>
              </w:sdtPr>
              <w:sdtEndPr/>
              <w:sdtContent>
                <w:r w:rsidR="008C1AE0">
                  <w:rPr>
                    <w:rFonts w:ascii="Poppins" w:hAnsi="Poppins" w:cs="Poppins"/>
                    <w:sz w:val="18"/>
                    <w:szCs w:val="18"/>
                  </w:rPr>
                  <w:t>Certificat de raccordement</w:t>
                </w:r>
              </w:sdtContent>
            </w:sdt>
          </w:p>
        </w:tc>
      </w:tr>
    </w:tbl>
    <w:p w14:paraId="27F4E0DB" w14:textId="77777777" w:rsidR="00431F8D" w:rsidRPr="00B511C4" w:rsidRDefault="00431F8D" w:rsidP="00431F8D">
      <w:pPr>
        <w:tabs>
          <w:tab w:val="left" w:pos="600"/>
          <w:tab w:val="left" w:pos="3480"/>
        </w:tabs>
        <w:rPr>
          <w:rFonts w:ascii="Poppins" w:hAnsi="Poppins" w:cs="Poppins"/>
          <w:sz w:val="18"/>
          <w:szCs w:val="18"/>
        </w:rPr>
      </w:pPr>
    </w:p>
    <w:p w14:paraId="7862FBCF" w14:textId="77777777" w:rsidR="008C1AE0" w:rsidRPr="000C1536" w:rsidRDefault="008C1AE0" w:rsidP="008C1AE0">
      <w:pPr>
        <w:tabs>
          <w:tab w:val="left" w:pos="600"/>
          <w:tab w:val="left" w:pos="3480"/>
        </w:tabs>
        <w:rPr>
          <w:rFonts w:ascii="Poppins" w:hAnsi="Poppins" w:cs="Poppins"/>
          <w:sz w:val="18"/>
          <w:szCs w:val="18"/>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tblGrid>
      <w:tr w:rsidR="008C1AE0" w:rsidRPr="000C1536" w14:paraId="60E6C4DA" w14:textId="77777777" w:rsidTr="005D3234">
        <w:tc>
          <w:tcPr>
            <w:tcW w:w="4495" w:type="dxa"/>
          </w:tcPr>
          <w:p w14:paraId="086334A1" w14:textId="77777777" w:rsidR="008C1AE0" w:rsidRPr="000C1536" w:rsidRDefault="008C1AE0" w:rsidP="005D3234">
            <w:pPr>
              <w:tabs>
                <w:tab w:val="left" w:pos="600"/>
                <w:tab w:val="left" w:pos="3480"/>
              </w:tabs>
              <w:rPr>
                <w:rFonts w:ascii="Poppins" w:hAnsi="Poppins" w:cs="Poppins"/>
                <w:b/>
                <w:bCs/>
                <w:sz w:val="18"/>
                <w:szCs w:val="18"/>
              </w:rPr>
            </w:pPr>
            <w:r w:rsidRPr="008E73D2">
              <w:rPr>
                <w:rFonts w:ascii="Poppins" w:hAnsi="Poppins" w:cs="Poppins"/>
                <w:b/>
                <w:bCs/>
                <w:sz w:val="18"/>
                <w:szCs w:val="18"/>
              </w:rPr>
              <w:t>DOCUMENTS D'URBANISME</w:t>
            </w:r>
          </w:p>
        </w:tc>
      </w:tr>
      <w:tr w:rsidR="008C1AE0" w:rsidRPr="000C1536" w14:paraId="6C647E00" w14:textId="77777777" w:rsidTr="005D3234">
        <w:tc>
          <w:tcPr>
            <w:tcW w:w="4495" w:type="dxa"/>
          </w:tcPr>
          <w:p w14:paraId="101ABA29" w14:textId="77777777" w:rsidR="008C1AE0" w:rsidRPr="000C1536" w:rsidRDefault="008C1AE0" w:rsidP="005D3234">
            <w:pPr>
              <w:tabs>
                <w:tab w:val="left" w:pos="600"/>
                <w:tab w:val="left" w:pos="3480"/>
              </w:tabs>
              <w:rPr>
                <w:rFonts w:ascii="Poppins" w:hAnsi="Poppins" w:cs="Poppins"/>
                <w:sz w:val="18"/>
                <w:szCs w:val="18"/>
              </w:rPr>
            </w:pPr>
            <w:r w:rsidRPr="000C1536">
              <w:rPr>
                <w:rFonts w:ascii="Poppins" w:hAnsi="Poppins" w:cs="Poppins"/>
                <w:sz w:val="18"/>
                <w:szCs w:val="18"/>
              </w:rPr>
              <w:t>-</w:t>
            </w:r>
            <w:r w:rsidRPr="000C1536">
              <w:t xml:space="preserve"> </w:t>
            </w:r>
            <w:sdt>
              <w:sdtPr>
                <w:tag w:val="SCM_TERMSYNC_65c796fb-88e8-4eb3-8058-48f29cd3c64c"/>
                <w:id w:val="2076"/>
              </w:sdtPr>
              <w:sdtEndPr/>
              <w:sdtContent>
                <w:r>
                  <w:rPr>
                    <w:rFonts w:ascii="Poppins" w:hAnsi="Poppins" w:cs="Poppins"/>
                    <w:sz w:val="18"/>
                    <w:szCs w:val="18"/>
                  </w:rPr>
                  <w:t>Etat des risques et pollutions</w:t>
                </w:r>
              </w:sdtContent>
            </w:sdt>
          </w:p>
        </w:tc>
      </w:tr>
      <w:tr w:rsidR="008C1AE0" w:rsidRPr="000C1536" w14:paraId="272593D2" w14:textId="77777777" w:rsidTr="005D3234">
        <w:tc>
          <w:tcPr>
            <w:tcW w:w="4495" w:type="dxa"/>
          </w:tcPr>
          <w:p w14:paraId="6642AE4C" w14:textId="77777777" w:rsidR="008C1AE0" w:rsidRPr="000C1536" w:rsidRDefault="008C1AE0" w:rsidP="005D3234">
            <w:pPr>
              <w:tabs>
                <w:tab w:val="left" w:pos="600"/>
                <w:tab w:val="left" w:pos="3480"/>
              </w:tabs>
              <w:rPr>
                <w:rFonts w:ascii="Poppins" w:hAnsi="Poppins" w:cs="Poppins"/>
                <w:sz w:val="18"/>
                <w:szCs w:val="18"/>
              </w:rPr>
            </w:pPr>
            <w:r w:rsidRPr="000C1536">
              <w:rPr>
                <w:rFonts w:ascii="Poppins" w:hAnsi="Poppins" w:cs="Poppins"/>
                <w:sz w:val="18"/>
                <w:szCs w:val="18"/>
              </w:rPr>
              <w:t>-</w:t>
            </w:r>
            <w:r w:rsidRPr="000C1536">
              <w:t xml:space="preserve"> </w:t>
            </w:r>
            <w:sdt>
              <w:sdtPr>
                <w:tag w:val="SCM_TERMSYNC_c09c35eb-55d2-475c-9110-d5c75fca38a9"/>
                <w:id w:val="2077"/>
              </w:sdtPr>
              <w:sdtEndPr/>
              <w:sdtContent>
                <w:r>
                  <w:rPr>
                    <w:rFonts w:ascii="Poppins" w:hAnsi="Poppins" w:cs="Poppins"/>
                    <w:sz w:val="18"/>
                    <w:szCs w:val="18"/>
                  </w:rPr>
                  <w:t>Plan de situation cadastrale</w:t>
                </w:r>
              </w:sdtContent>
            </w:sdt>
          </w:p>
        </w:tc>
      </w:tr>
    </w:tbl>
    <w:p w14:paraId="67A49C94" w14:textId="77777777" w:rsidR="00BB719A" w:rsidRPr="000C1536" w:rsidRDefault="00BB719A" w:rsidP="008C1AE0">
      <w:pPr>
        <w:tabs>
          <w:tab w:val="left" w:pos="600"/>
          <w:tab w:val="left" w:pos="3480"/>
        </w:tabs>
        <w:rPr>
          <w:rFonts w:ascii="Poppins" w:hAnsi="Poppins" w:cs="Poppins"/>
          <w:sz w:val="18"/>
          <w:szCs w:val="18"/>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tblGrid>
      <w:tr w:rsidR="008C1AE0" w:rsidRPr="00510590" w14:paraId="78AAAC70" w14:textId="77777777" w:rsidTr="005D3234">
        <w:tc>
          <w:tcPr>
            <w:tcW w:w="4495" w:type="dxa"/>
          </w:tcPr>
          <w:p w14:paraId="3117C9EF" w14:textId="77777777" w:rsidR="008C1AE0" w:rsidRPr="000C1536" w:rsidRDefault="008C1AE0" w:rsidP="005D3234">
            <w:pPr>
              <w:tabs>
                <w:tab w:val="left" w:pos="600"/>
                <w:tab w:val="left" w:pos="3480"/>
              </w:tabs>
              <w:rPr>
                <w:rFonts w:ascii="Poppins" w:hAnsi="Poppins" w:cs="Poppins"/>
                <w:b/>
                <w:bCs/>
                <w:sz w:val="18"/>
                <w:szCs w:val="18"/>
              </w:rPr>
            </w:pPr>
            <w:r w:rsidRPr="008E73D2">
              <w:rPr>
                <w:rFonts w:ascii="Poppins" w:hAnsi="Poppins" w:cs="Poppins"/>
                <w:b/>
                <w:bCs/>
                <w:sz w:val="18"/>
                <w:szCs w:val="18"/>
              </w:rPr>
              <w:t>AUTRES</w:t>
            </w:r>
          </w:p>
        </w:tc>
      </w:tr>
      <w:tr w:rsidR="008C1AE0" w:rsidRPr="000C1536" w14:paraId="738B3220" w14:textId="77777777" w:rsidTr="005D3234">
        <w:tc>
          <w:tcPr>
            <w:tcW w:w="4495" w:type="dxa"/>
          </w:tcPr>
          <w:p w14:paraId="46A643FE" w14:textId="77777777" w:rsidR="008C1AE0" w:rsidRPr="000C1536" w:rsidRDefault="008C1AE0" w:rsidP="005D3234">
            <w:pPr>
              <w:tabs>
                <w:tab w:val="left" w:pos="600"/>
                <w:tab w:val="left" w:pos="3480"/>
              </w:tabs>
              <w:rPr>
                <w:rFonts w:ascii="Poppins" w:hAnsi="Poppins" w:cs="Poppins"/>
                <w:sz w:val="18"/>
                <w:szCs w:val="18"/>
              </w:rPr>
            </w:pPr>
            <w:r w:rsidRPr="000C1536">
              <w:rPr>
                <w:rFonts w:ascii="Poppins" w:hAnsi="Poppins" w:cs="Poppins"/>
                <w:sz w:val="18"/>
                <w:szCs w:val="18"/>
              </w:rPr>
              <w:t>-</w:t>
            </w:r>
            <w:r w:rsidRPr="000C1536">
              <w:t xml:space="preserve"> </w:t>
            </w:r>
            <w:sdt>
              <w:sdtPr>
                <w:tag w:val="SCM_TERMSYNC_fe283174-ddd0-4cb9-a58c-fa1452a0ebc4"/>
                <w:id w:val="2078"/>
              </w:sdtPr>
              <w:sdtEndPr/>
              <w:sdtContent>
                <w:r>
                  <w:rPr>
                    <w:rFonts w:ascii="Poppins" w:hAnsi="Poppins" w:cs="Poppins"/>
                    <w:sz w:val="18"/>
                    <w:szCs w:val="18"/>
                  </w:rPr>
                  <w:t>Taxe foncière</w:t>
                </w:r>
              </w:sdtContent>
            </w:sdt>
          </w:p>
        </w:tc>
      </w:tr>
      <w:tr w:rsidR="00DA7E31" w:rsidRPr="000C1536" w14:paraId="4D8F2348" w14:textId="77777777" w:rsidTr="005D3234">
        <w:tc>
          <w:tcPr>
            <w:tcW w:w="4495" w:type="dxa"/>
          </w:tcPr>
          <w:p w14:paraId="2ACB1FC9" w14:textId="236E365E" w:rsidR="00DA7E31" w:rsidRPr="000C1536" w:rsidRDefault="00DA7E31" w:rsidP="005D3234">
            <w:pPr>
              <w:tabs>
                <w:tab w:val="left" w:pos="600"/>
                <w:tab w:val="left" w:pos="3480"/>
              </w:tabs>
              <w:rPr>
                <w:rFonts w:ascii="Poppins" w:hAnsi="Poppins" w:cs="Poppins"/>
                <w:sz w:val="18"/>
                <w:szCs w:val="18"/>
              </w:rPr>
            </w:pPr>
            <w:r>
              <w:rPr>
                <w:rFonts w:ascii="Poppins" w:hAnsi="Poppins" w:cs="Poppins"/>
                <w:sz w:val="18"/>
                <w:szCs w:val="18"/>
              </w:rPr>
              <w:t>- CNI</w:t>
            </w:r>
          </w:p>
        </w:tc>
      </w:tr>
      <w:tr w:rsidR="008C1AE0" w:rsidRPr="000C1536" w14:paraId="5BDD5BA9" w14:textId="77777777" w:rsidTr="005D3234">
        <w:tc>
          <w:tcPr>
            <w:tcW w:w="4495" w:type="dxa"/>
          </w:tcPr>
          <w:p w14:paraId="3E0EE113" w14:textId="77777777" w:rsidR="008C1AE0" w:rsidRPr="000C1536" w:rsidRDefault="008C1AE0" w:rsidP="005D3234">
            <w:pPr>
              <w:tabs>
                <w:tab w:val="left" w:pos="600"/>
                <w:tab w:val="left" w:pos="3480"/>
              </w:tabs>
              <w:rPr>
                <w:rFonts w:ascii="Poppins" w:hAnsi="Poppins" w:cs="Poppins"/>
                <w:sz w:val="18"/>
                <w:szCs w:val="18"/>
              </w:rPr>
            </w:pPr>
            <w:r w:rsidRPr="000C1536">
              <w:rPr>
                <w:rFonts w:ascii="Poppins" w:hAnsi="Poppins" w:cs="Poppins"/>
                <w:sz w:val="18"/>
                <w:szCs w:val="18"/>
              </w:rPr>
              <w:t>-</w:t>
            </w:r>
            <w:r w:rsidRPr="000C1536">
              <w:t xml:space="preserve"> </w:t>
            </w:r>
            <w:sdt>
              <w:sdtPr>
                <w:tag w:val="SCM_TERMSYNC_349380bc-97b1-4cf0-8c54-38eef0b7a19b"/>
                <w:id w:val="2079"/>
              </w:sdtPr>
              <w:sdtEndPr/>
              <w:sdtContent>
                <w:r>
                  <w:rPr>
                    <w:rFonts w:ascii="Poppins" w:hAnsi="Poppins" w:cs="Poppins"/>
                    <w:sz w:val="18"/>
                    <w:szCs w:val="18"/>
                  </w:rPr>
                  <w:t>Procuration PV</w:t>
                </w:r>
              </w:sdtContent>
            </w:sdt>
          </w:p>
        </w:tc>
      </w:tr>
      <w:tr w:rsidR="008C1AE0" w:rsidRPr="000C1536" w14:paraId="153BB45C" w14:textId="77777777" w:rsidTr="005D3234">
        <w:tc>
          <w:tcPr>
            <w:tcW w:w="4495" w:type="dxa"/>
          </w:tcPr>
          <w:p w14:paraId="5612405B" w14:textId="77777777" w:rsidR="008C1AE0" w:rsidRPr="000C1536" w:rsidRDefault="008C1AE0" w:rsidP="005D3234">
            <w:pPr>
              <w:tabs>
                <w:tab w:val="left" w:pos="600"/>
                <w:tab w:val="left" w:pos="3480"/>
              </w:tabs>
              <w:rPr>
                <w:rFonts w:ascii="Poppins" w:hAnsi="Poppins" w:cs="Poppins"/>
                <w:sz w:val="18"/>
                <w:szCs w:val="18"/>
              </w:rPr>
            </w:pPr>
            <w:r w:rsidRPr="000C1536">
              <w:rPr>
                <w:rFonts w:ascii="Poppins" w:hAnsi="Poppins" w:cs="Poppins"/>
                <w:sz w:val="18"/>
                <w:szCs w:val="18"/>
              </w:rPr>
              <w:t>-</w:t>
            </w:r>
            <w:r w:rsidRPr="000C1536">
              <w:t xml:space="preserve"> </w:t>
            </w:r>
            <w:sdt>
              <w:sdtPr>
                <w:tag w:val="SCM_TERMSYNC_021eddd6-4fa0-4dcb-bb88-298dd5ed70e4"/>
                <w:id w:val="2080"/>
              </w:sdtPr>
              <w:sdtEndPr/>
              <w:sdtContent>
                <w:r>
                  <w:rPr>
                    <w:rFonts w:ascii="Poppins" w:hAnsi="Poppins" w:cs="Poppins"/>
                    <w:sz w:val="18"/>
                    <w:szCs w:val="18"/>
                  </w:rPr>
                  <w:t>RIB du notaire</w:t>
                </w:r>
              </w:sdtContent>
            </w:sdt>
          </w:p>
        </w:tc>
      </w:tr>
    </w:tbl>
    <w:p w14:paraId="2E82E3F9" w14:textId="77777777" w:rsidR="008C1AE0" w:rsidRDefault="008C1AE0" w:rsidP="008C1AE0">
      <w:pPr>
        <w:rPr>
          <w:rFonts w:ascii="Poppins" w:hAnsi="Poppins" w:cs="Poppins"/>
          <w:sz w:val="20"/>
          <w:szCs w:val="20"/>
        </w:rPr>
      </w:pPr>
      <w:r>
        <w:rPr>
          <w:rFonts w:ascii="Poppins" w:hAnsi="Poppins" w:cs="Poppins"/>
          <w:sz w:val="20"/>
          <w:szCs w:val="20"/>
        </w:rPr>
        <w:br w:type="page"/>
      </w:r>
    </w:p>
    <w:p w14:paraId="6E7083EC" w14:textId="77777777" w:rsidR="008471C2" w:rsidRDefault="008471C2" w:rsidP="008471C2">
      <w:pPr>
        <w:autoSpaceDE w:val="0"/>
        <w:autoSpaceDN w:val="0"/>
        <w:adjustRightInd w:val="0"/>
        <w:rPr>
          <w:rFonts w:ascii="Poppins" w:hAnsi="Poppins" w:cs="Poppins"/>
          <w:sz w:val="20"/>
          <w:szCs w:val="20"/>
        </w:rPr>
      </w:pPr>
      <w:bookmarkStart w:id="50" w:name="_Hlk90642659"/>
      <w:r w:rsidRPr="002E63E9">
        <w:rPr>
          <w:rFonts w:ascii="Poppins" w:hAnsi="Poppins" w:cs="Poppins"/>
          <w:sz w:val="20"/>
          <w:szCs w:val="20"/>
        </w:rPr>
        <w:lastRenderedPageBreak/>
        <w:t>ACQUÉREUR</w:t>
      </w:r>
      <w:r w:rsidR="00A87006" w:rsidRPr="00A87006">
        <w:rPr>
          <w:rFonts w:ascii="Poppins" w:hAnsi="Poppins" w:cs="Poppins"/>
          <w:sz w:val="20"/>
          <w:szCs w:val="20"/>
          <w:lang w:val="en-GB"/>
        </w:rPr>
        <w:t>(S)</w:t>
      </w:r>
      <w:r w:rsidR="00034CB2">
        <w:rPr>
          <w:rFonts w:ascii="Poppins" w:hAnsi="Poppins" w:cs="Poppins"/>
          <w:sz w:val="20"/>
          <w:szCs w:val="20"/>
          <w:lang w:val="en-GB"/>
        </w:rPr>
        <w:t xml:space="preserve">                                                                                                </w:t>
      </w:r>
      <w:r w:rsidR="00034CB2" w:rsidRPr="002E63E9">
        <w:rPr>
          <w:rFonts w:ascii="Poppins" w:hAnsi="Poppins" w:cs="Poppins"/>
          <w:sz w:val="20"/>
          <w:szCs w:val="20"/>
        </w:rPr>
        <w:t>VENDEUR</w:t>
      </w:r>
    </w:p>
    <w:p w14:paraId="6D81E4F9" w14:textId="77777777" w:rsidR="00034CB2" w:rsidRPr="00834DA8" w:rsidRDefault="00A87006" w:rsidP="00034CB2">
      <w:pPr>
        <w:autoSpaceDE w:val="0"/>
        <w:autoSpaceDN w:val="0"/>
        <w:adjustRightInd w:val="0"/>
        <w:rPr>
          <w:rFonts w:ascii="Poppins" w:hAnsi="Poppins" w:cs="Poppins"/>
          <w:color w:val="FFFFFF" w:themeColor="background1"/>
          <w:sz w:val="20"/>
          <w:szCs w:val="20"/>
          <w:lang w:val="en-GB"/>
        </w:rPr>
      </w:pPr>
      <w:r w:rsidRPr="00834DA8">
        <w:rPr>
          <w:rFonts w:ascii="Poppins" w:hAnsi="Poppins" w:cs="Poppins"/>
          <w:color w:val="FFFFFF" w:themeColor="background1"/>
          <w:sz w:val="20"/>
          <w:szCs w:val="20"/>
          <w:lang w:val="en-GB"/>
        </w:rPr>
        <w:t>\n</w:t>
      </w:r>
      <w:r w:rsidR="00A51ACE" w:rsidRPr="00834DA8">
        <w:rPr>
          <w:rFonts w:ascii="Poppins" w:hAnsi="Poppins" w:cs="Poppins"/>
          <w:color w:val="FFFFFF" w:themeColor="background1"/>
          <w:sz w:val="20"/>
          <w:szCs w:val="20"/>
          <w:lang w:val="en-GB"/>
        </w:rPr>
        <w:t>11</w:t>
      </w:r>
      <w:r w:rsidRPr="00834DA8">
        <w:rPr>
          <w:rFonts w:ascii="Poppins" w:hAnsi="Poppins" w:cs="Poppins"/>
          <w:color w:val="FFFFFF" w:themeColor="background1"/>
          <w:sz w:val="20"/>
          <w:szCs w:val="20"/>
          <w:lang w:val="en-GB"/>
        </w:rPr>
        <w:t>\</w:t>
      </w:r>
      <w:r w:rsidR="00034CB2" w:rsidRPr="00834DA8">
        <w:rPr>
          <w:rFonts w:ascii="Poppins" w:hAnsi="Poppins" w:cs="Poppins"/>
          <w:color w:val="FFFFFF" w:themeColor="background1"/>
          <w:sz w:val="20"/>
          <w:szCs w:val="20"/>
          <w:lang w:val="en-GB"/>
        </w:rPr>
        <w:t xml:space="preserve">                                                                                                                 \n</w:t>
      </w:r>
      <w:r w:rsidR="00A51ACE" w:rsidRPr="00834DA8">
        <w:rPr>
          <w:rFonts w:ascii="Poppins" w:hAnsi="Poppins" w:cs="Poppins"/>
          <w:color w:val="FFFFFF" w:themeColor="background1"/>
          <w:sz w:val="20"/>
          <w:szCs w:val="20"/>
          <w:lang w:val="en-GB"/>
        </w:rPr>
        <w:t>8</w:t>
      </w:r>
      <w:r w:rsidR="00034CB2" w:rsidRPr="00834DA8">
        <w:rPr>
          <w:rFonts w:ascii="Poppins" w:hAnsi="Poppins" w:cs="Poppins"/>
          <w:color w:val="FFFFFF" w:themeColor="background1"/>
          <w:sz w:val="20"/>
          <w:szCs w:val="20"/>
          <w:lang w:val="en-GB"/>
        </w:rPr>
        <w:t>\</w:t>
      </w:r>
    </w:p>
    <w:p w14:paraId="2B3A288F" w14:textId="77777777" w:rsidR="00A87006" w:rsidRPr="00834DA8" w:rsidRDefault="00A87006" w:rsidP="008471C2">
      <w:pPr>
        <w:autoSpaceDE w:val="0"/>
        <w:autoSpaceDN w:val="0"/>
        <w:adjustRightInd w:val="0"/>
        <w:rPr>
          <w:rFonts w:ascii="Poppins" w:hAnsi="Poppins" w:cs="Poppins"/>
          <w:color w:val="FFFFFF" w:themeColor="background1"/>
          <w:sz w:val="20"/>
          <w:szCs w:val="20"/>
          <w:lang w:val="en-GB"/>
        </w:rPr>
      </w:pPr>
    </w:p>
    <w:p w14:paraId="7132B26A" w14:textId="77777777" w:rsidR="00034CB2" w:rsidRPr="00834DA8" w:rsidRDefault="00034CB2" w:rsidP="0047273A">
      <w:pPr>
        <w:rPr>
          <w:rFonts w:ascii="Poppins" w:hAnsi="Poppins" w:cs="Poppins"/>
          <w:color w:val="FFFFFF" w:themeColor="background1"/>
          <w:sz w:val="20"/>
          <w:szCs w:val="20"/>
          <w:lang w:val="en-GB"/>
        </w:rPr>
      </w:pPr>
    </w:p>
    <w:p w14:paraId="40F37CC0" w14:textId="77777777" w:rsidR="00034CB2" w:rsidRPr="00834DA8" w:rsidRDefault="00A87006" w:rsidP="00034CB2">
      <w:pPr>
        <w:autoSpaceDE w:val="0"/>
        <w:autoSpaceDN w:val="0"/>
        <w:adjustRightInd w:val="0"/>
        <w:rPr>
          <w:rFonts w:ascii="Poppins" w:hAnsi="Poppins" w:cs="Poppins"/>
          <w:color w:val="FFFFFF" w:themeColor="background1"/>
          <w:sz w:val="20"/>
          <w:szCs w:val="20"/>
          <w:lang w:val="en-GB"/>
        </w:rPr>
      </w:pPr>
      <w:r w:rsidRPr="00834DA8">
        <w:rPr>
          <w:rFonts w:ascii="Poppins" w:hAnsi="Poppins" w:cs="Poppins"/>
          <w:color w:val="FFFFFF" w:themeColor="background1"/>
          <w:sz w:val="20"/>
          <w:szCs w:val="20"/>
          <w:lang w:val="en-GB"/>
        </w:rPr>
        <w:t>\s</w:t>
      </w:r>
      <w:r w:rsidR="00A51ACE" w:rsidRPr="00834DA8">
        <w:rPr>
          <w:rFonts w:ascii="Poppins" w:hAnsi="Poppins" w:cs="Poppins"/>
          <w:color w:val="FFFFFF" w:themeColor="background1"/>
          <w:sz w:val="20"/>
          <w:szCs w:val="20"/>
          <w:lang w:val="en-GB"/>
        </w:rPr>
        <w:t>11</w:t>
      </w:r>
      <w:r w:rsidRPr="00834DA8">
        <w:rPr>
          <w:rFonts w:ascii="Poppins" w:hAnsi="Poppins" w:cs="Poppins"/>
          <w:color w:val="FFFFFF" w:themeColor="background1"/>
          <w:sz w:val="20"/>
          <w:szCs w:val="20"/>
          <w:lang w:val="en-GB"/>
        </w:rPr>
        <w:t>\                           \d</w:t>
      </w:r>
      <w:r w:rsidR="00A51ACE" w:rsidRPr="00834DA8">
        <w:rPr>
          <w:rFonts w:ascii="Poppins" w:hAnsi="Poppins" w:cs="Poppins"/>
          <w:color w:val="FFFFFF" w:themeColor="background1"/>
          <w:sz w:val="20"/>
          <w:szCs w:val="20"/>
          <w:lang w:val="en-GB"/>
        </w:rPr>
        <w:t>11</w:t>
      </w:r>
      <w:r w:rsidRPr="00834DA8">
        <w:rPr>
          <w:rFonts w:ascii="Poppins" w:hAnsi="Poppins" w:cs="Poppins"/>
          <w:color w:val="FFFFFF" w:themeColor="background1"/>
          <w:sz w:val="20"/>
          <w:szCs w:val="20"/>
          <w:lang w:val="en-GB"/>
        </w:rPr>
        <w:t>\</w:t>
      </w:r>
      <w:r w:rsidR="00034CB2" w:rsidRPr="00834DA8">
        <w:rPr>
          <w:rFonts w:ascii="Poppins" w:hAnsi="Poppins" w:cs="Poppins"/>
          <w:color w:val="FFFFFF" w:themeColor="background1"/>
          <w:sz w:val="20"/>
          <w:szCs w:val="20"/>
          <w:lang w:val="en-GB"/>
        </w:rPr>
        <w:t xml:space="preserve">                                                                              \s</w:t>
      </w:r>
      <w:r w:rsidR="00A51ACE" w:rsidRPr="00834DA8">
        <w:rPr>
          <w:rFonts w:ascii="Poppins" w:hAnsi="Poppins" w:cs="Poppins"/>
          <w:color w:val="FFFFFF" w:themeColor="background1"/>
          <w:sz w:val="20"/>
          <w:szCs w:val="20"/>
          <w:lang w:val="en-GB"/>
        </w:rPr>
        <w:t>8</w:t>
      </w:r>
      <w:r w:rsidR="00034CB2" w:rsidRPr="00834DA8">
        <w:rPr>
          <w:rFonts w:ascii="Poppins" w:hAnsi="Poppins" w:cs="Poppins"/>
          <w:color w:val="FFFFFF" w:themeColor="background1"/>
          <w:sz w:val="20"/>
          <w:szCs w:val="20"/>
          <w:lang w:val="en-GB"/>
        </w:rPr>
        <w:t>\                          \d</w:t>
      </w:r>
      <w:r w:rsidR="00A51ACE" w:rsidRPr="00834DA8">
        <w:rPr>
          <w:rFonts w:ascii="Poppins" w:hAnsi="Poppins" w:cs="Poppins"/>
          <w:color w:val="FFFFFF" w:themeColor="background1"/>
          <w:sz w:val="20"/>
          <w:szCs w:val="20"/>
          <w:lang w:val="en-GB"/>
        </w:rPr>
        <w:t>8</w:t>
      </w:r>
      <w:r w:rsidR="00034CB2" w:rsidRPr="00834DA8">
        <w:rPr>
          <w:rFonts w:ascii="Poppins" w:hAnsi="Poppins" w:cs="Poppins"/>
          <w:color w:val="FFFFFF" w:themeColor="background1"/>
          <w:sz w:val="20"/>
          <w:szCs w:val="20"/>
          <w:lang w:val="en-GB"/>
        </w:rPr>
        <w:t>\</w:t>
      </w:r>
    </w:p>
    <w:p w14:paraId="5805AF7C" w14:textId="77777777" w:rsidR="00A87006" w:rsidRPr="00834DA8" w:rsidRDefault="00A87006" w:rsidP="008471C2">
      <w:pPr>
        <w:autoSpaceDE w:val="0"/>
        <w:autoSpaceDN w:val="0"/>
        <w:adjustRightInd w:val="0"/>
        <w:rPr>
          <w:rFonts w:ascii="Poppins" w:hAnsi="Poppins" w:cs="Poppins"/>
          <w:color w:val="FFFFFF" w:themeColor="background1"/>
          <w:sz w:val="20"/>
          <w:szCs w:val="20"/>
          <w:lang w:val="en-GB"/>
        </w:rPr>
      </w:pPr>
    </w:p>
    <w:p w14:paraId="6D2A0ACD" w14:textId="77777777" w:rsidR="00034CB2" w:rsidRPr="00834DA8" w:rsidRDefault="00034CB2" w:rsidP="008471C2">
      <w:pPr>
        <w:autoSpaceDE w:val="0"/>
        <w:autoSpaceDN w:val="0"/>
        <w:adjustRightInd w:val="0"/>
        <w:rPr>
          <w:rFonts w:ascii="Poppins" w:hAnsi="Poppins" w:cs="Poppins"/>
          <w:color w:val="FFFFFF" w:themeColor="background1"/>
          <w:sz w:val="20"/>
          <w:szCs w:val="20"/>
          <w:lang w:val="en-GB"/>
        </w:rPr>
      </w:pPr>
    </w:p>
    <w:p w14:paraId="00ED43C0" w14:textId="77777777" w:rsidR="00A87006" w:rsidRPr="00834DA8" w:rsidRDefault="00A87006" w:rsidP="00A87006">
      <w:pPr>
        <w:autoSpaceDE w:val="0"/>
        <w:autoSpaceDN w:val="0"/>
        <w:adjustRightInd w:val="0"/>
        <w:rPr>
          <w:rFonts w:ascii="Poppins" w:hAnsi="Poppins" w:cs="Poppins"/>
          <w:color w:val="FFFFFF" w:themeColor="background1"/>
          <w:sz w:val="20"/>
          <w:szCs w:val="20"/>
          <w:lang w:val="en-GB"/>
        </w:rPr>
      </w:pPr>
      <w:r w:rsidRPr="00834DA8">
        <w:rPr>
          <w:rFonts w:ascii="Poppins" w:hAnsi="Poppins" w:cs="Poppins"/>
          <w:color w:val="FFFFFF" w:themeColor="background1"/>
          <w:sz w:val="20"/>
          <w:szCs w:val="20"/>
          <w:lang w:val="en-GB"/>
        </w:rPr>
        <w:t>\n</w:t>
      </w:r>
      <w:r w:rsidR="00A51ACE" w:rsidRPr="00834DA8">
        <w:rPr>
          <w:rFonts w:ascii="Poppins" w:hAnsi="Poppins" w:cs="Poppins"/>
          <w:color w:val="FFFFFF" w:themeColor="background1"/>
          <w:sz w:val="20"/>
          <w:szCs w:val="20"/>
          <w:lang w:val="en-GB"/>
        </w:rPr>
        <w:t>12</w:t>
      </w:r>
      <w:r w:rsidRPr="00834DA8">
        <w:rPr>
          <w:rFonts w:ascii="Poppins" w:hAnsi="Poppins" w:cs="Poppins"/>
          <w:color w:val="FFFFFF" w:themeColor="background1"/>
          <w:sz w:val="20"/>
          <w:szCs w:val="20"/>
          <w:lang w:val="en-GB"/>
        </w:rPr>
        <w:t>\</w:t>
      </w:r>
    </w:p>
    <w:p w14:paraId="294CD82B" w14:textId="77777777" w:rsidR="00A87006" w:rsidRPr="00834DA8" w:rsidRDefault="00A87006" w:rsidP="00A87006">
      <w:pPr>
        <w:autoSpaceDE w:val="0"/>
        <w:autoSpaceDN w:val="0"/>
        <w:adjustRightInd w:val="0"/>
        <w:rPr>
          <w:rFonts w:ascii="Poppins" w:hAnsi="Poppins" w:cs="Poppins"/>
          <w:color w:val="FFFFFF" w:themeColor="background1"/>
          <w:sz w:val="20"/>
          <w:szCs w:val="20"/>
          <w:lang w:val="en-GB"/>
        </w:rPr>
      </w:pPr>
    </w:p>
    <w:p w14:paraId="040DC50A" w14:textId="77777777" w:rsidR="00034CB2" w:rsidRPr="00834DA8" w:rsidRDefault="00034CB2" w:rsidP="00A87006">
      <w:pPr>
        <w:autoSpaceDE w:val="0"/>
        <w:autoSpaceDN w:val="0"/>
        <w:adjustRightInd w:val="0"/>
        <w:rPr>
          <w:rFonts w:ascii="Poppins" w:hAnsi="Poppins" w:cs="Poppins"/>
          <w:color w:val="FFFFFF" w:themeColor="background1"/>
          <w:sz w:val="20"/>
          <w:szCs w:val="20"/>
          <w:lang w:val="en-GB"/>
        </w:rPr>
      </w:pPr>
    </w:p>
    <w:p w14:paraId="1F4CC054" w14:textId="77777777" w:rsidR="00A87006" w:rsidRPr="00834DA8" w:rsidRDefault="00A87006" w:rsidP="00A87006">
      <w:pPr>
        <w:autoSpaceDE w:val="0"/>
        <w:autoSpaceDN w:val="0"/>
        <w:adjustRightInd w:val="0"/>
        <w:rPr>
          <w:rFonts w:ascii="Poppins" w:hAnsi="Poppins" w:cs="Poppins"/>
          <w:color w:val="FFFFFF" w:themeColor="background1"/>
          <w:sz w:val="20"/>
          <w:szCs w:val="20"/>
          <w:lang w:val="en-GB"/>
        </w:rPr>
      </w:pPr>
      <w:r w:rsidRPr="00834DA8">
        <w:rPr>
          <w:rFonts w:ascii="Poppins" w:hAnsi="Poppins" w:cs="Poppins"/>
          <w:color w:val="FFFFFF" w:themeColor="background1"/>
          <w:sz w:val="20"/>
          <w:szCs w:val="20"/>
          <w:lang w:val="en-GB"/>
        </w:rPr>
        <w:t>\s</w:t>
      </w:r>
      <w:r w:rsidR="00A51ACE" w:rsidRPr="00834DA8">
        <w:rPr>
          <w:rFonts w:ascii="Poppins" w:hAnsi="Poppins" w:cs="Poppins"/>
          <w:color w:val="FFFFFF" w:themeColor="background1"/>
          <w:sz w:val="20"/>
          <w:szCs w:val="20"/>
          <w:lang w:val="en-GB"/>
        </w:rPr>
        <w:t>12</w:t>
      </w:r>
      <w:r w:rsidRPr="00834DA8">
        <w:rPr>
          <w:rFonts w:ascii="Poppins" w:hAnsi="Poppins" w:cs="Poppins"/>
          <w:color w:val="FFFFFF" w:themeColor="background1"/>
          <w:sz w:val="20"/>
          <w:szCs w:val="20"/>
          <w:lang w:val="en-GB"/>
        </w:rPr>
        <w:t>\                           \d</w:t>
      </w:r>
      <w:r w:rsidR="00A51ACE" w:rsidRPr="00834DA8">
        <w:rPr>
          <w:rFonts w:ascii="Poppins" w:hAnsi="Poppins" w:cs="Poppins"/>
          <w:color w:val="FFFFFF" w:themeColor="background1"/>
          <w:sz w:val="20"/>
          <w:szCs w:val="20"/>
          <w:lang w:val="en-GB"/>
        </w:rPr>
        <w:t>12</w:t>
      </w:r>
      <w:r w:rsidRPr="00834DA8">
        <w:rPr>
          <w:rFonts w:ascii="Poppins" w:hAnsi="Poppins" w:cs="Poppins"/>
          <w:color w:val="FFFFFF" w:themeColor="background1"/>
          <w:sz w:val="20"/>
          <w:szCs w:val="20"/>
          <w:lang w:val="en-GB"/>
        </w:rPr>
        <w:t>\</w:t>
      </w:r>
    </w:p>
    <w:p w14:paraId="5E7B0E60" w14:textId="77777777" w:rsidR="00A87006" w:rsidRPr="00834DA8" w:rsidRDefault="00A87006" w:rsidP="008471C2">
      <w:pPr>
        <w:autoSpaceDE w:val="0"/>
        <w:autoSpaceDN w:val="0"/>
        <w:adjustRightInd w:val="0"/>
        <w:rPr>
          <w:rFonts w:ascii="Poppins" w:hAnsi="Poppins" w:cs="Poppins"/>
          <w:color w:val="FFFFFF" w:themeColor="background1"/>
          <w:sz w:val="20"/>
          <w:szCs w:val="20"/>
          <w:lang w:val="en-GB"/>
        </w:rPr>
      </w:pPr>
    </w:p>
    <w:p w14:paraId="31E34F62" w14:textId="77777777" w:rsidR="00034CB2" w:rsidRPr="00834DA8" w:rsidRDefault="00034CB2" w:rsidP="008471C2">
      <w:pPr>
        <w:autoSpaceDE w:val="0"/>
        <w:autoSpaceDN w:val="0"/>
        <w:adjustRightInd w:val="0"/>
        <w:rPr>
          <w:rFonts w:ascii="Poppins" w:hAnsi="Poppins" w:cs="Poppins"/>
          <w:color w:val="FFFFFF" w:themeColor="background1"/>
          <w:sz w:val="20"/>
          <w:szCs w:val="20"/>
          <w:lang w:val="en-GB"/>
        </w:rPr>
      </w:pPr>
    </w:p>
    <w:p w14:paraId="78691DF1"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r w:rsidRPr="00834DA8">
        <w:rPr>
          <w:rFonts w:ascii="Poppins" w:hAnsi="Poppins" w:cs="Poppins"/>
          <w:color w:val="FFFFFF" w:themeColor="background1"/>
          <w:sz w:val="20"/>
          <w:szCs w:val="20"/>
          <w:lang w:val="en-GB"/>
        </w:rPr>
        <w:t>\n1</w:t>
      </w:r>
      <w:r w:rsidR="00A51ACE" w:rsidRPr="00834DA8">
        <w:rPr>
          <w:rFonts w:ascii="Poppins" w:hAnsi="Poppins" w:cs="Poppins"/>
          <w:color w:val="FFFFFF" w:themeColor="background1"/>
          <w:sz w:val="20"/>
          <w:szCs w:val="20"/>
          <w:lang w:val="en-GB"/>
        </w:rPr>
        <w:t>3</w:t>
      </w:r>
      <w:r w:rsidRPr="00834DA8">
        <w:rPr>
          <w:rFonts w:ascii="Poppins" w:hAnsi="Poppins" w:cs="Poppins"/>
          <w:color w:val="FFFFFF" w:themeColor="background1"/>
          <w:sz w:val="20"/>
          <w:szCs w:val="20"/>
          <w:lang w:val="en-GB"/>
        </w:rPr>
        <w:t>\</w:t>
      </w:r>
    </w:p>
    <w:p w14:paraId="73AEA15B"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0D71152D"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46460F3A"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r w:rsidRPr="00834DA8">
        <w:rPr>
          <w:rFonts w:ascii="Poppins" w:hAnsi="Poppins" w:cs="Poppins"/>
          <w:color w:val="FFFFFF" w:themeColor="background1"/>
          <w:sz w:val="20"/>
          <w:szCs w:val="20"/>
          <w:lang w:val="en-GB"/>
        </w:rPr>
        <w:t>\s1</w:t>
      </w:r>
      <w:r w:rsidR="00A51ACE" w:rsidRPr="00834DA8">
        <w:rPr>
          <w:rFonts w:ascii="Poppins" w:hAnsi="Poppins" w:cs="Poppins"/>
          <w:color w:val="FFFFFF" w:themeColor="background1"/>
          <w:sz w:val="20"/>
          <w:szCs w:val="20"/>
          <w:lang w:val="en-GB"/>
        </w:rPr>
        <w:t>3</w:t>
      </w:r>
      <w:r w:rsidRPr="00834DA8">
        <w:rPr>
          <w:rFonts w:ascii="Poppins" w:hAnsi="Poppins" w:cs="Poppins"/>
          <w:color w:val="FFFFFF" w:themeColor="background1"/>
          <w:sz w:val="20"/>
          <w:szCs w:val="20"/>
          <w:lang w:val="en-GB"/>
        </w:rPr>
        <w:t>\                           \d1</w:t>
      </w:r>
      <w:r w:rsidR="00A51ACE" w:rsidRPr="00834DA8">
        <w:rPr>
          <w:rFonts w:ascii="Poppins" w:hAnsi="Poppins" w:cs="Poppins"/>
          <w:color w:val="FFFFFF" w:themeColor="background1"/>
          <w:sz w:val="20"/>
          <w:szCs w:val="20"/>
          <w:lang w:val="en-GB"/>
        </w:rPr>
        <w:t>3</w:t>
      </w:r>
      <w:r w:rsidRPr="00834DA8">
        <w:rPr>
          <w:rFonts w:ascii="Poppins" w:hAnsi="Poppins" w:cs="Poppins"/>
          <w:color w:val="FFFFFF" w:themeColor="background1"/>
          <w:sz w:val="20"/>
          <w:szCs w:val="20"/>
          <w:lang w:val="en-GB"/>
        </w:rPr>
        <w:t>\</w:t>
      </w:r>
    </w:p>
    <w:p w14:paraId="08C30089"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3BF840CA"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3DDA67FD"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r w:rsidRPr="00834DA8">
        <w:rPr>
          <w:rFonts w:ascii="Poppins" w:hAnsi="Poppins" w:cs="Poppins"/>
          <w:color w:val="FFFFFF" w:themeColor="background1"/>
          <w:sz w:val="20"/>
          <w:szCs w:val="20"/>
          <w:lang w:val="en-GB"/>
        </w:rPr>
        <w:t>\n1</w:t>
      </w:r>
      <w:r w:rsidR="00A51ACE" w:rsidRPr="00834DA8">
        <w:rPr>
          <w:rFonts w:ascii="Poppins" w:hAnsi="Poppins" w:cs="Poppins"/>
          <w:color w:val="FFFFFF" w:themeColor="background1"/>
          <w:sz w:val="20"/>
          <w:szCs w:val="20"/>
          <w:lang w:val="en-GB"/>
        </w:rPr>
        <w:t>4</w:t>
      </w:r>
      <w:r w:rsidRPr="00834DA8">
        <w:rPr>
          <w:rFonts w:ascii="Poppins" w:hAnsi="Poppins" w:cs="Poppins"/>
          <w:color w:val="FFFFFF" w:themeColor="background1"/>
          <w:sz w:val="20"/>
          <w:szCs w:val="20"/>
          <w:lang w:val="en-GB"/>
        </w:rPr>
        <w:t>\</w:t>
      </w:r>
    </w:p>
    <w:p w14:paraId="7ED4303F"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2D4BCAD6"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4FB14796"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r w:rsidRPr="00834DA8">
        <w:rPr>
          <w:rFonts w:ascii="Poppins" w:hAnsi="Poppins" w:cs="Poppins"/>
          <w:color w:val="FFFFFF" w:themeColor="background1"/>
          <w:sz w:val="20"/>
          <w:szCs w:val="20"/>
          <w:lang w:val="en-GB"/>
        </w:rPr>
        <w:t>\s1</w:t>
      </w:r>
      <w:r w:rsidR="00A51ACE" w:rsidRPr="00834DA8">
        <w:rPr>
          <w:rFonts w:ascii="Poppins" w:hAnsi="Poppins" w:cs="Poppins"/>
          <w:color w:val="FFFFFF" w:themeColor="background1"/>
          <w:sz w:val="20"/>
          <w:szCs w:val="20"/>
          <w:lang w:val="en-GB"/>
        </w:rPr>
        <w:t>4</w:t>
      </w:r>
      <w:r w:rsidRPr="00834DA8">
        <w:rPr>
          <w:rFonts w:ascii="Poppins" w:hAnsi="Poppins" w:cs="Poppins"/>
          <w:color w:val="FFFFFF" w:themeColor="background1"/>
          <w:sz w:val="20"/>
          <w:szCs w:val="20"/>
          <w:lang w:val="en-GB"/>
        </w:rPr>
        <w:t>\                           \d1</w:t>
      </w:r>
      <w:r w:rsidR="00A51ACE" w:rsidRPr="00834DA8">
        <w:rPr>
          <w:rFonts w:ascii="Poppins" w:hAnsi="Poppins" w:cs="Poppins"/>
          <w:color w:val="FFFFFF" w:themeColor="background1"/>
          <w:sz w:val="20"/>
          <w:szCs w:val="20"/>
          <w:lang w:val="en-GB"/>
        </w:rPr>
        <w:t>4</w:t>
      </w:r>
      <w:r w:rsidRPr="00834DA8">
        <w:rPr>
          <w:rFonts w:ascii="Poppins" w:hAnsi="Poppins" w:cs="Poppins"/>
          <w:color w:val="FFFFFF" w:themeColor="background1"/>
          <w:sz w:val="20"/>
          <w:szCs w:val="20"/>
          <w:lang w:val="en-GB"/>
        </w:rPr>
        <w:t>\</w:t>
      </w:r>
    </w:p>
    <w:p w14:paraId="5F142925"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237B609C"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4F36174A"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r w:rsidRPr="00834DA8">
        <w:rPr>
          <w:rFonts w:ascii="Poppins" w:hAnsi="Poppins" w:cs="Poppins"/>
          <w:color w:val="FFFFFF" w:themeColor="background1"/>
          <w:sz w:val="20"/>
          <w:szCs w:val="20"/>
          <w:lang w:val="en-GB"/>
        </w:rPr>
        <w:t>\n1</w:t>
      </w:r>
      <w:r w:rsidR="00A51ACE" w:rsidRPr="00834DA8">
        <w:rPr>
          <w:rFonts w:ascii="Poppins" w:hAnsi="Poppins" w:cs="Poppins"/>
          <w:color w:val="FFFFFF" w:themeColor="background1"/>
          <w:sz w:val="20"/>
          <w:szCs w:val="20"/>
          <w:lang w:val="en-GB"/>
        </w:rPr>
        <w:t>5</w:t>
      </w:r>
      <w:r w:rsidRPr="00834DA8">
        <w:rPr>
          <w:rFonts w:ascii="Poppins" w:hAnsi="Poppins" w:cs="Poppins"/>
          <w:color w:val="FFFFFF" w:themeColor="background1"/>
          <w:sz w:val="20"/>
          <w:szCs w:val="20"/>
          <w:lang w:val="en-GB"/>
        </w:rPr>
        <w:t>\</w:t>
      </w:r>
    </w:p>
    <w:p w14:paraId="69284AD2"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49CB4B6E"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17199F71"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r w:rsidRPr="00834DA8">
        <w:rPr>
          <w:rFonts w:ascii="Poppins" w:hAnsi="Poppins" w:cs="Poppins"/>
          <w:color w:val="FFFFFF" w:themeColor="background1"/>
          <w:sz w:val="20"/>
          <w:szCs w:val="20"/>
          <w:lang w:val="en-GB"/>
        </w:rPr>
        <w:t>\s1</w:t>
      </w:r>
      <w:r w:rsidR="00A51ACE" w:rsidRPr="00834DA8">
        <w:rPr>
          <w:rFonts w:ascii="Poppins" w:hAnsi="Poppins" w:cs="Poppins"/>
          <w:color w:val="FFFFFF" w:themeColor="background1"/>
          <w:sz w:val="20"/>
          <w:szCs w:val="20"/>
          <w:lang w:val="en-GB"/>
        </w:rPr>
        <w:t>5</w:t>
      </w:r>
      <w:r w:rsidRPr="00834DA8">
        <w:rPr>
          <w:rFonts w:ascii="Poppins" w:hAnsi="Poppins" w:cs="Poppins"/>
          <w:color w:val="FFFFFF" w:themeColor="background1"/>
          <w:sz w:val="20"/>
          <w:szCs w:val="20"/>
          <w:lang w:val="en-GB"/>
        </w:rPr>
        <w:t>\                           \d1</w:t>
      </w:r>
      <w:r w:rsidR="00A51ACE" w:rsidRPr="00834DA8">
        <w:rPr>
          <w:rFonts w:ascii="Poppins" w:hAnsi="Poppins" w:cs="Poppins"/>
          <w:color w:val="FFFFFF" w:themeColor="background1"/>
          <w:sz w:val="20"/>
          <w:szCs w:val="20"/>
          <w:lang w:val="en-GB"/>
        </w:rPr>
        <w:t>5</w:t>
      </w:r>
      <w:r w:rsidRPr="00834DA8">
        <w:rPr>
          <w:rFonts w:ascii="Poppins" w:hAnsi="Poppins" w:cs="Poppins"/>
          <w:color w:val="FFFFFF" w:themeColor="background1"/>
          <w:sz w:val="20"/>
          <w:szCs w:val="20"/>
          <w:lang w:val="en-GB"/>
        </w:rPr>
        <w:t>\</w:t>
      </w:r>
    </w:p>
    <w:p w14:paraId="4D067BC8"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0CC7774F" w14:textId="77777777" w:rsidR="00A87006" w:rsidRPr="00834DA8" w:rsidRDefault="00A87006" w:rsidP="008471C2">
      <w:pPr>
        <w:autoSpaceDE w:val="0"/>
        <w:autoSpaceDN w:val="0"/>
        <w:adjustRightInd w:val="0"/>
        <w:rPr>
          <w:rFonts w:ascii="Poppins" w:hAnsi="Poppins" w:cs="Poppins"/>
          <w:color w:val="FFFFFF" w:themeColor="background1"/>
          <w:sz w:val="20"/>
          <w:szCs w:val="20"/>
          <w:lang w:val="en-GB"/>
        </w:rPr>
      </w:pPr>
    </w:p>
    <w:p w14:paraId="5B38C865"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r w:rsidRPr="00834DA8">
        <w:rPr>
          <w:rFonts w:ascii="Poppins" w:hAnsi="Poppins" w:cs="Poppins"/>
          <w:color w:val="FFFFFF" w:themeColor="background1"/>
          <w:sz w:val="20"/>
          <w:szCs w:val="20"/>
          <w:lang w:val="en-GB"/>
        </w:rPr>
        <w:t>\n1</w:t>
      </w:r>
      <w:r w:rsidR="00A51ACE" w:rsidRPr="00834DA8">
        <w:rPr>
          <w:rFonts w:ascii="Poppins" w:hAnsi="Poppins" w:cs="Poppins"/>
          <w:color w:val="FFFFFF" w:themeColor="background1"/>
          <w:sz w:val="20"/>
          <w:szCs w:val="20"/>
          <w:lang w:val="en-GB"/>
        </w:rPr>
        <w:t>6</w:t>
      </w:r>
      <w:r w:rsidRPr="00834DA8">
        <w:rPr>
          <w:rFonts w:ascii="Poppins" w:hAnsi="Poppins" w:cs="Poppins"/>
          <w:color w:val="FFFFFF" w:themeColor="background1"/>
          <w:sz w:val="20"/>
          <w:szCs w:val="20"/>
          <w:lang w:val="en-GB"/>
        </w:rPr>
        <w:t>\</w:t>
      </w:r>
    </w:p>
    <w:p w14:paraId="2C6CBB76"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62605F81"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263CB633"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r w:rsidRPr="00834DA8">
        <w:rPr>
          <w:rFonts w:ascii="Poppins" w:hAnsi="Poppins" w:cs="Poppins"/>
          <w:color w:val="FFFFFF" w:themeColor="background1"/>
          <w:sz w:val="20"/>
          <w:szCs w:val="20"/>
          <w:lang w:val="en-GB"/>
        </w:rPr>
        <w:t>\s1</w:t>
      </w:r>
      <w:r w:rsidR="00A51ACE" w:rsidRPr="00834DA8">
        <w:rPr>
          <w:rFonts w:ascii="Poppins" w:hAnsi="Poppins" w:cs="Poppins"/>
          <w:color w:val="FFFFFF" w:themeColor="background1"/>
          <w:sz w:val="20"/>
          <w:szCs w:val="20"/>
          <w:lang w:val="en-GB"/>
        </w:rPr>
        <w:t>6</w:t>
      </w:r>
      <w:r w:rsidRPr="00834DA8">
        <w:rPr>
          <w:rFonts w:ascii="Poppins" w:hAnsi="Poppins" w:cs="Poppins"/>
          <w:color w:val="FFFFFF" w:themeColor="background1"/>
          <w:sz w:val="20"/>
          <w:szCs w:val="20"/>
          <w:lang w:val="en-GB"/>
        </w:rPr>
        <w:t>\                           \d1</w:t>
      </w:r>
      <w:r w:rsidR="00A51ACE" w:rsidRPr="00834DA8">
        <w:rPr>
          <w:rFonts w:ascii="Poppins" w:hAnsi="Poppins" w:cs="Poppins"/>
          <w:color w:val="FFFFFF" w:themeColor="background1"/>
          <w:sz w:val="20"/>
          <w:szCs w:val="20"/>
          <w:lang w:val="en-GB"/>
        </w:rPr>
        <w:t>6</w:t>
      </w:r>
      <w:r w:rsidRPr="00834DA8">
        <w:rPr>
          <w:rFonts w:ascii="Poppins" w:hAnsi="Poppins" w:cs="Poppins"/>
          <w:color w:val="FFFFFF" w:themeColor="background1"/>
          <w:sz w:val="20"/>
          <w:szCs w:val="20"/>
          <w:lang w:val="en-GB"/>
        </w:rPr>
        <w:t>\</w:t>
      </w:r>
    </w:p>
    <w:p w14:paraId="0226904F"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1C7AC8A5"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2D702049"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r w:rsidRPr="00834DA8">
        <w:rPr>
          <w:rFonts w:ascii="Poppins" w:hAnsi="Poppins" w:cs="Poppins"/>
          <w:color w:val="FFFFFF" w:themeColor="background1"/>
          <w:sz w:val="20"/>
          <w:szCs w:val="20"/>
          <w:lang w:val="en-GB"/>
        </w:rPr>
        <w:t>\n1</w:t>
      </w:r>
      <w:r w:rsidR="00A51ACE" w:rsidRPr="00834DA8">
        <w:rPr>
          <w:rFonts w:ascii="Poppins" w:hAnsi="Poppins" w:cs="Poppins"/>
          <w:color w:val="FFFFFF" w:themeColor="background1"/>
          <w:sz w:val="20"/>
          <w:szCs w:val="20"/>
          <w:lang w:val="en-GB"/>
        </w:rPr>
        <w:t>7</w:t>
      </w:r>
      <w:r w:rsidRPr="00834DA8">
        <w:rPr>
          <w:rFonts w:ascii="Poppins" w:hAnsi="Poppins" w:cs="Poppins"/>
          <w:color w:val="FFFFFF" w:themeColor="background1"/>
          <w:sz w:val="20"/>
          <w:szCs w:val="20"/>
          <w:lang w:val="en-GB"/>
        </w:rPr>
        <w:t>\</w:t>
      </w:r>
    </w:p>
    <w:p w14:paraId="41935FCB"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4DCECF54"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11F4A887"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r w:rsidRPr="00834DA8">
        <w:rPr>
          <w:rFonts w:ascii="Poppins" w:hAnsi="Poppins" w:cs="Poppins"/>
          <w:color w:val="FFFFFF" w:themeColor="background1"/>
          <w:sz w:val="20"/>
          <w:szCs w:val="20"/>
          <w:lang w:val="en-GB"/>
        </w:rPr>
        <w:t>\s1</w:t>
      </w:r>
      <w:r w:rsidR="00A51ACE" w:rsidRPr="00834DA8">
        <w:rPr>
          <w:rFonts w:ascii="Poppins" w:hAnsi="Poppins" w:cs="Poppins"/>
          <w:color w:val="FFFFFF" w:themeColor="background1"/>
          <w:sz w:val="20"/>
          <w:szCs w:val="20"/>
          <w:lang w:val="en-GB"/>
        </w:rPr>
        <w:t>7</w:t>
      </w:r>
      <w:r w:rsidRPr="00834DA8">
        <w:rPr>
          <w:rFonts w:ascii="Poppins" w:hAnsi="Poppins" w:cs="Poppins"/>
          <w:color w:val="FFFFFF" w:themeColor="background1"/>
          <w:sz w:val="20"/>
          <w:szCs w:val="20"/>
          <w:lang w:val="en-GB"/>
        </w:rPr>
        <w:t>\                           \d1</w:t>
      </w:r>
      <w:r w:rsidR="00A51ACE" w:rsidRPr="00834DA8">
        <w:rPr>
          <w:rFonts w:ascii="Poppins" w:hAnsi="Poppins" w:cs="Poppins"/>
          <w:color w:val="FFFFFF" w:themeColor="background1"/>
          <w:sz w:val="20"/>
          <w:szCs w:val="20"/>
          <w:lang w:val="en-GB"/>
        </w:rPr>
        <w:t>7</w:t>
      </w:r>
      <w:r w:rsidRPr="00834DA8">
        <w:rPr>
          <w:rFonts w:ascii="Poppins" w:hAnsi="Poppins" w:cs="Poppins"/>
          <w:color w:val="FFFFFF" w:themeColor="background1"/>
          <w:sz w:val="20"/>
          <w:szCs w:val="20"/>
          <w:lang w:val="en-GB"/>
        </w:rPr>
        <w:t>\</w:t>
      </w:r>
    </w:p>
    <w:p w14:paraId="71F202CE"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bookmarkEnd w:id="50"/>
    <w:p w14:paraId="6C6288C7" w14:textId="77777777" w:rsidR="008471C2" w:rsidRPr="00A51ACE" w:rsidRDefault="008471C2" w:rsidP="008471C2">
      <w:pPr>
        <w:autoSpaceDE w:val="0"/>
        <w:autoSpaceDN w:val="0"/>
        <w:adjustRightInd w:val="0"/>
        <w:rPr>
          <w:rFonts w:ascii="Poppins" w:hAnsi="Poppins" w:cs="Poppins"/>
          <w:sz w:val="18"/>
          <w:szCs w:val="18"/>
        </w:rPr>
      </w:pPr>
    </w:p>
    <w:p w14:paraId="1B262285" w14:textId="77777777" w:rsidR="008471C2" w:rsidRPr="00A51ACE" w:rsidRDefault="008471C2" w:rsidP="008471C2">
      <w:pPr>
        <w:autoSpaceDE w:val="0"/>
        <w:autoSpaceDN w:val="0"/>
        <w:adjustRightInd w:val="0"/>
        <w:jc w:val="both"/>
        <w:rPr>
          <w:rFonts w:ascii="Poppins" w:hAnsi="Poppins" w:cs="Poppins"/>
        </w:rPr>
      </w:pPr>
    </w:p>
    <w:p w14:paraId="21071545" w14:textId="77777777" w:rsidR="008471C2" w:rsidRPr="00A51ACE" w:rsidRDefault="008471C2" w:rsidP="008471C2">
      <w:pPr>
        <w:rPr>
          <w:rFonts w:ascii="Poppins" w:hAnsi="Poppins" w:cs="Poppins"/>
          <w:sz w:val="18"/>
          <w:szCs w:val="18"/>
        </w:rPr>
      </w:pPr>
    </w:p>
    <w:p w14:paraId="27C7C073" w14:textId="77777777" w:rsidR="008C1AE0" w:rsidRPr="00A51ACE" w:rsidRDefault="008C1AE0" w:rsidP="008C1AE0">
      <w:pPr>
        <w:autoSpaceDE w:val="0"/>
        <w:autoSpaceDN w:val="0"/>
        <w:adjustRightInd w:val="0"/>
        <w:jc w:val="both"/>
        <w:rPr>
          <w:rFonts w:ascii="Poppins" w:hAnsi="Poppins" w:cs="Poppins"/>
        </w:rPr>
      </w:pPr>
    </w:p>
    <w:p w14:paraId="352EC116" w14:textId="77777777" w:rsidR="008C1AE0" w:rsidRDefault="008C1AE0" w:rsidP="008C1AE0">
      <w:pPr>
        <w:autoSpaceDE w:val="0"/>
        <w:autoSpaceDN w:val="0"/>
        <w:adjustRightInd w:val="0"/>
        <w:jc w:val="both"/>
        <w:rPr>
          <w:rFonts w:ascii="Poppins" w:hAnsi="Poppins" w:cs="Poppins"/>
        </w:rPr>
      </w:pPr>
    </w:p>
    <w:p w14:paraId="5DB24381" w14:textId="77777777" w:rsidR="008C1AE0" w:rsidRDefault="008C1AE0" w:rsidP="008C1AE0">
      <w:pPr>
        <w:autoSpaceDE w:val="0"/>
        <w:autoSpaceDN w:val="0"/>
        <w:adjustRightInd w:val="0"/>
        <w:jc w:val="both"/>
        <w:rPr>
          <w:rFonts w:ascii="Poppins" w:hAnsi="Poppins" w:cs="Poppins"/>
        </w:rPr>
      </w:pPr>
    </w:p>
    <w:p w14:paraId="1AD495E4" w14:textId="77777777" w:rsidR="008C1AE0" w:rsidRDefault="008C1AE0" w:rsidP="008C1AE0">
      <w:pPr>
        <w:autoSpaceDE w:val="0"/>
        <w:autoSpaceDN w:val="0"/>
        <w:adjustRightInd w:val="0"/>
        <w:jc w:val="both"/>
        <w:rPr>
          <w:rFonts w:ascii="Poppins" w:hAnsi="Poppins" w:cs="Poppins"/>
        </w:rPr>
      </w:pPr>
    </w:p>
    <w:p w14:paraId="68870020" w14:textId="77777777" w:rsidR="008C1AE0" w:rsidRDefault="008C1AE0" w:rsidP="008C1AE0">
      <w:pPr>
        <w:autoSpaceDE w:val="0"/>
        <w:autoSpaceDN w:val="0"/>
        <w:adjustRightInd w:val="0"/>
        <w:jc w:val="both"/>
        <w:rPr>
          <w:rFonts w:ascii="Poppins" w:hAnsi="Poppins" w:cs="Poppins"/>
        </w:rPr>
      </w:pPr>
    </w:p>
    <w:p w14:paraId="1E1CC396" w14:textId="77777777" w:rsidR="008C1AE0" w:rsidRDefault="008C1AE0" w:rsidP="008C1AE0">
      <w:pPr>
        <w:autoSpaceDE w:val="0"/>
        <w:autoSpaceDN w:val="0"/>
        <w:adjustRightInd w:val="0"/>
        <w:jc w:val="both"/>
        <w:rPr>
          <w:rFonts w:ascii="Poppins" w:hAnsi="Poppins" w:cs="Poppins"/>
        </w:rPr>
      </w:pPr>
    </w:p>
    <w:p w14:paraId="508823EA" w14:textId="77777777" w:rsidR="008C1AE0" w:rsidRDefault="008C1AE0" w:rsidP="008C1AE0">
      <w:pPr>
        <w:autoSpaceDE w:val="0"/>
        <w:autoSpaceDN w:val="0"/>
        <w:adjustRightInd w:val="0"/>
        <w:jc w:val="both"/>
        <w:rPr>
          <w:rFonts w:ascii="Poppins" w:hAnsi="Poppins" w:cs="Poppins"/>
        </w:rPr>
      </w:pPr>
    </w:p>
    <w:p w14:paraId="11D69A5B" w14:textId="77777777" w:rsidR="008C1AE0" w:rsidRDefault="008C1AE0" w:rsidP="008C1AE0">
      <w:pPr>
        <w:autoSpaceDE w:val="0"/>
        <w:autoSpaceDN w:val="0"/>
        <w:adjustRightInd w:val="0"/>
        <w:jc w:val="both"/>
        <w:rPr>
          <w:rFonts w:ascii="Poppins" w:hAnsi="Poppins" w:cs="Poppins"/>
        </w:rPr>
      </w:pPr>
    </w:p>
    <w:p w14:paraId="70EC606F" w14:textId="77777777" w:rsidR="008C1AE0" w:rsidRDefault="008C1AE0" w:rsidP="008C1AE0">
      <w:pPr>
        <w:autoSpaceDE w:val="0"/>
        <w:autoSpaceDN w:val="0"/>
        <w:adjustRightInd w:val="0"/>
        <w:jc w:val="both"/>
        <w:rPr>
          <w:rFonts w:ascii="Poppins" w:hAnsi="Poppins" w:cs="Poppins"/>
        </w:rPr>
      </w:pPr>
    </w:p>
    <w:p w14:paraId="373C7830" w14:textId="77777777" w:rsidR="008C1AE0" w:rsidRDefault="008C1AE0" w:rsidP="008C1AE0">
      <w:pPr>
        <w:autoSpaceDE w:val="0"/>
        <w:autoSpaceDN w:val="0"/>
        <w:adjustRightInd w:val="0"/>
        <w:jc w:val="both"/>
        <w:rPr>
          <w:rFonts w:ascii="Poppins" w:hAnsi="Poppins" w:cs="Poppins"/>
        </w:rPr>
      </w:pPr>
    </w:p>
    <w:p w14:paraId="25DB98A3" w14:textId="77777777" w:rsidR="008C1AE0" w:rsidRDefault="008C1AE0" w:rsidP="008C1AE0">
      <w:pPr>
        <w:autoSpaceDE w:val="0"/>
        <w:autoSpaceDN w:val="0"/>
        <w:adjustRightInd w:val="0"/>
        <w:jc w:val="both"/>
        <w:rPr>
          <w:rFonts w:ascii="Poppins" w:hAnsi="Poppins" w:cs="Poppins"/>
        </w:rPr>
      </w:pPr>
    </w:p>
    <w:p w14:paraId="747B7ED4" w14:textId="77777777" w:rsidR="008C1AE0" w:rsidRDefault="008C1AE0" w:rsidP="008C1AE0">
      <w:pPr>
        <w:autoSpaceDE w:val="0"/>
        <w:autoSpaceDN w:val="0"/>
        <w:adjustRightInd w:val="0"/>
        <w:jc w:val="both"/>
        <w:rPr>
          <w:rFonts w:ascii="Poppins" w:hAnsi="Poppins" w:cs="Poppins"/>
        </w:rPr>
      </w:pPr>
    </w:p>
    <w:p w14:paraId="40BD6E25" w14:textId="77777777" w:rsidR="008C1AE0" w:rsidRDefault="008C1AE0" w:rsidP="008C1AE0">
      <w:pPr>
        <w:autoSpaceDE w:val="0"/>
        <w:autoSpaceDN w:val="0"/>
        <w:adjustRightInd w:val="0"/>
        <w:jc w:val="both"/>
        <w:rPr>
          <w:rFonts w:ascii="Poppins" w:hAnsi="Poppins" w:cs="Poppins"/>
        </w:rPr>
      </w:pPr>
    </w:p>
    <w:p w14:paraId="3E376745" w14:textId="77777777" w:rsidR="008C1AE0" w:rsidRPr="00723106" w:rsidRDefault="008C1AE0" w:rsidP="008C1AE0">
      <w:pPr>
        <w:jc w:val="both"/>
        <w:rPr>
          <w:rFonts w:ascii="Poppins" w:hAnsi="Poppins" w:cs="Poppins"/>
          <w:sz w:val="18"/>
          <w:szCs w:val="18"/>
        </w:rPr>
      </w:pPr>
    </w:p>
    <w:p w14:paraId="6E819622" w14:textId="77777777" w:rsidR="008C1AE0" w:rsidRPr="00723106" w:rsidRDefault="008C1AE0" w:rsidP="008C1AE0">
      <w:pPr>
        <w:jc w:val="both"/>
        <w:rPr>
          <w:rFonts w:ascii="Poppins" w:hAnsi="Poppins" w:cs="Poppins"/>
          <w:sz w:val="18"/>
          <w:szCs w:val="18"/>
        </w:rPr>
      </w:pPr>
    </w:p>
    <w:p w14:paraId="7C698EE8" w14:textId="77777777" w:rsidR="008C1AE0" w:rsidRPr="00723106" w:rsidRDefault="008C1AE0" w:rsidP="008C1AE0">
      <w:pPr>
        <w:jc w:val="both"/>
        <w:rPr>
          <w:rFonts w:ascii="Poppins" w:hAnsi="Poppins" w:cs="Poppins"/>
          <w:sz w:val="18"/>
          <w:szCs w:val="18"/>
          <w:lang w:val="en-GB"/>
        </w:rPr>
      </w:pPr>
    </w:p>
    <w:p w14:paraId="789C6485" w14:textId="77777777" w:rsidR="008C1AE0" w:rsidRPr="00723106" w:rsidRDefault="008C1AE0" w:rsidP="008C1AE0">
      <w:pPr>
        <w:jc w:val="both"/>
        <w:rPr>
          <w:rFonts w:ascii="Poppins" w:hAnsi="Poppins" w:cs="Poppins"/>
          <w:sz w:val="18"/>
          <w:szCs w:val="18"/>
          <w:lang w:val="en-GB"/>
        </w:rPr>
      </w:pPr>
    </w:p>
    <w:p w14:paraId="22C94777" w14:textId="77777777" w:rsidR="008C1AE0" w:rsidRPr="00723106" w:rsidRDefault="008C1AE0" w:rsidP="008C1AE0">
      <w:pPr>
        <w:widowControl w:val="0"/>
        <w:jc w:val="both"/>
        <w:rPr>
          <w:rFonts w:ascii="Poppins" w:hAnsi="Poppins" w:cs="Poppins"/>
          <w:sz w:val="18"/>
          <w:szCs w:val="18"/>
        </w:rPr>
      </w:pPr>
    </w:p>
    <w:p w14:paraId="1EC77188" w14:textId="77777777" w:rsidR="008C1AE0" w:rsidRPr="00723106" w:rsidRDefault="008C1AE0" w:rsidP="008C1AE0">
      <w:pPr>
        <w:widowControl w:val="0"/>
        <w:jc w:val="both"/>
        <w:rPr>
          <w:rFonts w:ascii="Poppins" w:hAnsi="Poppins" w:cs="Poppins"/>
          <w:sz w:val="18"/>
          <w:szCs w:val="18"/>
        </w:rPr>
      </w:pPr>
    </w:p>
    <w:p w14:paraId="645B24F4" w14:textId="77777777" w:rsidR="008C1AE0" w:rsidRPr="00723106" w:rsidRDefault="008C1AE0" w:rsidP="008C1AE0">
      <w:pPr>
        <w:jc w:val="both"/>
        <w:rPr>
          <w:rFonts w:ascii="Poppins" w:hAnsi="Poppins" w:cs="Poppins"/>
          <w:sz w:val="18"/>
          <w:szCs w:val="18"/>
        </w:rPr>
      </w:pPr>
    </w:p>
    <w:p w14:paraId="17A58779" w14:textId="77777777" w:rsidR="008C1AE0" w:rsidRPr="002226D4" w:rsidRDefault="008C1AE0" w:rsidP="008C1AE0">
      <w:pPr>
        <w:jc w:val="both"/>
        <w:rPr>
          <w:rFonts w:ascii="Poppins" w:hAnsi="Poppins" w:cs="Poppins"/>
          <w:sz w:val="18"/>
          <w:szCs w:val="18"/>
          <w:lang w:val="en-GB"/>
        </w:rPr>
      </w:pPr>
    </w:p>
    <w:p w14:paraId="444AF6D6" w14:textId="77777777" w:rsidR="008C1AE0" w:rsidRPr="00723106" w:rsidRDefault="008C1AE0" w:rsidP="008C1AE0">
      <w:pPr>
        <w:jc w:val="both"/>
        <w:rPr>
          <w:rFonts w:ascii="Poppins" w:hAnsi="Poppins" w:cs="Poppins"/>
          <w:sz w:val="18"/>
          <w:szCs w:val="18"/>
        </w:rPr>
      </w:pPr>
    </w:p>
    <w:p w14:paraId="0AEC4D55" w14:textId="77777777" w:rsidR="008C1AE0" w:rsidRPr="00723106" w:rsidRDefault="008C1AE0" w:rsidP="008C1AE0">
      <w:pPr>
        <w:widowControl w:val="0"/>
        <w:jc w:val="both"/>
        <w:rPr>
          <w:rFonts w:ascii="Poppins" w:hAnsi="Poppins" w:cs="Poppins"/>
          <w:bCs/>
          <w:sz w:val="18"/>
          <w:szCs w:val="18"/>
        </w:rPr>
      </w:pPr>
    </w:p>
    <w:p w14:paraId="265F6456" w14:textId="77777777" w:rsidR="008C1AE0" w:rsidRPr="00723106" w:rsidRDefault="008C1AE0" w:rsidP="008C1AE0">
      <w:pPr>
        <w:widowControl w:val="0"/>
        <w:jc w:val="both"/>
        <w:rPr>
          <w:rFonts w:ascii="Poppins" w:hAnsi="Poppins" w:cs="Poppins"/>
          <w:bCs/>
          <w:sz w:val="18"/>
          <w:szCs w:val="18"/>
        </w:rPr>
      </w:pPr>
    </w:p>
    <w:p w14:paraId="34990265" w14:textId="77777777" w:rsidR="008C1AE0" w:rsidRPr="00723106" w:rsidRDefault="008C1AE0" w:rsidP="008C1AE0">
      <w:pPr>
        <w:jc w:val="both"/>
        <w:rPr>
          <w:rFonts w:ascii="Poppins" w:hAnsi="Poppins" w:cs="Poppins"/>
          <w:sz w:val="18"/>
          <w:szCs w:val="18"/>
        </w:rPr>
      </w:pPr>
    </w:p>
    <w:p w14:paraId="6CFDBDA5" w14:textId="77777777" w:rsidR="008C1AE0" w:rsidRPr="00723106" w:rsidRDefault="008C1AE0" w:rsidP="008C1AE0">
      <w:pPr>
        <w:widowControl w:val="0"/>
        <w:jc w:val="both"/>
        <w:rPr>
          <w:rFonts w:ascii="Poppins" w:hAnsi="Poppins" w:cs="Poppins"/>
          <w:kern w:val="28"/>
          <w:sz w:val="18"/>
          <w:szCs w:val="18"/>
        </w:rPr>
      </w:pPr>
    </w:p>
    <w:p w14:paraId="5D6164CA" w14:textId="77777777" w:rsidR="008C1AE0" w:rsidRPr="00723106" w:rsidRDefault="008C1AE0" w:rsidP="008C1AE0">
      <w:pPr>
        <w:widowControl w:val="0"/>
        <w:jc w:val="both"/>
        <w:rPr>
          <w:rFonts w:ascii="Poppins" w:hAnsi="Poppins" w:cs="Poppins"/>
          <w:kern w:val="28"/>
          <w:sz w:val="18"/>
          <w:szCs w:val="18"/>
        </w:rPr>
      </w:pPr>
    </w:p>
    <w:p w14:paraId="7C649157" w14:textId="77777777" w:rsidR="008C1AE0" w:rsidRPr="00723106" w:rsidRDefault="008C1AE0" w:rsidP="008C1AE0">
      <w:pPr>
        <w:widowControl w:val="0"/>
        <w:jc w:val="both"/>
        <w:rPr>
          <w:rFonts w:ascii="Poppins" w:hAnsi="Poppins" w:cs="Poppins"/>
          <w:kern w:val="28"/>
          <w:sz w:val="18"/>
          <w:szCs w:val="18"/>
        </w:rPr>
      </w:pPr>
    </w:p>
    <w:p w14:paraId="3928AF64" w14:textId="77777777" w:rsidR="008C1AE0" w:rsidRPr="00723106" w:rsidRDefault="008C1AE0" w:rsidP="008C1AE0">
      <w:pPr>
        <w:widowControl w:val="0"/>
        <w:jc w:val="both"/>
        <w:rPr>
          <w:rFonts w:ascii="Poppins" w:hAnsi="Poppins" w:cs="Poppins"/>
          <w:kern w:val="28"/>
          <w:sz w:val="18"/>
          <w:szCs w:val="18"/>
        </w:rPr>
      </w:pPr>
    </w:p>
    <w:p w14:paraId="68DD61AC" w14:textId="77777777" w:rsidR="008C1AE0" w:rsidRPr="00723106" w:rsidRDefault="008C1AE0" w:rsidP="008C1AE0">
      <w:pPr>
        <w:widowControl w:val="0"/>
        <w:jc w:val="both"/>
        <w:rPr>
          <w:rFonts w:ascii="Poppins" w:hAnsi="Poppins" w:cs="Poppins"/>
          <w:kern w:val="28"/>
          <w:sz w:val="18"/>
          <w:szCs w:val="18"/>
        </w:rPr>
      </w:pPr>
    </w:p>
    <w:p w14:paraId="0FF8F53B" w14:textId="77777777" w:rsidR="008C1AE0" w:rsidRPr="00723106" w:rsidRDefault="008C1AE0" w:rsidP="008C1AE0">
      <w:pPr>
        <w:widowControl w:val="0"/>
        <w:jc w:val="both"/>
        <w:rPr>
          <w:rFonts w:ascii="Poppins" w:hAnsi="Poppins" w:cs="Poppins"/>
          <w:kern w:val="28"/>
          <w:sz w:val="18"/>
          <w:szCs w:val="18"/>
        </w:rPr>
      </w:pPr>
    </w:p>
    <w:p w14:paraId="5CE48191" w14:textId="77777777" w:rsidR="008C1AE0" w:rsidRPr="00723106" w:rsidRDefault="008C1AE0" w:rsidP="008C1AE0">
      <w:pPr>
        <w:widowControl w:val="0"/>
        <w:jc w:val="both"/>
        <w:rPr>
          <w:rFonts w:ascii="Poppins" w:hAnsi="Poppins" w:cs="Poppins"/>
          <w:kern w:val="28"/>
          <w:sz w:val="18"/>
          <w:szCs w:val="18"/>
        </w:rPr>
      </w:pPr>
    </w:p>
    <w:p w14:paraId="454B8D2A" w14:textId="77777777" w:rsidR="008C1AE0" w:rsidRPr="00723106" w:rsidRDefault="008C1AE0" w:rsidP="008C1AE0">
      <w:pPr>
        <w:widowControl w:val="0"/>
        <w:jc w:val="both"/>
        <w:rPr>
          <w:rFonts w:ascii="Poppins" w:hAnsi="Poppins" w:cs="Poppins"/>
          <w:kern w:val="28"/>
          <w:sz w:val="18"/>
          <w:szCs w:val="18"/>
        </w:rPr>
      </w:pPr>
    </w:p>
    <w:p w14:paraId="7E7356E6" w14:textId="77777777" w:rsidR="008C1AE0" w:rsidRPr="00723106" w:rsidRDefault="008C1AE0" w:rsidP="008C1AE0">
      <w:pPr>
        <w:widowControl w:val="0"/>
        <w:jc w:val="both"/>
        <w:rPr>
          <w:rFonts w:ascii="Poppins" w:hAnsi="Poppins" w:cs="Poppins"/>
          <w:kern w:val="28"/>
          <w:sz w:val="18"/>
          <w:szCs w:val="18"/>
        </w:rPr>
      </w:pPr>
    </w:p>
    <w:p w14:paraId="29D9C32C" w14:textId="77777777" w:rsidR="008C1AE0" w:rsidRPr="00723106" w:rsidRDefault="008C1AE0" w:rsidP="008C1AE0">
      <w:pPr>
        <w:widowControl w:val="0"/>
        <w:jc w:val="both"/>
        <w:rPr>
          <w:rFonts w:ascii="Poppins" w:hAnsi="Poppins" w:cs="Poppins"/>
          <w:kern w:val="28"/>
          <w:sz w:val="18"/>
          <w:szCs w:val="18"/>
        </w:rPr>
      </w:pPr>
    </w:p>
    <w:p w14:paraId="22212E27" w14:textId="77777777" w:rsidR="008C1AE0" w:rsidRPr="00723106" w:rsidRDefault="008C1AE0" w:rsidP="008C1AE0">
      <w:pPr>
        <w:widowControl w:val="0"/>
        <w:jc w:val="both"/>
        <w:rPr>
          <w:rFonts w:ascii="Poppins" w:hAnsi="Poppins" w:cs="Poppins"/>
          <w:kern w:val="28"/>
          <w:sz w:val="18"/>
          <w:szCs w:val="18"/>
        </w:rPr>
      </w:pPr>
    </w:p>
    <w:p w14:paraId="6DF4465D" w14:textId="77777777" w:rsidR="008C1AE0" w:rsidRPr="00723106" w:rsidRDefault="008C1AE0" w:rsidP="008C1AE0">
      <w:pPr>
        <w:widowControl w:val="0"/>
        <w:jc w:val="both"/>
        <w:rPr>
          <w:rFonts w:ascii="Poppins" w:hAnsi="Poppins" w:cs="Poppins"/>
          <w:kern w:val="28"/>
          <w:sz w:val="18"/>
          <w:szCs w:val="18"/>
        </w:rPr>
      </w:pPr>
    </w:p>
    <w:p w14:paraId="4F3C4077" w14:textId="77777777" w:rsidR="008C1AE0" w:rsidRPr="00723106" w:rsidRDefault="008C1AE0" w:rsidP="008C1AE0">
      <w:pPr>
        <w:widowControl w:val="0"/>
        <w:jc w:val="both"/>
        <w:rPr>
          <w:rFonts w:ascii="Poppins" w:hAnsi="Poppins" w:cs="Poppins"/>
          <w:kern w:val="28"/>
          <w:sz w:val="18"/>
          <w:szCs w:val="18"/>
        </w:rPr>
      </w:pPr>
    </w:p>
    <w:p w14:paraId="5581F79C" w14:textId="77777777" w:rsidR="008C1AE0" w:rsidRPr="00723106" w:rsidRDefault="008C1AE0" w:rsidP="008C1AE0">
      <w:pPr>
        <w:widowControl w:val="0"/>
        <w:jc w:val="both"/>
        <w:rPr>
          <w:rFonts w:ascii="Poppins" w:hAnsi="Poppins" w:cs="Poppins"/>
          <w:kern w:val="28"/>
          <w:sz w:val="18"/>
          <w:szCs w:val="18"/>
        </w:rPr>
      </w:pPr>
    </w:p>
    <w:p w14:paraId="76050877" w14:textId="77777777" w:rsidR="008C1AE0" w:rsidRPr="00723106" w:rsidRDefault="008C1AE0" w:rsidP="008C1AE0">
      <w:pPr>
        <w:widowControl w:val="0"/>
        <w:jc w:val="both"/>
        <w:rPr>
          <w:rFonts w:ascii="Poppins" w:hAnsi="Poppins" w:cs="Poppins"/>
          <w:kern w:val="28"/>
          <w:sz w:val="18"/>
          <w:szCs w:val="18"/>
        </w:rPr>
      </w:pPr>
    </w:p>
    <w:p w14:paraId="3A22B38B" w14:textId="77777777" w:rsidR="008C1AE0" w:rsidRPr="00723106" w:rsidRDefault="008C1AE0" w:rsidP="008C1AE0">
      <w:pPr>
        <w:widowControl w:val="0"/>
        <w:jc w:val="both"/>
        <w:rPr>
          <w:rFonts w:ascii="Poppins" w:hAnsi="Poppins" w:cs="Poppins"/>
          <w:sz w:val="18"/>
          <w:szCs w:val="18"/>
        </w:rPr>
      </w:pPr>
    </w:p>
    <w:p w14:paraId="604EAE24" w14:textId="77777777" w:rsidR="008C1AE0" w:rsidRDefault="008C1AE0" w:rsidP="008C1AE0">
      <w:pPr>
        <w:jc w:val="center"/>
        <w:rPr>
          <w:i/>
          <w:iCs/>
          <w:color w:val="000000"/>
          <w:sz w:val="40"/>
          <w:szCs w:val="40"/>
          <w:u w:val="single"/>
        </w:rPr>
      </w:pPr>
    </w:p>
    <w:p w14:paraId="457B8254" w14:textId="77777777" w:rsidR="008C1AE0" w:rsidRPr="00EE6893" w:rsidRDefault="008C1AE0" w:rsidP="008C1AE0">
      <w:pPr>
        <w:autoSpaceDE w:val="0"/>
        <w:autoSpaceDN w:val="0"/>
        <w:adjustRightInd w:val="0"/>
        <w:jc w:val="both"/>
        <w:rPr>
          <w:rFonts w:ascii="Poppins" w:hAnsi="Poppins" w:cs="Poppins"/>
        </w:rPr>
      </w:pPr>
    </w:p>
    <w:sectPr w:rsidR="008C1AE0" w:rsidRPr="00EE6893">
      <w:footerReference w:type="even"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BBC04" w14:textId="77777777" w:rsidR="00D6761A" w:rsidRDefault="00D6761A" w:rsidP="00072949">
      <w:r>
        <w:separator/>
      </w:r>
    </w:p>
  </w:endnote>
  <w:endnote w:type="continuationSeparator" w:id="0">
    <w:p w14:paraId="7F798096" w14:textId="77777777" w:rsidR="00D6761A" w:rsidRDefault="00D6761A" w:rsidP="00072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charset w:val="00"/>
    <w:family w:val="auto"/>
    <w:pitch w:val="variable"/>
    <w:sig w:usb0="00008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oppins ExtraBold">
    <w:altName w:val="Mangal"/>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37680172"/>
      <w:docPartObj>
        <w:docPartGallery w:val="Page Numbers (Bottom of Page)"/>
        <w:docPartUnique/>
      </w:docPartObj>
    </w:sdtPr>
    <w:sdtEndPr>
      <w:rPr>
        <w:rStyle w:val="Numrodepage"/>
      </w:rPr>
    </w:sdtEndPr>
    <w:sdtContent>
      <w:p w14:paraId="58C54CA0" w14:textId="77777777" w:rsidR="00006C81" w:rsidRDefault="00006C81" w:rsidP="006C3727">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241982C6" w14:textId="77777777" w:rsidR="00006C81" w:rsidRDefault="00006C81" w:rsidP="006C0C33">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845096609"/>
      <w:docPartObj>
        <w:docPartGallery w:val="Page Numbers (Bottom of Page)"/>
        <w:docPartUnique/>
      </w:docPartObj>
    </w:sdtPr>
    <w:sdtEndPr>
      <w:rPr>
        <w:rStyle w:val="Numrodepage"/>
      </w:rPr>
    </w:sdtEndPr>
    <w:sdtContent>
      <w:p w14:paraId="70C9A35C" w14:textId="77777777" w:rsidR="00006C81" w:rsidRDefault="00006C81" w:rsidP="006C3727">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028D0653" w14:textId="77777777" w:rsidR="00006C81" w:rsidRDefault="00006C81" w:rsidP="006C0C33">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D9EFF" w14:textId="77777777" w:rsidR="00D6761A" w:rsidRDefault="00D6761A" w:rsidP="00072949">
      <w:r>
        <w:separator/>
      </w:r>
    </w:p>
  </w:footnote>
  <w:footnote w:type="continuationSeparator" w:id="0">
    <w:p w14:paraId="1E263509" w14:textId="77777777" w:rsidR="00D6761A" w:rsidRDefault="00D6761A" w:rsidP="000729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0E83"/>
    <w:multiLevelType w:val="multilevel"/>
    <w:tmpl w:val="72606ED6"/>
    <w:styleLink w:val="Listeactuelle3"/>
    <w:lvl w:ilvl="0">
      <w:start w:val="1"/>
      <w:numFmt w:val="decimal"/>
      <w:lvlText w:val="%1."/>
      <w:lvlJc w:val="left"/>
      <w:pPr>
        <w:ind w:left="1069" w:hanging="785"/>
      </w:pPr>
      <w:rPr>
        <w:rFonts w:ascii="Poppins" w:hAnsi="Poppins" w:hint="default"/>
        <w:b/>
        <w:i w:val="0"/>
        <w:sz w:val="26"/>
      </w:rPr>
    </w:lvl>
    <w:lvl w:ilvl="1">
      <w:start w:val="1"/>
      <w:numFmt w:val="decimal"/>
      <w:lvlText w:val="%1.%2."/>
      <w:lvlJc w:val="left"/>
      <w:pPr>
        <w:ind w:left="432" w:hanging="432"/>
      </w:pPr>
      <w:rPr>
        <w:rFonts w:hint="default"/>
      </w:rPr>
    </w:lvl>
    <w:lvl w:ilvl="2">
      <w:start w:val="1"/>
      <w:numFmt w:val="decimal"/>
      <w:lvlText w:val="%1.%2.%3."/>
      <w:lvlJc w:val="left"/>
      <w:pPr>
        <w:ind w:left="1933" w:hanging="504"/>
      </w:pPr>
      <w:rPr>
        <w:rFonts w:hint="default"/>
      </w:rPr>
    </w:lvl>
    <w:lvl w:ilvl="3">
      <w:start w:val="1"/>
      <w:numFmt w:val="decimal"/>
      <w:lvlText w:val="%1.%2.%3.%4."/>
      <w:lvlJc w:val="left"/>
      <w:pPr>
        <w:ind w:left="2437" w:hanging="648"/>
      </w:pPr>
      <w:rPr>
        <w:rFonts w:hint="default"/>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1" w15:restartNumberingAfterBreak="0">
    <w:nsid w:val="0FC22C60"/>
    <w:multiLevelType w:val="multilevel"/>
    <w:tmpl w:val="51DA67C4"/>
    <w:lvl w:ilvl="0">
      <w:start w:val="1"/>
      <w:numFmt w:val="lowerRoman"/>
      <w:pStyle w:val="DLA6para"/>
      <w:lvlText w:val="(%1)"/>
      <w:lvlJc w:val="left"/>
      <w:pPr>
        <w:tabs>
          <w:tab w:val="num" w:pos="1701"/>
        </w:tabs>
        <w:ind w:left="1701" w:hanging="709"/>
      </w:pPr>
      <w:rPr>
        <w:rFonts w:ascii="Times New Roman" w:hAnsi="Times New Roman" w:hint="default"/>
        <w:i/>
        <w:caps w:val="0"/>
        <w:strike w:val="0"/>
        <w:dstrike w:val="0"/>
        <w:vanish w:val="0"/>
        <w:color w:val="000000"/>
        <w:spacing w:val="0"/>
        <w:kern w:val="0"/>
        <w:position w:val="0"/>
        <w:sz w:val="22"/>
        <w:vertAlign w:val="baselin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18E1BB8"/>
    <w:multiLevelType w:val="multilevel"/>
    <w:tmpl w:val="9E56E5C6"/>
    <w:lvl w:ilvl="0">
      <w:start w:val="1"/>
      <w:numFmt w:val="decimal"/>
      <w:pStyle w:val="Paragraphedeliste"/>
      <w:lvlText w:val="%1."/>
      <w:lvlJc w:val="left"/>
      <w:pPr>
        <w:ind w:left="1069" w:hanging="785"/>
      </w:pPr>
      <w:rPr>
        <w:rFonts w:ascii="Poppins" w:hAnsi="Poppins" w:hint="default"/>
        <w:b/>
        <w:i w:val="0"/>
        <w:sz w:val="26"/>
      </w:rPr>
    </w:lvl>
    <w:lvl w:ilvl="1">
      <w:start w:val="1"/>
      <w:numFmt w:val="decimal"/>
      <w:pStyle w:val="SoustitredanielV2"/>
      <w:lvlText w:val="%1.%2."/>
      <w:lvlJc w:val="left"/>
      <w:pPr>
        <w:ind w:left="432" w:hanging="432"/>
      </w:pPr>
      <w:rPr>
        <w:rFonts w:ascii="Poppins" w:hAnsi="Poppins" w:hint="default"/>
        <w:b/>
        <w:bCs w:val="0"/>
        <w:i w:val="0"/>
        <w:sz w:val="18"/>
      </w:rPr>
    </w:lvl>
    <w:lvl w:ilvl="2">
      <w:start w:val="1"/>
      <w:numFmt w:val="decimal"/>
      <w:pStyle w:val="Soussoustitredaniel"/>
      <w:lvlText w:val="%1.%2.%3."/>
      <w:lvlJc w:val="left"/>
      <w:pPr>
        <w:ind w:left="504" w:hanging="504"/>
      </w:pPr>
      <w:rPr>
        <w:rFonts w:ascii="Poppins" w:hAnsi="Poppins" w:hint="default"/>
        <w:b/>
        <w:i w:val="0"/>
        <w:sz w:val="18"/>
      </w:rPr>
    </w:lvl>
    <w:lvl w:ilvl="3">
      <w:start w:val="1"/>
      <w:numFmt w:val="decimal"/>
      <w:lvlText w:val="%1.%2.%3.%4."/>
      <w:lvlJc w:val="left"/>
      <w:pPr>
        <w:ind w:left="648" w:hanging="648"/>
      </w:pPr>
      <w:rPr>
        <w:rFonts w:hint="default"/>
      </w:rPr>
    </w:lvl>
    <w:lvl w:ilvl="4">
      <w:start w:val="1"/>
      <w:numFmt w:val="decimal"/>
      <w:lvlText w:val="%1.%2.%3.%4.%5."/>
      <w:lvlJc w:val="left"/>
      <w:pPr>
        <w:ind w:left="792"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3" w15:restartNumberingAfterBreak="0">
    <w:nsid w:val="167B2095"/>
    <w:multiLevelType w:val="hybridMultilevel"/>
    <w:tmpl w:val="6D1A002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BE67225"/>
    <w:multiLevelType w:val="hybridMultilevel"/>
    <w:tmpl w:val="90C8F406"/>
    <w:lvl w:ilvl="0" w:tplc="3D1E0110">
      <w:start w:val="1"/>
      <w:numFmt w:val="lowerLetter"/>
      <w:pStyle w:val="adanie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E1E1C72"/>
    <w:multiLevelType w:val="hybridMultilevel"/>
    <w:tmpl w:val="06009388"/>
    <w:lvl w:ilvl="0" w:tplc="16A2C034">
      <w:start w:val="1"/>
      <w:numFmt w:val="lowerLetter"/>
      <w:pStyle w:val="Styl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28D1667"/>
    <w:multiLevelType w:val="multilevel"/>
    <w:tmpl w:val="1E1EB0C6"/>
    <w:styleLink w:val="Listeactuelle5"/>
    <w:lvl w:ilvl="0">
      <w:start w:val="1"/>
      <w:numFmt w:val="decimal"/>
      <w:lvlText w:val="%1."/>
      <w:lvlJc w:val="left"/>
      <w:pPr>
        <w:ind w:left="1069" w:hanging="785"/>
      </w:pPr>
      <w:rPr>
        <w:rFonts w:ascii="Poppins" w:hAnsi="Poppins" w:hint="default"/>
        <w:b/>
        <w:i w:val="0"/>
        <w:sz w:val="26"/>
      </w:rPr>
    </w:lvl>
    <w:lvl w:ilvl="1">
      <w:start w:val="1"/>
      <w:numFmt w:val="decimal"/>
      <w:lvlText w:val="%1.%2."/>
      <w:lvlJc w:val="left"/>
      <w:pPr>
        <w:ind w:left="432" w:hanging="432"/>
      </w:pPr>
      <w:rPr>
        <w:rFonts w:ascii="Poppins" w:hAnsi="Poppins" w:hint="default"/>
        <w:b w:val="0"/>
        <w:i w:val="0"/>
        <w:sz w:val="18"/>
      </w:rPr>
    </w:lvl>
    <w:lvl w:ilvl="2">
      <w:start w:val="1"/>
      <w:numFmt w:val="decimal"/>
      <w:lvlText w:val="%1.%2.%3."/>
      <w:lvlJc w:val="left"/>
      <w:pPr>
        <w:ind w:left="504" w:hanging="504"/>
      </w:pPr>
      <w:rPr>
        <w:rFonts w:ascii="Poppins" w:hAnsi="Poppins" w:hint="default"/>
        <w:b/>
        <w:i w:val="0"/>
        <w:sz w:val="18"/>
      </w:rPr>
    </w:lvl>
    <w:lvl w:ilvl="3">
      <w:start w:val="1"/>
      <w:numFmt w:val="decimal"/>
      <w:lvlText w:val="%1.%2.%3.%4."/>
      <w:lvlJc w:val="left"/>
      <w:pPr>
        <w:ind w:left="648" w:hanging="648"/>
      </w:pPr>
      <w:rPr>
        <w:rFonts w:hint="default"/>
      </w:rPr>
    </w:lvl>
    <w:lvl w:ilvl="4">
      <w:start w:val="1"/>
      <w:numFmt w:val="decimal"/>
      <w:lvlText w:val="%1.%2.%3.%4.%5."/>
      <w:lvlJc w:val="left"/>
      <w:pPr>
        <w:ind w:left="792"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7" w15:restartNumberingAfterBreak="0">
    <w:nsid w:val="342C3FE0"/>
    <w:multiLevelType w:val="hybridMultilevel"/>
    <w:tmpl w:val="0A2205C6"/>
    <w:lvl w:ilvl="0" w:tplc="3160A562">
      <w:start w:val="9"/>
      <w:numFmt w:val="bullet"/>
      <w:lvlText w:val=""/>
      <w:lvlJc w:val="left"/>
      <w:pPr>
        <w:ind w:left="720" w:hanging="360"/>
      </w:pPr>
      <w:rPr>
        <w:rFonts w:ascii="Wingdings" w:eastAsiaTheme="minorHAnsi" w:hAnsi="Wingdings"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AE055F8"/>
    <w:multiLevelType w:val="multilevel"/>
    <w:tmpl w:val="FFF2B14C"/>
    <w:styleLink w:val="Listeactuelle2"/>
    <w:lvl w:ilvl="0">
      <w:start w:val="1"/>
      <w:numFmt w:val="decimal"/>
      <w:lvlText w:val="%1."/>
      <w:lvlJc w:val="left"/>
      <w:pPr>
        <w:ind w:left="1069" w:hanging="785"/>
      </w:pPr>
      <w:rPr>
        <w:rFonts w:ascii="Poppins" w:hAnsi="Poppins" w:hint="default"/>
        <w:b/>
        <w:i w:val="0"/>
        <w:sz w:val="26"/>
      </w:rPr>
    </w:lvl>
    <w:lvl w:ilvl="1">
      <w:start w:val="1"/>
      <w:numFmt w:val="decimal"/>
      <w:lvlText w:val="%1.%2."/>
      <w:lvlJc w:val="left"/>
      <w:pPr>
        <w:ind w:left="1501" w:hanging="432"/>
      </w:pPr>
      <w:rPr>
        <w:rFonts w:hint="default"/>
      </w:rPr>
    </w:lvl>
    <w:lvl w:ilvl="2">
      <w:start w:val="1"/>
      <w:numFmt w:val="decimal"/>
      <w:lvlText w:val="%1.%2.%3."/>
      <w:lvlJc w:val="left"/>
      <w:pPr>
        <w:ind w:left="1933" w:hanging="504"/>
      </w:pPr>
      <w:rPr>
        <w:rFonts w:hint="default"/>
      </w:rPr>
    </w:lvl>
    <w:lvl w:ilvl="3">
      <w:start w:val="1"/>
      <w:numFmt w:val="decimal"/>
      <w:lvlText w:val="%1.%2.%3.%4."/>
      <w:lvlJc w:val="left"/>
      <w:pPr>
        <w:ind w:left="2437" w:hanging="648"/>
      </w:pPr>
      <w:rPr>
        <w:rFonts w:hint="default"/>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9" w15:restartNumberingAfterBreak="0">
    <w:nsid w:val="513C34DD"/>
    <w:multiLevelType w:val="hybridMultilevel"/>
    <w:tmpl w:val="8AC40298"/>
    <w:lvl w:ilvl="0" w:tplc="15E6A050">
      <w:start w:val="1"/>
      <w:numFmt w:val="bullet"/>
      <w:pStyle w:val="Pointdaniel"/>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4267E0F"/>
    <w:multiLevelType w:val="multilevel"/>
    <w:tmpl w:val="B19E7222"/>
    <w:lvl w:ilvl="0">
      <w:start w:val="1"/>
      <w:numFmt w:val="decimal"/>
      <w:pStyle w:val="DLA1"/>
      <w:lvlText w:val="%1."/>
      <w:lvlJc w:val="left"/>
      <w:pPr>
        <w:tabs>
          <w:tab w:val="num" w:pos="709"/>
        </w:tabs>
        <w:ind w:left="709" w:hanging="709"/>
      </w:pPr>
      <w:rPr>
        <w:rFonts w:ascii="Times New Roman" w:hAnsi="Times New Roman" w:cs="Poppins" w:hint="default"/>
        <w:b w:val="0"/>
        <w:bCs w:val="0"/>
        <w:i w:val="0"/>
        <w:iCs w:val="0"/>
        <w:caps w:val="0"/>
        <w:strike w:val="0"/>
        <w:dstrike w:val="0"/>
        <w:outline w:val="0"/>
        <w:shadow w:val="0"/>
        <w:emboss w:val="0"/>
        <w:imprint w:val="0"/>
        <w:vanish w:val="0"/>
        <w:color w:val="000000"/>
        <w:spacing w:val="0"/>
        <w:kern w:val="0"/>
        <w:position w:val="0"/>
        <w:sz w:val="22"/>
        <w:vertAlign w:val="baseline"/>
      </w:rPr>
    </w:lvl>
    <w:lvl w:ilvl="1">
      <w:start w:val="1"/>
      <w:numFmt w:val="decimal"/>
      <w:pStyle w:val="DLA2"/>
      <w:lvlText w:val="%1.%2"/>
      <w:lvlJc w:val="left"/>
      <w:pPr>
        <w:tabs>
          <w:tab w:val="num" w:pos="709"/>
        </w:tabs>
        <w:ind w:left="709" w:hanging="709"/>
      </w:pPr>
      <w:rPr>
        <w:rFonts w:ascii="Times New Roman" w:hAnsi="Times New Roman" w:cs="Poppins" w:hint="default"/>
        <w:b/>
        <w:i w:val="0"/>
        <w:caps w:val="0"/>
        <w:strike w:val="0"/>
        <w:dstrike w:val="0"/>
        <w:outline w:val="0"/>
        <w:shadow w:val="0"/>
        <w:emboss w:val="0"/>
        <w:imprint w:val="0"/>
        <w:vanish w:val="0"/>
        <w:color w:val="000000"/>
        <w:spacing w:val="0"/>
        <w:kern w:val="0"/>
        <w:position w:val="0"/>
        <w:sz w:val="22"/>
        <w:vertAlign w:val="baseline"/>
      </w:rPr>
    </w:lvl>
    <w:lvl w:ilvl="2">
      <w:start w:val="1"/>
      <w:numFmt w:val="decimal"/>
      <w:lvlRestart w:val="1"/>
      <w:pStyle w:val="DLA2-para"/>
      <w:lvlText w:val="%1.%3"/>
      <w:lvlJc w:val="left"/>
      <w:pPr>
        <w:tabs>
          <w:tab w:val="num" w:pos="709"/>
        </w:tabs>
        <w:ind w:left="0" w:firstLine="0"/>
      </w:pPr>
      <w:rPr>
        <w:rFonts w:ascii="Times New Roman" w:hAnsi="Times New Roman" w:hint="default"/>
        <w:b w:val="0"/>
        <w:i w:val="0"/>
        <w:caps w:val="0"/>
        <w:strike w:val="0"/>
        <w:dstrike w:val="0"/>
        <w:outline w:val="0"/>
        <w:shadow w:val="0"/>
        <w:emboss w:val="0"/>
        <w:imprint w:val="0"/>
        <w:vanish w:val="0"/>
        <w:color w:val="000000"/>
        <w:spacing w:val="0"/>
        <w:kern w:val="0"/>
        <w:position w:val="0"/>
        <w:sz w:val="22"/>
        <w:vertAlign w:val="baseline"/>
      </w:rPr>
    </w:lvl>
    <w:lvl w:ilvl="3">
      <w:start w:val="1"/>
      <w:numFmt w:val="decimal"/>
      <w:pStyle w:val="DLA3"/>
      <w:lvlText w:val="%1.%2.%4"/>
      <w:lvlJc w:val="left"/>
      <w:pPr>
        <w:tabs>
          <w:tab w:val="num" w:pos="709"/>
        </w:tabs>
        <w:ind w:left="709" w:hanging="709"/>
      </w:pPr>
      <w:rPr>
        <w:rFonts w:ascii="Times New Roman" w:hAnsi="Times New Roman" w:hint="default"/>
        <w:b/>
        <w:i w:val="0"/>
        <w:caps w:val="0"/>
        <w:strike w:val="0"/>
        <w:dstrike w:val="0"/>
        <w:outline w:val="0"/>
        <w:shadow w:val="0"/>
        <w:emboss w:val="0"/>
        <w:imprint w:val="0"/>
        <w:vanish w:val="0"/>
        <w:color w:val="000000"/>
        <w:spacing w:val="0"/>
        <w:kern w:val="0"/>
        <w:position w:val="0"/>
        <w:sz w:val="22"/>
        <w:vertAlign w:val="baseline"/>
      </w:rPr>
    </w:lvl>
    <w:lvl w:ilvl="4">
      <w:start w:val="1"/>
      <w:numFmt w:val="decimal"/>
      <w:lvlRestart w:val="2"/>
      <w:pStyle w:val="DLA3para"/>
      <w:lvlText w:val="%1.%2.%5"/>
      <w:lvlJc w:val="left"/>
      <w:pPr>
        <w:tabs>
          <w:tab w:val="num" w:pos="709"/>
        </w:tabs>
        <w:ind w:left="0" w:firstLine="0"/>
      </w:pPr>
      <w:rPr>
        <w:rFonts w:ascii="Times New Roman" w:hAnsi="Times New Roman" w:cs="Poppins" w:hint="default"/>
        <w:b w:val="0"/>
        <w:i w:val="0"/>
        <w:caps w:val="0"/>
        <w:strike w:val="0"/>
        <w:dstrike w:val="0"/>
        <w:outline w:val="0"/>
        <w:shadow w:val="0"/>
        <w:emboss w:val="0"/>
        <w:imprint w:val="0"/>
        <w:vanish w:val="0"/>
        <w:color w:val="000000"/>
        <w:spacing w:val="0"/>
        <w:kern w:val="0"/>
        <w:position w:val="0"/>
        <w:sz w:val="22"/>
        <w:vertAlign w:val="baseline"/>
      </w:rPr>
    </w:lvl>
    <w:lvl w:ilvl="5">
      <w:start w:val="1"/>
      <w:numFmt w:val="lowerLetter"/>
      <w:pStyle w:val="DLA4"/>
      <w:lvlText w:val="(%6)"/>
      <w:lvlJc w:val="left"/>
      <w:pPr>
        <w:tabs>
          <w:tab w:val="num" w:pos="709"/>
        </w:tabs>
        <w:ind w:left="709" w:hanging="709"/>
      </w:pPr>
      <w:rPr>
        <w:rFonts w:ascii="Times New Roman" w:hAnsi="Times New Roman" w:hint="default"/>
        <w:b/>
        <w:i w:val="0"/>
        <w:caps w:val="0"/>
        <w:strike w:val="0"/>
        <w:dstrike w:val="0"/>
        <w:outline w:val="0"/>
        <w:shadow w:val="0"/>
        <w:emboss w:val="0"/>
        <w:imprint w:val="0"/>
        <w:vanish w:val="0"/>
        <w:color w:val="000000"/>
        <w:spacing w:val="0"/>
        <w:kern w:val="0"/>
        <w:position w:val="0"/>
        <w:sz w:val="22"/>
        <w:vertAlign w:val="baseline"/>
      </w:rPr>
    </w:lvl>
    <w:lvl w:ilvl="6">
      <w:start w:val="1"/>
      <w:numFmt w:val="lowerLetter"/>
      <w:lvlRestart w:val="4"/>
      <w:pStyle w:val="DLA4para"/>
      <w:lvlText w:val="(%7)"/>
      <w:lvlJc w:val="left"/>
      <w:pPr>
        <w:tabs>
          <w:tab w:val="num" w:pos="709"/>
        </w:tabs>
        <w:ind w:left="709" w:hanging="709"/>
      </w:pPr>
      <w:rPr>
        <w:rFonts w:ascii="Times New Roman" w:hAnsi="Times New Roman" w:hint="default"/>
        <w:b w:val="0"/>
        <w:i w:val="0"/>
        <w:caps w:val="0"/>
        <w:strike w:val="0"/>
        <w:dstrike w:val="0"/>
        <w:outline w:val="0"/>
        <w:shadow w:val="0"/>
        <w:emboss w:val="0"/>
        <w:imprint w:val="0"/>
        <w:vanish w:val="0"/>
        <w:color w:val="000000"/>
        <w:spacing w:val="0"/>
        <w:kern w:val="0"/>
        <w:position w:val="0"/>
        <w:sz w:val="22"/>
        <w:vertAlign w:val="baseline"/>
      </w:rPr>
    </w:lvl>
    <w:lvl w:ilvl="7">
      <w:start w:val="1"/>
      <w:numFmt w:val="decimal"/>
      <w:pStyle w:val="DLA5"/>
      <w:lvlText w:val="%1.%2.%4.%8"/>
      <w:lvlJc w:val="left"/>
      <w:pPr>
        <w:tabs>
          <w:tab w:val="num" w:pos="1701"/>
        </w:tabs>
        <w:ind w:left="1701" w:hanging="992"/>
      </w:pPr>
      <w:rPr>
        <w:rFonts w:ascii="Times New Roman" w:hAnsi="Times New Roman" w:hint="default"/>
        <w:b w:val="0"/>
        <w:i/>
        <w:caps w:val="0"/>
        <w:strike w:val="0"/>
        <w:dstrike w:val="0"/>
        <w:outline w:val="0"/>
        <w:shadow w:val="0"/>
        <w:emboss w:val="0"/>
        <w:imprint w:val="0"/>
        <w:vanish w:val="0"/>
        <w:color w:val="000000"/>
        <w:spacing w:val="0"/>
        <w:kern w:val="0"/>
        <w:position w:val="0"/>
        <w:sz w:val="22"/>
        <w:vertAlign w:val="baseline"/>
      </w:rPr>
    </w:lvl>
    <w:lvl w:ilvl="8">
      <w:start w:val="1"/>
      <w:numFmt w:val="decimal"/>
      <w:lvlRestart w:val="6"/>
      <w:pStyle w:val="DLA5para"/>
      <w:lvlText w:val="%1.%2.%4.%9"/>
      <w:lvlJc w:val="left"/>
      <w:pPr>
        <w:tabs>
          <w:tab w:val="num" w:pos="1701"/>
        </w:tabs>
        <w:ind w:left="709" w:firstLine="0"/>
      </w:pPr>
      <w:rPr>
        <w:rFonts w:ascii="Times New Roman" w:hAnsi="Times New Roman" w:hint="default"/>
        <w:b w:val="0"/>
        <w:i/>
        <w:caps w:val="0"/>
        <w:strike w:val="0"/>
        <w:dstrike w:val="0"/>
        <w:outline w:val="0"/>
        <w:shadow w:val="0"/>
        <w:emboss w:val="0"/>
        <w:imprint w:val="0"/>
        <w:vanish w:val="0"/>
        <w:color w:val="000000"/>
        <w:spacing w:val="0"/>
        <w:kern w:val="0"/>
        <w:position w:val="0"/>
        <w:sz w:val="22"/>
        <w:vertAlign w:val="baseline"/>
      </w:rPr>
    </w:lvl>
  </w:abstractNum>
  <w:abstractNum w:abstractNumId="11" w15:restartNumberingAfterBreak="0">
    <w:nsid w:val="630E627C"/>
    <w:multiLevelType w:val="hybridMultilevel"/>
    <w:tmpl w:val="0E4E3FA8"/>
    <w:lvl w:ilvl="0" w:tplc="39B41EFC">
      <w:start w:val="35"/>
      <w:numFmt w:val="bullet"/>
      <w:lvlText w:val=""/>
      <w:lvlJc w:val="left"/>
      <w:pPr>
        <w:ind w:left="720" w:hanging="360"/>
      </w:pPr>
      <w:rPr>
        <w:rFonts w:ascii="Wingdings" w:eastAsia="Times New Roman" w:hAnsi="Wingdings"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3C55643"/>
    <w:multiLevelType w:val="multilevel"/>
    <w:tmpl w:val="25F6C9AE"/>
    <w:styleLink w:val="Listeactuelle4"/>
    <w:lvl w:ilvl="0">
      <w:start w:val="1"/>
      <w:numFmt w:val="decimal"/>
      <w:lvlText w:val="%1."/>
      <w:lvlJc w:val="left"/>
      <w:pPr>
        <w:ind w:left="1069" w:hanging="785"/>
      </w:pPr>
      <w:rPr>
        <w:rFonts w:ascii="Poppins" w:hAnsi="Poppins" w:hint="default"/>
        <w:b/>
        <w:i w:val="0"/>
        <w:sz w:val="26"/>
      </w:rPr>
    </w:lvl>
    <w:lvl w:ilvl="1">
      <w:start w:val="1"/>
      <w:numFmt w:val="decimal"/>
      <w:lvlText w:val="%1.%2."/>
      <w:lvlJc w:val="left"/>
      <w:pPr>
        <w:ind w:left="432" w:hanging="432"/>
      </w:pPr>
      <w:rPr>
        <w:rFonts w:hint="default"/>
      </w:rPr>
    </w:lvl>
    <w:lvl w:ilvl="2">
      <w:start w:val="1"/>
      <w:numFmt w:val="decimal"/>
      <w:lvlText w:val="%1.%2.%3."/>
      <w:lvlJc w:val="left"/>
      <w:pPr>
        <w:ind w:left="1933" w:hanging="504"/>
      </w:pPr>
      <w:rPr>
        <w:rFonts w:hint="default"/>
      </w:rPr>
    </w:lvl>
    <w:lvl w:ilvl="3">
      <w:start w:val="1"/>
      <w:numFmt w:val="decimal"/>
      <w:lvlText w:val="%1.%2.%3.%4."/>
      <w:lvlJc w:val="left"/>
      <w:pPr>
        <w:ind w:left="2437" w:hanging="648"/>
      </w:pPr>
      <w:rPr>
        <w:rFonts w:hint="default"/>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13" w15:restartNumberingAfterBreak="0">
    <w:nsid w:val="6E0620A1"/>
    <w:multiLevelType w:val="multilevel"/>
    <w:tmpl w:val="040C001D"/>
    <w:styleLink w:val="Listeactuel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436120C"/>
    <w:multiLevelType w:val="hybridMultilevel"/>
    <w:tmpl w:val="442470E0"/>
    <w:lvl w:ilvl="0" w:tplc="FFFFFFFF">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332531718">
    <w:abstractNumId w:val="7"/>
  </w:num>
  <w:num w:numId="2" w16cid:durableId="1074625778">
    <w:abstractNumId w:val="3"/>
  </w:num>
  <w:num w:numId="3" w16cid:durableId="8821311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24435686">
    <w:abstractNumId w:val="1"/>
  </w:num>
  <w:num w:numId="5" w16cid:durableId="1687443683">
    <w:abstractNumId w:val="14"/>
  </w:num>
  <w:num w:numId="6" w16cid:durableId="185019435">
    <w:abstractNumId w:val="11"/>
  </w:num>
  <w:num w:numId="7" w16cid:durableId="1369839173">
    <w:abstractNumId w:val="10"/>
  </w:num>
  <w:num w:numId="8" w16cid:durableId="46342930">
    <w:abstractNumId w:val="13"/>
  </w:num>
  <w:num w:numId="9" w16cid:durableId="1057239365">
    <w:abstractNumId w:val="8"/>
  </w:num>
  <w:num w:numId="10" w16cid:durableId="809438806">
    <w:abstractNumId w:val="0"/>
  </w:num>
  <w:num w:numId="11" w16cid:durableId="35010831">
    <w:abstractNumId w:val="12"/>
  </w:num>
  <w:num w:numId="12" w16cid:durableId="710688027">
    <w:abstractNumId w:val="2"/>
  </w:num>
  <w:num w:numId="13" w16cid:durableId="37513075">
    <w:abstractNumId w:val="6"/>
  </w:num>
  <w:num w:numId="14" w16cid:durableId="2077126612">
    <w:abstractNumId w:val="5"/>
  </w:num>
  <w:num w:numId="15" w16cid:durableId="1100878141">
    <w:abstractNumId w:val="4"/>
  </w:num>
  <w:num w:numId="16" w16cid:durableId="8457069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91B"/>
    <w:rsid w:val="0000102D"/>
    <w:rsid w:val="00006C81"/>
    <w:rsid w:val="00013DBF"/>
    <w:rsid w:val="000159EE"/>
    <w:rsid w:val="0002681B"/>
    <w:rsid w:val="00034CB2"/>
    <w:rsid w:val="00044FC1"/>
    <w:rsid w:val="00045A6D"/>
    <w:rsid w:val="000460BA"/>
    <w:rsid w:val="000516EA"/>
    <w:rsid w:val="00053FEA"/>
    <w:rsid w:val="00054E1F"/>
    <w:rsid w:val="0005516B"/>
    <w:rsid w:val="00057995"/>
    <w:rsid w:val="00062D18"/>
    <w:rsid w:val="0006537B"/>
    <w:rsid w:val="00071446"/>
    <w:rsid w:val="00072949"/>
    <w:rsid w:val="00073D6D"/>
    <w:rsid w:val="00075ED9"/>
    <w:rsid w:val="00077C2B"/>
    <w:rsid w:val="00086C9A"/>
    <w:rsid w:val="0009265A"/>
    <w:rsid w:val="0009643B"/>
    <w:rsid w:val="000A046A"/>
    <w:rsid w:val="000A13FD"/>
    <w:rsid w:val="000A32CE"/>
    <w:rsid w:val="000A4930"/>
    <w:rsid w:val="000A5506"/>
    <w:rsid w:val="000A6D40"/>
    <w:rsid w:val="000B4151"/>
    <w:rsid w:val="000B6CE6"/>
    <w:rsid w:val="000C12D6"/>
    <w:rsid w:val="000C5E75"/>
    <w:rsid w:val="000D134B"/>
    <w:rsid w:val="000E29AB"/>
    <w:rsid w:val="000F16ED"/>
    <w:rsid w:val="000F5FB2"/>
    <w:rsid w:val="00106D83"/>
    <w:rsid w:val="00111F25"/>
    <w:rsid w:val="00113287"/>
    <w:rsid w:val="00114348"/>
    <w:rsid w:val="00120B20"/>
    <w:rsid w:val="00120C60"/>
    <w:rsid w:val="00122198"/>
    <w:rsid w:val="001438BE"/>
    <w:rsid w:val="00161409"/>
    <w:rsid w:val="0016458F"/>
    <w:rsid w:val="001719F5"/>
    <w:rsid w:val="00193063"/>
    <w:rsid w:val="00194C64"/>
    <w:rsid w:val="001A09C2"/>
    <w:rsid w:val="001A0B0F"/>
    <w:rsid w:val="001B1492"/>
    <w:rsid w:val="001D0995"/>
    <w:rsid w:val="001D2F01"/>
    <w:rsid w:val="001D3226"/>
    <w:rsid w:val="001D34DD"/>
    <w:rsid w:val="001D457B"/>
    <w:rsid w:val="001D7425"/>
    <w:rsid w:val="001D75BB"/>
    <w:rsid w:val="001D7AC6"/>
    <w:rsid w:val="001E0A09"/>
    <w:rsid w:val="001E38BB"/>
    <w:rsid w:val="00204640"/>
    <w:rsid w:val="002137D8"/>
    <w:rsid w:val="002226D4"/>
    <w:rsid w:val="00225F37"/>
    <w:rsid w:val="002346C5"/>
    <w:rsid w:val="0024191B"/>
    <w:rsid w:val="00256CD4"/>
    <w:rsid w:val="00261523"/>
    <w:rsid w:val="002621DC"/>
    <w:rsid w:val="00262D90"/>
    <w:rsid w:val="00263A4D"/>
    <w:rsid w:val="002664E5"/>
    <w:rsid w:val="00275E28"/>
    <w:rsid w:val="00287CA0"/>
    <w:rsid w:val="002944A3"/>
    <w:rsid w:val="0029480B"/>
    <w:rsid w:val="002B0C7F"/>
    <w:rsid w:val="002B25B5"/>
    <w:rsid w:val="002B3CE1"/>
    <w:rsid w:val="002C6C9F"/>
    <w:rsid w:val="002D2B88"/>
    <w:rsid w:val="002D549D"/>
    <w:rsid w:val="002E63E9"/>
    <w:rsid w:val="002F1AB3"/>
    <w:rsid w:val="002F69AA"/>
    <w:rsid w:val="00303D11"/>
    <w:rsid w:val="00304F58"/>
    <w:rsid w:val="0031351B"/>
    <w:rsid w:val="003157AC"/>
    <w:rsid w:val="00315C64"/>
    <w:rsid w:val="00330C40"/>
    <w:rsid w:val="003421D2"/>
    <w:rsid w:val="00342932"/>
    <w:rsid w:val="00352442"/>
    <w:rsid w:val="003532E4"/>
    <w:rsid w:val="003617CA"/>
    <w:rsid w:val="003662B5"/>
    <w:rsid w:val="003700ED"/>
    <w:rsid w:val="00386ECA"/>
    <w:rsid w:val="00394D5C"/>
    <w:rsid w:val="00395ECD"/>
    <w:rsid w:val="003A2142"/>
    <w:rsid w:val="003C1865"/>
    <w:rsid w:val="003D0886"/>
    <w:rsid w:val="003D16C3"/>
    <w:rsid w:val="003D3A08"/>
    <w:rsid w:val="003D7985"/>
    <w:rsid w:val="003F007D"/>
    <w:rsid w:val="003F4A6E"/>
    <w:rsid w:val="0040115E"/>
    <w:rsid w:val="0040524D"/>
    <w:rsid w:val="004057D9"/>
    <w:rsid w:val="00410242"/>
    <w:rsid w:val="00410C41"/>
    <w:rsid w:val="004123A1"/>
    <w:rsid w:val="00412644"/>
    <w:rsid w:val="00412DEE"/>
    <w:rsid w:val="00426E7F"/>
    <w:rsid w:val="00431F8D"/>
    <w:rsid w:val="0044725E"/>
    <w:rsid w:val="0045435C"/>
    <w:rsid w:val="004557E3"/>
    <w:rsid w:val="00457015"/>
    <w:rsid w:val="00460D78"/>
    <w:rsid w:val="00462AEB"/>
    <w:rsid w:val="0047273A"/>
    <w:rsid w:val="0048727D"/>
    <w:rsid w:val="004C042F"/>
    <w:rsid w:val="004D1BEF"/>
    <w:rsid w:val="004D2FBD"/>
    <w:rsid w:val="004D32D4"/>
    <w:rsid w:val="004F046A"/>
    <w:rsid w:val="004F4C52"/>
    <w:rsid w:val="00511D67"/>
    <w:rsid w:val="00520BA5"/>
    <w:rsid w:val="005275D4"/>
    <w:rsid w:val="00555CAA"/>
    <w:rsid w:val="00555F63"/>
    <w:rsid w:val="005651AE"/>
    <w:rsid w:val="0057236E"/>
    <w:rsid w:val="005802DD"/>
    <w:rsid w:val="0058355A"/>
    <w:rsid w:val="00597E61"/>
    <w:rsid w:val="005A3158"/>
    <w:rsid w:val="005A5E25"/>
    <w:rsid w:val="005B0B4F"/>
    <w:rsid w:val="005B556A"/>
    <w:rsid w:val="005B7956"/>
    <w:rsid w:val="005C4AD7"/>
    <w:rsid w:val="005C61CB"/>
    <w:rsid w:val="005C6993"/>
    <w:rsid w:val="005D13BB"/>
    <w:rsid w:val="005D2F58"/>
    <w:rsid w:val="005D3234"/>
    <w:rsid w:val="005D32CA"/>
    <w:rsid w:val="005E52B2"/>
    <w:rsid w:val="005E654A"/>
    <w:rsid w:val="006115B3"/>
    <w:rsid w:val="006147DA"/>
    <w:rsid w:val="006153AC"/>
    <w:rsid w:val="006302F5"/>
    <w:rsid w:val="00654249"/>
    <w:rsid w:val="00654543"/>
    <w:rsid w:val="006567BA"/>
    <w:rsid w:val="00681344"/>
    <w:rsid w:val="00685EC6"/>
    <w:rsid w:val="006947D8"/>
    <w:rsid w:val="00695D73"/>
    <w:rsid w:val="006A1456"/>
    <w:rsid w:val="006A2DE3"/>
    <w:rsid w:val="006B42F4"/>
    <w:rsid w:val="006B519A"/>
    <w:rsid w:val="006B543F"/>
    <w:rsid w:val="006C0C33"/>
    <w:rsid w:val="006C3727"/>
    <w:rsid w:val="006E7E48"/>
    <w:rsid w:val="006F1B8E"/>
    <w:rsid w:val="006F31C5"/>
    <w:rsid w:val="006F5A66"/>
    <w:rsid w:val="00702145"/>
    <w:rsid w:val="0071354F"/>
    <w:rsid w:val="00723D76"/>
    <w:rsid w:val="00725601"/>
    <w:rsid w:val="00726B91"/>
    <w:rsid w:val="00733AD8"/>
    <w:rsid w:val="007348C3"/>
    <w:rsid w:val="00747649"/>
    <w:rsid w:val="00756172"/>
    <w:rsid w:val="0075663A"/>
    <w:rsid w:val="00756CD0"/>
    <w:rsid w:val="00763385"/>
    <w:rsid w:val="00781D17"/>
    <w:rsid w:val="00782BC5"/>
    <w:rsid w:val="00790A8A"/>
    <w:rsid w:val="0079210A"/>
    <w:rsid w:val="00792EF7"/>
    <w:rsid w:val="00793665"/>
    <w:rsid w:val="00795C33"/>
    <w:rsid w:val="007A396F"/>
    <w:rsid w:val="007A5283"/>
    <w:rsid w:val="007B1B9D"/>
    <w:rsid w:val="007B713C"/>
    <w:rsid w:val="007B766A"/>
    <w:rsid w:val="007C439B"/>
    <w:rsid w:val="007C69E8"/>
    <w:rsid w:val="007D0F69"/>
    <w:rsid w:val="007D21AD"/>
    <w:rsid w:val="007D4D8D"/>
    <w:rsid w:val="007E7B64"/>
    <w:rsid w:val="007F6585"/>
    <w:rsid w:val="007F77F9"/>
    <w:rsid w:val="008048B1"/>
    <w:rsid w:val="008124B8"/>
    <w:rsid w:val="00813D33"/>
    <w:rsid w:val="00825837"/>
    <w:rsid w:val="00834DA8"/>
    <w:rsid w:val="00840178"/>
    <w:rsid w:val="008471C2"/>
    <w:rsid w:val="00854E7A"/>
    <w:rsid w:val="0085728D"/>
    <w:rsid w:val="008628EA"/>
    <w:rsid w:val="00866380"/>
    <w:rsid w:val="008733ED"/>
    <w:rsid w:val="008751F4"/>
    <w:rsid w:val="00876E96"/>
    <w:rsid w:val="008917FC"/>
    <w:rsid w:val="0089566B"/>
    <w:rsid w:val="008A2D77"/>
    <w:rsid w:val="008B04D9"/>
    <w:rsid w:val="008B3A04"/>
    <w:rsid w:val="008C1AE0"/>
    <w:rsid w:val="008C32E0"/>
    <w:rsid w:val="008D7E69"/>
    <w:rsid w:val="008E0780"/>
    <w:rsid w:val="008E7101"/>
    <w:rsid w:val="008F3658"/>
    <w:rsid w:val="00916D3C"/>
    <w:rsid w:val="00924994"/>
    <w:rsid w:val="00942720"/>
    <w:rsid w:val="00945716"/>
    <w:rsid w:val="00952AC8"/>
    <w:rsid w:val="0095673F"/>
    <w:rsid w:val="009664FB"/>
    <w:rsid w:val="009726A6"/>
    <w:rsid w:val="009761C6"/>
    <w:rsid w:val="009968C8"/>
    <w:rsid w:val="009A323C"/>
    <w:rsid w:val="009B0FAF"/>
    <w:rsid w:val="009C21B2"/>
    <w:rsid w:val="009C5AD6"/>
    <w:rsid w:val="009C61C9"/>
    <w:rsid w:val="009E234C"/>
    <w:rsid w:val="009F7173"/>
    <w:rsid w:val="00A021DA"/>
    <w:rsid w:val="00A02CAF"/>
    <w:rsid w:val="00A0616D"/>
    <w:rsid w:val="00A070B9"/>
    <w:rsid w:val="00A10956"/>
    <w:rsid w:val="00A12C95"/>
    <w:rsid w:val="00A40149"/>
    <w:rsid w:val="00A411B8"/>
    <w:rsid w:val="00A44C70"/>
    <w:rsid w:val="00A50450"/>
    <w:rsid w:val="00A51ACE"/>
    <w:rsid w:val="00A54460"/>
    <w:rsid w:val="00A7379A"/>
    <w:rsid w:val="00A777FA"/>
    <w:rsid w:val="00A832E6"/>
    <w:rsid w:val="00A87006"/>
    <w:rsid w:val="00A9751A"/>
    <w:rsid w:val="00AA19F0"/>
    <w:rsid w:val="00AB0087"/>
    <w:rsid w:val="00AB3115"/>
    <w:rsid w:val="00AB3982"/>
    <w:rsid w:val="00AC6972"/>
    <w:rsid w:val="00AE21AC"/>
    <w:rsid w:val="00AE59FA"/>
    <w:rsid w:val="00AE6476"/>
    <w:rsid w:val="00AF1BB1"/>
    <w:rsid w:val="00AF5726"/>
    <w:rsid w:val="00AF7377"/>
    <w:rsid w:val="00B02FF0"/>
    <w:rsid w:val="00B05044"/>
    <w:rsid w:val="00B07D94"/>
    <w:rsid w:val="00B1297F"/>
    <w:rsid w:val="00B27EB2"/>
    <w:rsid w:val="00B57B23"/>
    <w:rsid w:val="00B76ECF"/>
    <w:rsid w:val="00B801CC"/>
    <w:rsid w:val="00B85FD7"/>
    <w:rsid w:val="00B94249"/>
    <w:rsid w:val="00B970C2"/>
    <w:rsid w:val="00BB188D"/>
    <w:rsid w:val="00BB2A4D"/>
    <w:rsid w:val="00BB395C"/>
    <w:rsid w:val="00BB719A"/>
    <w:rsid w:val="00BC095D"/>
    <w:rsid w:val="00BC4F33"/>
    <w:rsid w:val="00BE1397"/>
    <w:rsid w:val="00BF0CAB"/>
    <w:rsid w:val="00BF6894"/>
    <w:rsid w:val="00BF7FCD"/>
    <w:rsid w:val="00C020DE"/>
    <w:rsid w:val="00C05C20"/>
    <w:rsid w:val="00C13621"/>
    <w:rsid w:val="00C13DD3"/>
    <w:rsid w:val="00C17E04"/>
    <w:rsid w:val="00C21E24"/>
    <w:rsid w:val="00C22EC8"/>
    <w:rsid w:val="00C27094"/>
    <w:rsid w:val="00C31C86"/>
    <w:rsid w:val="00C3333E"/>
    <w:rsid w:val="00C603F1"/>
    <w:rsid w:val="00C60438"/>
    <w:rsid w:val="00C62025"/>
    <w:rsid w:val="00C70D8A"/>
    <w:rsid w:val="00C77858"/>
    <w:rsid w:val="00C803BB"/>
    <w:rsid w:val="00C8504F"/>
    <w:rsid w:val="00C90DF1"/>
    <w:rsid w:val="00CA4C16"/>
    <w:rsid w:val="00CA53F7"/>
    <w:rsid w:val="00CC0269"/>
    <w:rsid w:val="00CD39EC"/>
    <w:rsid w:val="00CD3A16"/>
    <w:rsid w:val="00CD5B55"/>
    <w:rsid w:val="00CD6A56"/>
    <w:rsid w:val="00CD7A9D"/>
    <w:rsid w:val="00CF0335"/>
    <w:rsid w:val="00D01431"/>
    <w:rsid w:val="00D041B7"/>
    <w:rsid w:val="00D12523"/>
    <w:rsid w:val="00D22EF0"/>
    <w:rsid w:val="00D24DF6"/>
    <w:rsid w:val="00D30DAF"/>
    <w:rsid w:val="00D33A29"/>
    <w:rsid w:val="00D34729"/>
    <w:rsid w:val="00D353DA"/>
    <w:rsid w:val="00D374B8"/>
    <w:rsid w:val="00D400DE"/>
    <w:rsid w:val="00D6761A"/>
    <w:rsid w:val="00D67E18"/>
    <w:rsid w:val="00D74432"/>
    <w:rsid w:val="00D84879"/>
    <w:rsid w:val="00D854C7"/>
    <w:rsid w:val="00D9199C"/>
    <w:rsid w:val="00DA7E31"/>
    <w:rsid w:val="00DB684C"/>
    <w:rsid w:val="00DC53F0"/>
    <w:rsid w:val="00DD0B56"/>
    <w:rsid w:val="00DD5E9F"/>
    <w:rsid w:val="00DE07E3"/>
    <w:rsid w:val="00DE24D0"/>
    <w:rsid w:val="00DE2ECE"/>
    <w:rsid w:val="00DE5087"/>
    <w:rsid w:val="00DE5A9E"/>
    <w:rsid w:val="00DF74D2"/>
    <w:rsid w:val="00E0323C"/>
    <w:rsid w:val="00E07967"/>
    <w:rsid w:val="00E22091"/>
    <w:rsid w:val="00E30342"/>
    <w:rsid w:val="00E33265"/>
    <w:rsid w:val="00E40197"/>
    <w:rsid w:val="00E40E2D"/>
    <w:rsid w:val="00E43E11"/>
    <w:rsid w:val="00E43F3F"/>
    <w:rsid w:val="00E442DC"/>
    <w:rsid w:val="00E50874"/>
    <w:rsid w:val="00E528EE"/>
    <w:rsid w:val="00E62D65"/>
    <w:rsid w:val="00E6304C"/>
    <w:rsid w:val="00E7377D"/>
    <w:rsid w:val="00E76104"/>
    <w:rsid w:val="00E801EC"/>
    <w:rsid w:val="00E906D8"/>
    <w:rsid w:val="00E939FF"/>
    <w:rsid w:val="00E953BF"/>
    <w:rsid w:val="00EA0A14"/>
    <w:rsid w:val="00EC2460"/>
    <w:rsid w:val="00EC5743"/>
    <w:rsid w:val="00EC7C6F"/>
    <w:rsid w:val="00EE52F3"/>
    <w:rsid w:val="00EE6893"/>
    <w:rsid w:val="00EE7487"/>
    <w:rsid w:val="00F01769"/>
    <w:rsid w:val="00F11948"/>
    <w:rsid w:val="00F34B28"/>
    <w:rsid w:val="00F82875"/>
    <w:rsid w:val="00F87EA7"/>
    <w:rsid w:val="00F90346"/>
    <w:rsid w:val="00F94F7A"/>
    <w:rsid w:val="00F965A5"/>
    <w:rsid w:val="00FA0696"/>
    <w:rsid w:val="00FB6675"/>
    <w:rsid w:val="00FC4552"/>
    <w:rsid w:val="00FD27EF"/>
    <w:rsid w:val="00FD43B7"/>
    <w:rsid w:val="00FD6120"/>
    <w:rsid w:val="00FE3223"/>
    <w:rsid w:val="03A97C8F"/>
    <w:rsid w:val="0D004FFF"/>
    <w:rsid w:val="0F850E90"/>
    <w:rsid w:val="1D41B8CC"/>
    <w:rsid w:val="3CBE8255"/>
    <w:rsid w:val="468C2AFF"/>
    <w:rsid w:val="4DD5100F"/>
    <w:rsid w:val="5070F0EA"/>
    <w:rsid w:val="61786ACF"/>
    <w:rsid w:val="6589BC16"/>
    <w:rsid w:val="7698DC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BA7C9"/>
  <w15:chartTrackingRefBased/>
  <w15:docId w15:val="{3A2CE1A5-B84A-4D8B-BDFD-4D2DE7E0B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4B8"/>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781D17"/>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next w:val="SoustitredanielV2"/>
    <w:uiPriority w:val="34"/>
    <w:qFormat/>
    <w:rsid w:val="0009265A"/>
    <w:pPr>
      <w:numPr>
        <w:numId w:val="12"/>
      </w:numPr>
      <w:tabs>
        <w:tab w:val="left" w:pos="567"/>
      </w:tabs>
      <w:spacing w:before="240" w:after="240"/>
    </w:pPr>
    <w:rPr>
      <w:rFonts w:ascii="Poppins" w:hAnsi="Poppins"/>
      <w:b/>
      <w:caps/>
      <w:sz w:val="26"/>
    </w:rPr>
  </w:style>
  <w:style w:type="paragraph" w:styleId="Rvision">
    <w:name w:val="Revision"/>
    <w:hidden/>
    <w:uiPriority w:val="99"/>
    <w:semiHidden/>
    <w:rsid w:val="00B27EB2"/>
    <w:pPr>
      <w:spacing w:after="0" w:line="240" w:lineRule="auto"/>
    </w:pPr>
  </w:style>
  <w:style w:type="paragraph" w:styleId="Sansinterligne">
    <w:name w:val="No Spacing"/>
    <w:link w:val="SansinterligneCar"/>
    <w:uiPriority w:val="1"/>
    <w:qFormat/>
    <w:rsid w:val="00EE6893"/>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EE6893"/>
    <w:rPr>
      <w:rFonts w:eastAsiaTheme="minorEastAsia"/>
      <w:lang w:eastAsia="fr-FR"/>
    </w:rPr>
  </w:style>
  <w:style w:type="character" w:styleId="Marquedecommentaire">
    <w:name w:val="annotation reference"/>
    <w:basedOn w:val="Policepardfaut"/>
    <w:uiPriority w:val="99"/>
    <w:unhideWhenUsed/>
    <w:rsid w:val="00BB188D"/>
    <w:rPr>
      <w:sz w:val="16"/>
      <w:szCs w:val="16"/>
    </w:rPr>
  </w:style>
  <w:style w:type="paragraph" w:styleId="Commentaire">
    <w:name w:val="annotation text"/>
    <w:basedOn w:val="Normal"/>
    <w:link w:val="CommentaireCar"/>
    <w:uiPriority w:val="99"/>
    <w:unhideWhenUsed/>
    <w:rsid w:val="00BB188D"/>
    <w:rPr>
      <w:sz w:val="20"/>
      <w:szCs w:val="20"/>
    </w:rPr>
  </w:style>
  <w:style w:type="character" w:customStyle="1" w:styleId="CommentaireCar">
    <w:name w:val="Commentaire Car"/>
    <w:basedOn w:val="Policepardfaut"/>
    <w:link w:val="Commentaire"/>
    <w:uiPriority w:val="99"/>
    <w:rsid w:val="00BB188D"/>
    <w:rPr>
      <w:sz w:val="20"/>
      <w:szCs w:val="20"/>
    </w:rPr>
  </w:style>
  <w:style w:type="paragraph" w:styleId="Objetducommentaire">
    <w:name w:val="annotation subject"/>
    <w:basedOn w:val="Commentaire"/>
    <w:next w:val="Commentaire"/>
    <w:link w:val="ObjetducommentaireCar"/>
    <w:uiPriority w:val="99"/>
    <w:semiHidden/>
    <w:unhideWhenUsed/>
    <w:rsid w:val="00BB188D"/>
    <w:rPr>
      <w:b/>
      <w:bCs/>
    </w:rPr>
  </w:style>
  <w:style w:type="character" w:customStyle="1" w:styleId="ObjetducommentaireCar">
    <w:name w:val="Objet du commentaire Car"/>
    <w:basedOn w:val="CommentaireCar"/>
    <w:link w:val="Objetducommentaire"/>
    <w:uiPriority w:val="99"/>
    <w:semiHidden/>
    <w:rsid w:val="00BB188D"/>
    <w:rPr>
      <w:b/>
      <w:bCs/>
      <w:sz w:val="20"/>
      <w:szCs w:val="20"/>
    </w:rPr>
  </w:style>
  <w:style w:type="paragraph" w:styleId="Textedebulles">
    <w:name w:val="Balloon Text"/>
    <w:basedOn w:val="Normal"/>
    <w:link w:val="TextedebullesCar"/>
    <w:uiPriority w:val="99"/>
    <w:semiHidden/>
    <w:unhideWhenUsed/>
    <w:rsid w:val="00BB188D"/>
    <w:rPr>
      <w:rFonts w:ascii="Segoe UI" w:hAnsi="Segoe UI" w:cs="Segoe UI"/>
      <w:sz w:val="18"/>
      <w:szCs w:val="18"/>
    </w:rPr>
  </w:style>
  <w:style w:type="character" w:customStyle="1" w:styleId="TextedebullesCar">
    <w:name w:val="Texte de bulles Car"/>
    <w:basedOn w:val="Policepardfaut"/>
    <w:link w:val="Textedebulles"/>
    <w:uiPriority w:val="99"/>
    <w:semiHidden/>
    <w:rsid w:val="00BB188D"/>
    <w:rPr>
      <w:rFonts w:ascii="Segoe UI" w:hAnsi="Segoe UI" w:cs="Segoe UI"/>
      <w:sz w:val="18"/>
      <w:szCs w:val="18"/>
    </w:rPr>
  </w:style>
  <w:style w:type="paragraph" w:customStyle="1" w:styleId="DLA6para">
    <w:name w:val="DLA6para"/>
    <w:qFormat/>
    <w:rsid w:val="00460D78"/>
    <w:pPr>
      <w:keepLines/>
      <w:numPr>
        <w:numId w:val="3"/>
      </w:numPr>
      <w:spacing w:after="120" w:line="276" w:lineRule="auto"/>
      <w:jc w:val="both"/>
    </w:pPr>
    <w:rPr>
      <w:rFonts w:ascii="Times New Roman" w:eastAsia="Times New Roman" w:hAnsi="Times New Roman" w:cs="Times New Roman"/>
      <w:lang w:bidi="en-US"/>
    </w:rPr>
  </w:style>
  <w:style w:type="paragraph" w:styleId="En-tte">
    <w:name w:val="header"/>
    <w:basedOn w:val="Normal"/>
    <w:link w:val="En-tteCar"/>
    <w:uiPriority w:val="99"/>
    <w:unhideWhenUsed/>
    <w:rsid w:val="00072949"/>
    <w:pPr>
      <w:tabs>
        <w:tab w:val="center" w:pos="4536"/>
        <w:tab w:val="right" w:pos="9072"/>
      </w:tabs>
    </w:pPr>
  </w:style>
  <w:style w:type="character" w:customStyle="1" w:styleId="En-tteCar">
    <w:name w:val="En-tête Car"/>
    <w:basedOn w:val="Policepardfaut"/>
    <w:link w:val="En-tte"/>
    <w:uiPriority w:val="99"/>
    <w:rsid w:val="00072949"/>
  </w:style>
  <w:style w:type="paragraph" w:styleId="Pieddepage">
    <w:name w:val="footer"/>
    <w:basedOn w:val="Normal"/>
    <w:link w:val="PieddepageCar"/>
    <w:uiPriority w:val="99"/>
    <w:unhideWhenUsed/>
    <w:rsid w:val="00072949"/>
    <w:pPr>
      <w:tabs>
        <w:tab w:val="center" w:pos="4536"/>
        <w:tab w:val="right" w:pos="9072"/>
      </w:tabs>
    </w:pPr>
  </w:style>
  <w:style w:type="character" w:customStyle="1" w:styleId="PieddepageCar">
    <w:name w:val="Pied de page Car"/>
    <w:basedOn w:val="Policepardfaut"/>
    <w:link w:val="Pieddepage"/>
    <w:uiPriority w:val="99"/>
    <w:rsid w:val="00072949"/>
  </w:style>
  <w:style w:type="character" w:styleId="Numrodepage">
    <w:name w:val="page number"/>
    <w:basedOn w:val="Policepardfaut"/>
    <w:uiPriority w:val="99"/>
    <w:semiHidden/>
    <w:unhideWhenUsed/>
    <w:rsid w:val="006C0C33"/>
  </w:style>
  <w:style w:type="paragraph" w:customStyle="1" w:styleId="DLA1">
    <w:name w:val="DLA1"/>
    <w:next w:val="Normal"/>
    <w:qFormat/>
    <w:rsid w:val="00E33265"/>
    <w:pPr>
      <w:keepNext/>
      <w:keepLines/>
      <w:numPr>
        <w:numId w:val="7"/>
      </w:numPr>
      <w:spacing w:before="480" w:after="240" w:line="276" w:lineRule="auto"/>
      <w:jc w:val="both"/>
      <w:outlineLvl w:val="0"/>
    </w:pPr>
    <w:rPr>
      <w:rFonts w:ascii="Times New Roman" w:eastAsia="Times New Roman" w:hAnsi="Times New Roman" w:cs="Times New Roman"/>
      <w:b/>
      <w:caps/>
    </w:rPr>
  </w:style>
  <w:style w:type="paragraph" w:customStyle="1" w:styleId="DLA2">
    <w:name w:val="DLA2"/>
    <w:next w:val="Normal"/>
    <w:qFormat/>
    <w:rsid w:val="00E33265"/>
    <w:pPr>
      <w:keepNext/>
      <w:keepLines/>
      <w:numPr>
        <w:ilvl w:val="1"/>
        <w:numId w:val="7"/>
      </w:numPr>
      <w:spacing w:before="240" w:after="120" w:line="276" w:lineRule="auto"/>
      <w:jc w:val="both"/>
      <w:outlineLvl w:val="1"/>
    </w:pPr>
    <w:rPr>
      <w:rFonts w:ascii="Times New Roman" w:eastAsia="Times New Roman" w:hAnsi="Times New Roman" w:cs="Times New Roman"/>
      <w:b/>
      <w:smallCaps/>
      <w:lang w:bidi="en-US"/>
    </w:rPr>
  </w:style>
  <w:style w:type="paragraph" w:customStyle="1" w:styleId="DLA2-para">
    <w:name w:val="DLA2-para"/>
    <w:qFormat/>
    <w:rsid w:val="00E33265"/>
    <w:pPr>
      <w:keepLines/>
      <w:numPr>
        <w:ilvl w:val="2"/>
        <w:numId w:val="7"/>
      </w:numPr>
      <w:spacing w:after="120" w:line="276" w:lineRule="auto"/>
      <w:jc w:val="both"/>
    </w:pPr>
    <w:rPr>
      <w:rFonts w:ascii="Times New Roman" w:eastAsia="Times New Roman" w:hAnsi="Times New Roman" w:cs="Times New Roman"/>
    </w:rPr>
  </w:style>
  <w:style w:type="paragraph" w:customStyle="1" w:styleId="DLA3">
    <w:name w:val="DLA3"/>
    <w:next w:val="Normal"/>
    <w:qFormat/>
    <w:rsid w:val="00E33265"/>
    <w:pPr>
      <w:keepNext/>
      <w:keepLines/>
      <w:numPr>
        <w:ilvl w:val="3"/>
        <w:numId w:val="7"/>
      </w:numPr>
      <w:spacing w:before="120" w:after="120" w:line="276" w:lineRule="auto"/>
      <w:jc w:val="both"/>
      <w:outlineLvl w:val="2"/>
    </w:pPr>
    <w:rPr>
      <w:rFonts w:ascii="Times New Roman" w:eastAsia="Times New Roman" w:hAnsi="Times New Roman" w:cs="Times New Roman"/>
      <w:b/>
      <w:lang w:bidi="en-US"/>
    </w:rPr>
  </w:style>
  <w:style w:type="paragraph" w:customStyle="1" w:styleId="DLA3para">
    <w:name w:val="DLA3para"/>
    <w:qFormat/>
    <w:rsid w:val="00E33265"/>
    <w:pPr>
      <w:keepLines/>
      <w:numPr>
        <w:ilvl w:val="4"/>
        <w:numId w:val="7"/>
      </w:numPr>
      <w:spacing w:after="120" w:line="276" w:lineRule="auto"/>
      <w:jc w:val="both"/>
    </w:pPr>
    <w:rPr>
      <w:rFonts w:ascii="Times New Roman" w:eastAsia="Times New Roman" w:hAnsi="Times New Roman" w:cs="Times New Roman"/>
    </w:rPr>
  </w:style>
  <w:style w:type="paragraph" w:customStyle="1" w:styleId="DLA4">
    <w:name w:val="DLA4"/>
    <w:next w:val="Normal"/>
    <w:qFormat/>
    <w:rsid w:val="00E33265"/>
    <w:pPr>
      <w:keepNext/>
      <w:keepLines/>
      <w:numPr>
        <w:ilvl w:val="5"/>
        <w:numId w:val="7"/>
      </w:numPr>
      <w:spacing w:before="120" w:after="120" w:line="276" w:lineRule="auto"/>
      <w:jc w:val="both"/>
      <w:outlineLvl w:val="3"/>
    </w:pPr>
    <w:rPr>
      <w:rFonts w:ascii="Times New Roman" w:eastAsia="Times New Roman" w:hAnsi="Times New Roman" w:cs="Times New Roman"/>
      <w:b/>
      <w:noProof/>
      <w:lang w:bidi="en-US"/>
    </w:rPr>
  </w:style>
  <w:style w:type="paragraph" w:customStyle="1" w:styleId="DLA4para">
    <w:name w:val="DLA4para"/>
    <w:qFormat/>
    <w:rsid w:val="00E33265"/>
    <w:pPr>
      <w:keepLines/>
      <w:numPr>
        <w:ilvl w:val="6"/>
        <w:numId w:val="7"/>
      </w:numPr>
      <w:tabs>
        <w:tab w:val="left" w:pos="993"/>
      </w:tabs>
      <w:spacing w:after="120" w:line="276" w:lineRule="auto"/>
      <w:jc w:val="both"/>
    </w:pPr>
    <w:rPr>
      <w:rFonts w:ascii="Times New Roman" w:eastAsia="Times New Roman" w:hAnsi="Times New Roman" w:cs="Times New Roman"/>
      <w:lang w:bidi="en-US"/>
    </w:rPr>
  </w:style>
  <w:style w:type="paragraph" w:customStyle="1" w:styleId="DLA5">
    <w:name w:val="DLA5"/>
    <w:next w:val="Normal"/>
    <w:qFormat/>
    <w:rsid w:val="00E33265"/>
    <w:pPr>
      <w:keepNext/>
      <w:keepLines/>
      <w:numPr>
        <w:ilvl w:val="7"/>
        <w:numId w:val="7"/>
      </w:numPr>
      <w:spacing w:after="60" w:line="276" w:lineRule="auto"/>
      <w:jc w:val="both"/>
      <w:outlineLvl w:val="4"/>
    </w:pPr>
    <w:rPr>
      <w:rFonts w:ascii="Times New Roman" w:eastAsia="Times New Roman" w:hAnsi="Times New Roman" w:cs="Times New Roman"/>
      <w:i/>
      <w:lang w:bidi="en-US"/>
    </w:rPr>
  </w:style>
  <w:style w:type="paragraph" w:customStyle="1" w:styleId="DLA5para">
    <w:name w:val="DLA5para"/>
    <w:qFormat/>
    <w:rsid w:val="00E33265"/>
    <w:pPr>
      <w:keepLines/>
      <w:numPr>
        <w:ilvl w:val="8"/>
        <w:numId w:val="7"/>
      </w:numPr>
      <w:spacing w:after="120" w:line="276" w:lineRule="auto"/>
      <w:jc w:val="both"/>
    </w:pPr>
    <w:rPr>
      <w:rFonts w:ascii="Times New Roman" w:eastAsia="Times New Roman" w:hAnsi="Times New Roman" w:cs="Times New Roman"/>
      <w:lang w:bidi="en-US"/>
    </w:rPr>
  </w:style>
  <w:style w:type="table" w:styleId="Grilledutableau">
    <w:name w:val="Table Grid"/>
    <w:basedOn w:val="TableauNormal"/>
    <w:uiPriority w:val="59"/>
    <w:rsid w:val="008C1AE0"/>
    <w:pPr>
      <w:spacing w:after="0" w:line="240" w:lineRule="auto"/>
    </w:pPr>
    <w:rPr>
      <w:rFonts w:ascii="Times New Roman" w:eastAsia="Times New Roman" w:hAnsi="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oussoussoustitredaniel">
    <w:name w:val="Sous sous sous titre daniel"/>
    <w:basedOn w:val="Normal"/>
    <w:qFormat/>
    <w:rsid w:val="00AE6476"/>
    <w:pPr>
      <w:spacing w:before="240" w:after="240"/>
    </w:pPr>
    <w:rPr>
      <w:rFonts w:ascii="Poppins" w:hAnsi="Poppins"/>
      <w:b/>
      <w:bCs/>
      <w:sz w:val="18"/>
      <w:szCs w:val="18"/>
      <w:lang w:bidi="en-US"/>
    </w:rPr>
  </w:style>
  <w:style w:type="paragraph" w:customStyle="1" w:styleId="Soussoustitredaniel">
    <w:name w:val="Sous sous titre daniel"/>
    <w:basedOn w:val="SoustitredanielV2"/>
    <w:qFormat/>
    <w:rsid w:val="0009265A"/>
    <w:pPr>
      <w:numPr>
        <w:ilvl w:val="2"/>
      </w:numPr>
    </w:pPr>
    <w:rPr>
      <w:bCs w:val="0"/>
      <w:caps w:val="0"/>
      <w:sz w:val="18"/>
      <w:szCs w:val="18"/>
    </w:rPr>
  </w:style>
  <w:style w:type="paragraph" w:customStyle="1" w:styleId="SoustitredanielV2">
    <w:name w:val="Sous titre daniel V2"/>
    <w:basedOn w:val="Paragraphedeliste"/>
    <w:qFormat/>
    <w:rsid w:val="0009265A"/>
    <w:pPr>
      <w:numPr>
        <w:ilvl w:val="1"/>
      </w:numPr>
    </w:pPr>
    <w:rPr>
      <w:bCs/>
      <w:sz w:val="20"/>
      <w:szCs w:val="20"/>
    </w:rPr>
  </w:style>
  <w:style w:type="paragraph" w:customStyle="1" w:styleId="Style1">
    <w:name w:val="Style1"/>
    <w:basedOn w:val="Normal"/>
    <w:qFormat/>
    <w:rsid w:val="00D22EF0"/>
    <w:pPr>
      <w:numPr>
        <w:numId w:val="14"/>
      </w:numPr>
      <w:autoSpaceDE w:val="0"/>
      <w:autoSpaceDN w:val="0"/>
      <w:adjustRightInd w:val="0"/>
      <w:jc w:val="both"/>
    </w:pPr>
    <w:rPr>
      <w:rFonts w:ascii="Poppins" w:hAnsi="Poppins" w:cs="Poppins"/>
      <w:color w:val="000000" w:themeColor="text1"/>
      <w:sz w:val="18"/>
      <w:szCs w:val="18"/>
    </w:rPr>
  </w:style>
  <w:style w:type="numbering" w:customStyle="1" w:styleId="Listeactuelle1">
    <w:name w:val="Liste actuelle1"/>
    <w:uiPriority w:val="99"/>
    <w:rsid w:val="000B4151"/>
    <w:pPr>
      <w:numPr>
        <w:numId w:val="8"/>
      </w:numPr>
    </w:pPr>
  </w:style>
  <w:style w:type="numbering" w:customStyle="1" w:styleId="Listeactuelle2">
    <w:name w:val="Liste actuelle2"/>
    <w:uiPriority w:val="99"/>
    <w:rsid w:val="008B04D9"/>
    <w:pPr>
      <w:numPr>
        <w:numId w:val="9"/>
      </w:numPr>
    </w:pPr>
  </w:style>
  <w:style w:type="numbering" w:customStyle="1" w:styleId="Listeactuelle3">
    <w:name w:val="Liste actuelle3"/>
    <w:uiPriority w:val="99"/>
    <w:rsid w:val="008B04D9"/>
    <w:pPr>
      <w:numPr>
        <w:numId w:val="10"/>
      </w:numPr>
    </w:pPr>
  </w:style>
  <w:style w:type="numbering" w:customStyle="1" w:styleId="Listeactuelle4">
    <w:name w:val="Liste actuelle4"/>
    <w:uiPriority w:val="99"/>
    <w:rsid w:val="008B04D9"/>
    <w:pPr>
      <w:numPr>
        <w:numId w:val="11"/>
      </w:numPr>
    </w:pPr>
  </w:style>
  <w:style w:type="numbering" w:customStyle="1" w:styleId="Listeactuelle5">
    <w:name w:val="Liste actuelle5"/>
    <w:uiPriority w:val="99"/>
    <w:rsid w:val="0009265A"/>
    <w:pPr>
      <w:numPr>
        <w:numId w:val="13"/>
      </w:numPr>
    </w:pPr>
  </w:style>
  <w:style w:type="paragraph" w:customStyle="1" w:styleId="adaniel">
    <w:name w:val="a daniel"/>
    <w:basedOn w:val="Normal"/>
    <w:qFormat/>
    <w:rsid w:val="00D22EF0"/>
    <w:pPr>
      <w:numPr>
        <w:numId w:val="15"/>
      </w:numPr>
      <w:autoSpaceDE w:val="0"/>
      <w:autoSpaceDN w:val="0"/>
      <w:adjustRightInd w:val="0"/>
      <w:jc w:val="both"/>
    </w:pPr>
    <w:rPr>
      <w:rFonts w:ascii="Poppins" w:hAnsi="Poppins" w:cs="Poppins"/>
      <w:color w:val="000000" w:themeColor="text1"/>
      <w:sz w:val="18"/>
      <w:szCs w:val="18"/>
    </w:rPr>
  </w:style>
  <w:style w:type="paragraph" w:customStyle="1" w:styleId="Pointdaniel">
    <w:name w:val="Point daniel"/>
    <w:basedOn w:val="Normal"/>
    <w:qFormat/>
    <w:rsid w:val="002B3CE1"/>
    <w:pPr>
      <w:numPr>
        <w:numId w:val="16"/>
      </w:numPr>
      <w:autoSpaceDE w:val="0"/>
      <w:autoSpaceDN w:val="0"/>
      <w:adjustRightInd w:val="0"/>
      <w:jc w:val="both"/>
    </w:pPr>
    <w:rPr>
      <w:rFonts w:ascii="Poppins" w:hAnsi="Poppins" w:cs="Poppins"/>
      <w:sz w:val="18"/>
      <w:szCs w:val="18"/>
    </w:rPr>
  </w:style>
  <w:style w:type="character" w:customStyle="1" w:styleId="Titre1Car">
    <w:name w:val="Titre 1 Car"/>
    <w:basedOn w:val="Policepardfaut"/>
    <w:link w:val="Titre1"/>
    <w:uiPriority w:val="9"/>
    <w:rsid w:val="00781D17"/>
    <w:rPr>
      <w:rFonts w:asciiTheme="majorHAnsi" w:eastAsiaTheme="majorEastAsia" w:hAnsiTheme="majorHAnsi" w:cstheme="majorBidi"/>
      <w:color w:val="2E74B5" w:themeColor="accent1" w:themeShade="BF"/>
      <w:sz w:val="32"/>
      <w:szCs w:val="3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1407">
      <w:bodyDiv w:val="1"/>
      <w:marLeft w:val="0"/>
      <w:marRight w:val="0"/>
      <w:marTop w:val="0"/>
      <w:marBottom w:val="0"/>
      <w:divBdr>
        <w:top w:val="none" w:sz="0" w:space="0" w:color="auto"/>
        <w:left w:val="none" w:sz="0" w:space="0" w:color="auto"/>
        <w:bottom w:val="none" w:sz="0" w:space="0" w:color="auto"/>
        <w:right w:val="none" w:sz="0" w:space="0" w:color="auto"/>
      </w:divBdr>
    </w:div>
    <w:div w:id="22946434">
      <w:bodyDiv w:val="1"/>
      <w:marLeft w:val="0"/>
      <w:marRight w:val="0"/>
      <w:marTop w:val="0"/>
      <w:marBottom w:val="0"/>
      <w:divBdr>
        <w:top w:val="none" w:sz="0" w:space="0" w:color="auto"/>
        <w:left w:val="none" w:sz="0" w:space="0" w:color="auto"/>
        <w:bottom w:val="none" w:sz="0" w:space="0" w:color="auto"/>
        <w:right w:val="none" w:sz="0" w:space="0" w:color="auto"/>
      </w:divBdr>
    </w:div>
    <w:div w:id="23680759">
      <w:bodyDiv w:val="1"/>
      <w:marLeft w:val="0"/>
      <w:marRight w:val="0"/>
      <w:marTop w:val="0"/>
      <w:marBottom w:val="0"/>
      <w:divBdr>
        <w:top w:val="none" w:sz="0" w:space="0" w:color="auto"/>
        <w:left w:val="none" w:sz="0" w:space="0" w:color="auto"/>
        <w:bottom w:val="none" w:sz="0" w:space="0" w:color="auto"/>
        <w:right w:val="none" w:sz="0" w:space="0" w:color="auto"/>
      </w:divBdr>
    </w:div>
    <w:div w:id="37316956">
      <w:bodyDiv w:val="1"/>
      <w:marLeft w:val="0"/>
      <w:marRight w:val="0"/>
      <w:marTop w:val="0"/>
      <w:marBottom w:val="0"/>
      <w:divBdr>
        <w:top w:val="none" w:sz="0" w:space="0" w:color="auto"/>
        <w:left w:val="none" w:sz="0" w:space="0" w:color="auto"/>
        <w:bottom w:val="none" w:sz="0" w:space="0" w:color="auto"/>
        <w:right w:val="none" w:sz="0" w:space="0" w:color="auto"/>
      </w:divBdr>
    </w:div>
    <w:div w:id="37513831">
      <w:bodyDiv w:val="1"/>
      <w:marLeft w:val="0"/>
      <w:marRight w:val="0"/>
      <w:marTop w:val="0"/>
      <w:marBottom w:val="0"/>
      <w:divBdr>
        <w:top w:val="none" w:sz="0" w:space="0" w:color="auto"/>
        <w:left w:val="none" w:sz="0" w:space="0" w:color="auto"/>
        <w:bottom w:val="none" w:sz="0" w:space="0" w:color="auto"/>
        <w:right w:val="none" w:sz="0" w:space="0" w:color="auto"/>
      </w:divBdr>
    </w:div>
    <w:div w:id="54819569">
      <w:bodyDiv w:val="1"/>
      <w:marLeft w:val="0"/>
      <w:marRight w:val="0"/>
      <w:marTop w:val="0"/>
      <w:marBottom w:val="0"/>
      <w:divBdr>
        <w:top w:val="none" w:sz="0" w:space="0" w:color="auto"/>
        <w:left w:val="none" w:sz="0" w:space="0" w:color="auto"/>
        <w:bottom w:val="none" w:sz="0" w:space="0" w:color="auto"/>
        <w:right w:val="none" w:sz="0" w:space="0" w:color="auto"/>
      </w:divBdr>
    </w:div>
    <w:div w:id="62921180">
      <w:bodyDiv w:val="1"/>
      <w:marLeft w:val="0"/>
      <w:marRight w:val="0"/>
      <w:marTop w:val="0"/>
      <w:marBottom w:val="0"/>
      <w:divBdr>
        <w:top w:val="none" w:sz="0" w:space="0" w:color="auto"/>
        <w:left w:val="none" w:sz="0" w:space="0" w:color="auto"/>
        <w:bottom w:val="none" w:sz="0" w:space="0" w:color="auto"/>
        <w:right w:val="none" w:sz="0" w:space="0" w:color="auto"/>
      </w:divBdr>
    </w:div>
    <w:div w:id="73548472">
      <w:bodyDiv w:val="1"/>
      <w:marLeft w:val="0"/>
      <w:marRight w:val="0"/>
      <w:marTop w:val="0"/>
      <w:marBottom w:val="0"/>
      <w:divBdr>
        <w:top w:val="none" w:sz="0" w:space="0" w:color="auto"/>
        <w:left w:val="none" w:sz="0" w:space="0" w:color="auto"/>
        <w:bottom w:val="none" w:sz="0" w:space="0" w:color="auto"/>
        <w:right w:val="none" w:sz="0" w:space="0" w:color="auto"/>
      </w:divBdr>
    </w:div>
    <w:div w:id="74524106">
      <w:bodyDiv w:val="1"/>
      <w:marLeft w:val="0"/>
      <w:marRight w:val="0"/>
      <w:marTop w:val="0"/>
      <w:marBottom w:val="0"/>
      <w:divBdr>
        <w:top w:val="none" w:sz="0" w:space="0" w:color="auto"/>
        <w:left w:val="none" w:sz="0" w:space="0" w:color="auto"/>
        <w:bottom w:val="none" w:sz="0" w:space="0" w:color="auto"/>
        <w:right w:val="none" w:sz="0" w:space="0" w:color="auto"/>
      </w:divBdr>
    </w:div>
    <w:div w:id="86537310">
      <w:bodyDiv w:val="1"/>
      <w:marLeft w:val="0"/>
      <w:marRight w:val="0"/>
      <w:marTop w:val="0"/>
      <w:marBottom w:val="0"/>
      <w:divBdr>
        <w:top w:val="none" w:sz="0" w:space="0" w:color="auto"/>
        <w:left w:val="none" w:sz="0" w:space="0" w:color="auto"/>
        <w:bottom w:val="none" w:sz="0" w:space="0" w:color="auto"/>
        <w:right w:val="none" w:sz="0" w:space="0" w:color="auto"/>
      </w:divBdr>
    </w:div>
    <w:div w:id="89473071">
      <w:bodyDiv w:val="1"/>
      <w:marLeft w:val="0"/>
      <w:marRight w:val="0"/>
      <w:marTop w:val="0"/>
      <w:marBottom w:val="0"/>
      <w:divBdr>
        <w:top w:val="none" w:sz="0" w:space="0" w:color="auto"/>
        <w:left w:val="none" w:sz="0" w:space="0" w:color="auto"/>
        <w:bottom w:val="none" w:sz="0" w:space="0" w:color="auto"/>
        <w:right w:val="none" w:sz="0" w:space="0" w:color="auto"/>
      </w:divBdr>
    </w:div>
    <w:div w:id="90012866">
      <w:bodyDiv w:val="1"/>
      <w:marLeft w:val="0"/>
      <w:marRight w:val="0"/>
      <w:marTop w:val="0"/>
      <w:marBottom w:val="0"/>
      <w:divBdr>
        <w:top w:val="none" w:sz="0" w:space="0" w:color="auto"/>
        <w:left w:val="none" w:sz="0" w:space="0" w:color="auto"/>
        <w:bottom w:val="none" w:sz="0" w:space="0" w:color="auto"/>
        <w:right w:val="none" w:sz="0" w:space="0" w:color="auto"/>
      </w:divBdr>
    </w:div>
    <w:div w:id="91560141">
      <w:bodyDiv w:val="1"/>
      <w:marLeft w:val="0"/>
      <w:marRight w:val="0"/>
      <w:marTop w:val="0"/>
      <w:marBottom w:val="0"/>
      <w:divBdr>
        <w:top w:val="none" w:sz="0" w:space="0" w:color="auto"/>
        <w:left w:val="none" w:sz="0" w:space="0" w:color="auto"/>
        <w:bottom w:val="none" w:sz="0" w:space="0" w:color="auto"/>
        <w:right w:val="none" w:sz="0" w:space="0" w:color="auto"/>
      </w:divBdr>
    </w:div>
    <w:div w:id="100996354">
      <w:bodyDiv w:val="1"/>
      <w:marLeft w:val="0"/>
      <w:marRight w:val="0"/>
      <w:marTop w:val="0"/>
      <w:marBottom w:val="0"/>
      <w:divBdr>
        <w:top w:val="none" w:sz="0" w:space="0" w:color="auto"/>
        <w:left w:val="none" w:sz="0" w:space="0" w:color="auto"/>
        <w:bottom w:val="none" w:sz="0" w:space="0" w:color="auto"/>
        <w:right w:val="none" w:sz="0" w:space="0" w:color="auto"/>
      </w:divBdr>
    </w:div>
    <w:div w:id="115831654">
      <w:bodyDiv w:val="1"/>
      <w:marLeft w:val="0"/>
      <w:marRight w:val="0"/>
      <w:marTop w:val="0"/>
      <w:marBottom w:val="0"/>
      <w:divBdr>
        <w:top w:val="none" w:sz="0" w:space="0" w:color="auto"/>
        <w:left w:val="none" w:sz="0" w:space="0" w:color="auto"/>
        <w:bottom w:val="none" w:sz="0" w:space="0" w:color="auto"/>
        <w:right w:val="none" w:sz="0" w:space="0" w:color="auto"/>
      </w:divBdr>
    </w:div>
    <w:div w:id="117384995">
      <w:bodyDiv w:val="1"/>
      <w:marLeft w:val="0"/>
      <w:marRight w:val="0"/>
      <w:marTop w:val="0"/>
      <w:marBottom w:val="0"/>
      <w:divBdr>
        <w:top w:val="none" w:sz="0" w:space="0" w:color="auto"/>
        <w:left w:val="none" w:sz="0" w:space="0" w:color="auto"/>
        <w:bottom w:val="none" w:sz="0" w:space="0" w:color="auto"/>
        <w:right w:val="none" w:sz="0" w:space="0" w:color="auto"/>
      </w:divBdr>
    </w:div>
    <w:div w:id="118451068">
      <w:bodyDiv w:val="1"/>
      <w:marLeft w:val="0"/>
      <w:marRight w:val="0"/>
      <w:marTop w:val="0"/>
      <w:marBottom w:val="0"/>
      <w:divBdr>
        <w:top w:val="none" w:sz="0" w:space="0" w:color="auto"/>
        <w:left w:val="none" w:sz="0" w:space="0" w:color="auto"/>
        <w:bottom w:val="none" w:sz="0" w:space="0" w:color="auto"/>
        <w:right w:val="none" w:sz="0" w:space="0" w:color="auto"/>
      </w:divBdr>
    </w:div>
    <w:div w:id="129446338">
      <w:bodyDiv w:val="1"/>
      <w:marLeft w:val="0"/>
      <w:marRight w:val="0"/>
      <w:marTop w:val="0"/>
      <w:marBottom w:val="0"/>
      <w:divBdr>
        <w:top w:val="none" w:sz="0" w:space="0" w:color="auto"/>
        <w:left w:val="none" w:sz="0" w:space="0" w:color="auto"/>
        <w:bottom w:val="none" w:sz="0" w:space="0" w:color="auto"/>
        <w:right w:val="none" w:sz="0" w:space="0" w:color="auto"/>
      </w:divBdr>
    </w:div>
    <w:div w:id="133179065">
      <w:bodyDiv w:val="1"/>
      <w:marLeft w:val="0"/>
      <w:marRight w:val="0"/>
      <w:marTop w:val="0"/>
      <w:marBottom w:val="0"/>
      <w:divBdr>
        <w:top w:val="none" w:sz="0" w:space="0" w:color="auto"/>
        <w:left w:val="none" w:sz="0" w:space="0" w:color="auto"/>
        <w:bottom w:val="none" w:sz="0" w:space="0" w:color="auto"/>
        <w:right w:val="none" w:sz="0" w:space="0" w:color="auto"/>
      </w:divBdr>
    </w:div>
    <w:div w:id="134488937">
      <w:bodyDiv w:val="1"/>
      <w:marLeft w:val="0"/>
      <w:marRight w:val="0"/>
      <w:marTop w:val="0"/>
      <w:marBottom w:val="0"/>
      <w:divBdr>
        <w:top w:val="none" w:sz="0" w:space="0" w:color="auto"/>
        <w:left w:val="none" w:sz="0" w:space="0" w:color="auto"/>
        <w:bottom w:val="none" w:sz="0" w:space="0" w:color="auto"/>
        <w:right w:val="none" w:sz="0" w:space="0" w:color="auto"/>
      </w:divBdr>
    </w:div>
    <w:div w:id="135226674">
      <w:bodyDiv w:val="1"/>
      <w:marLeft w:val="0"/>
      <w:marRight w:val="0"/>
      <w:marTop w:val="0"/>
      <w:marBottom w:val="0"/>
      <w:divBdr>
        <w:top w:val="none" w:sz="0" w:space="0" w:color="auto"/>
        <w:left w:val="none" w:sz="0" w:space="0" w:color="auto"/>
        <w:bottom w:val="none" w:sz="0" w:space="0" w:color="auto"/>
        <w:right w:val="none" w:sz="0" w:space="0" w:color="auto"/>
      </w:divBdr>
    </w:div>
    <w:div w:id="138691196">
      <w:bodyDiv w:val="1"/>
      <w:marLeft w:val="0"/>
      <w:marRight w:val="0"/>
      <w:marTop w:val="0"/>
      <w:marBottom w:val="0"/>
      <w:divBdr>
        <w:top w:val="none" w:sz="0" w:space="0" w:color="auto"/>
        <w:left w:val="none" w:sz="0" w:space="0" w:color="auto"/>
        <w:bottom w:val="none" w:sz="0" w:space="0" w:color="auto"/>
        <w:right w:val="none" w:sz="0" w:space="0" w:color="auto"/>
      </w:divBdr>
    </w:div>
    <w:div w:id="149685708">
      <w:bodyDiv w:val="1"/>
      <w:marLeft w:val="0"/>
      <w:marRight w:val="0"/>
      <w:marTop w:val="0"/>
      <w:marBottom w:val="0"/>
      <w:divBdr>
        <w:top w:val="none" w:sz="0" w:space="0" w:color="auto"/>
        <w:left w:val="none" w:sz="0" w:space="0" w:color="auto"/>
        <w:bottom w:val="none" w:sz="0" w:space="0" w:color="auto"/>
        <w:right w:val="none" w:sz="0" w:space="0" w:color="auto"/>
      </w:divBdr>
    </w:div>
    <w:div w:id="153030573">
      <w:bodyDiv w:val="1"/>
      <w:marLeft w:val="0"/>
      <w:marRight w:val="0"/>
      <w:marTop w:val="0"/>
      <w:marBottom w:val="0"/>
      <w:divBdr>
        <w:top w:val="none" w:sz="0" w:space="0" w:color="auto"/>
        <w:left w:val="none" w:sz="0" w:space="0" w:color="auto"/>
        <w:bottom w:val="none" w:sz="0" w:space="0" w:color="auto"/>
        <w:right w:val="none" w:sz="0" w:space="0" w:color="auto"/>
      </w:divBdr>
    </w:div>
    <w:div w:id="160049112">
      <w:bodyDiv w:val="1"/>
      <w:marLeft w:val="0"/>
      <w:marRight w:val="0"/>
      <w:marTop w:val="0"/>
      <w:marBottom w:val="0"/>
      <w:divBdr>
        <w:top w:val="none" w:sz="0" w:space="0" w:color="auto"/>
        <w:left w:val="none" w:sz="0" w:space="0" w:color="auto"/>
        <w:bottom w:val="none" w:sz="0" w:space="0" w:color="auto"/>
        <w:right w:val="none" w:sz="0" w:space="0" w:color="auto"/>
      </w:divBdr>
    </w:div>
    <w:div w:id="163741531">
      <w:bodyDiv w:val="1"/>
      <w:marLeft w:val="0"/>
      <w:marRight w:val="0"/>
      <w:marTop w:val="0"/>
      <w:marBottom w:val="0"/>
      <w:divBdr>
        <w:top w:val="none" w:sz="0" w:space="0" w:color="auto"/>
        <w:left w:val="none" w:sz="0" w:space="0" w:color="auto"/>
        <w:bottom w:val="none" w:sz="0" w:space="0" w:color="auto"/>
        <w:right w:val="none" w:sz="0" w:space="0" w:color="auto"/>
      </w:divBdr>
    </w:div>
    <w:div w:id="164052630">
      <w:bodyDiv w:val="1"/>
      <w:marLeft w:val="0"/>
      <w:marRight w:val="0"/>
      <w:marTop w:val="0"/>
      <w:marBottom w:val="0"/>
      <w:divBdr>
        <w:top w:val="none" w:sz="0" w:space="0" w:color="auto"/>
        <w:left w:val="none" w:sz="0" w:space="0" w:color="auto"/>
        <w:bottom w:val="none" w:sz="0" w:space="0" w:color="auto"/>
        <w:right w:val="none" w:sz="0" w:space="0" w:color="auto"/>
      </w:divBdr>
    </w:div>
    <w:div w:id="167671632">
      <w:bodyDiv w:val="1"/>
      <w:marLeft w:val="0"/>
      <w:marRight w:val="0"/>
      <w:marTop w:val="0"/>
      <w:marBottom w:val="0"/>
      <w:divBdr>
        <w:top w:val="none" w:sz="0" w:space="0" w:color="auto"/>
        <w:left w:val="none" w:sz="0" w:space="0" w:color="auto"/>
        <w:bottom w:val="none" w:sz="0" w:space="0" w:color="auto"/>
        <w:right w:val="none" w:sz="0" w:space="0" w:color="auto"/>
      </w:divBdr>
    </w:div>
    <w:div w:id="167913967">
      <w:bodyDiv w:val="1"/>
      <w:marLeft w:val="0"/>
      <w:marRight w:val="0"/>
      <w:marTop w:val="0"/>
      <w:marBottom w:val="0"/>
      <w:divBdr>
        <w:top w:val="none" w:sz="0" w:space="0" w:color="auto"/>
        <w:left w:val="none" w:sz="0" w:space="0" w:color="auto"/>
        <w:bottom w:val="none" w:sz="0" w:space="0" w:color="auto"/>
        <w:right w:val="none" w:sz="0" w:space="0" w:color="auto"/>
      </w:divBdr>
    </w:div>
    <w:div w:id="172040878">
      <w:bodyDiv w:val="1"/>
      <w:marLeft w:val="0"/>
      <w:marRight w:val="0"/>
      <w:marTop w:val="0"/>
      <w:marBottom w:val="0"/>
      <w:divBdr>
        <w:top w:val="none" w:sz="0" w:space="0" w:color="auto"/>
        <w:left w:val="none" w:sz="0" w:space="0" w:color="auto"/>
        <w:bottom w:val="none" w:sz="0" w:space="0" w:color="auto"/>
        <w:right w:val="none" w:sz="0" w:space="0" w:color="auto"/>
      </w:divBdr>
    </w:div>
    <w:div w:id="195386074">
      <w:bodyDiv w:val="1"/>
      <w:marLeft w:val="0"/>
      <w:marRight w:val="0"/>
      <w:marTop w:val="0"/>
      <w:marBottom w:val="0"/>
      <w:divBdr>
        <w:top w:val="none" w:sz="0" w:space="0" w:color="auto"/>
        <w:left w:val="none" w:sz="0" w:space="0" w:color="auto"/>
        <w:bottom w:val="none" w:sz="0" w:space="0" w:color="auto"/>
        <w:right w:val="none" w:sz="0" w:space="0" w:color="auto"/>
      </w:divBdr>
    </w:div>
    <w:div w:id="203642255">
      <w:bodyDiv w:val="1"/>
      <w:marLeft w:val="0"/>
      <w:marRight w:val="0"/>
      <w:marTop w:val="0"/>
      <w:marBottom w:val="0"/>
      <w:divBdr>
        <w:top w:val="none" w:sz="0" w:space="0" w:color="auto"/>
        <w:left w:val="none" w:sz="0" w:space="0" w:color="auto"/>
        <w:bottom w:val="none" w:sz="0" w:space="0" w:color="auto"/>
        <w:right w:val="none" w:sz="0" w:space="0" w:color="auto"/>
      </w:divBdr>
    </w:div>
    <w:div w:id="205217016">
      <w:bodyDiv w:val="1"/>
      <w:marLeft w:val="0"/>
      <w:marRight w:val="0"/>
      <w:marTop w:val="0"/>
      <w:marBottom w:val="0"/>
      <w:divBdr>
        <w:top w:val="none" w:sz="0" w:space="0" w:color="auto"/>
        <w:left w:val="none" w:sz="0" w:space="0" w:color="auto"/>
        <w:bottom w:val="none" w:sz="0" w:space="0" w:color="auto"/>
        <w:right w:val="none" w:sz="0" w:space="0" w:color="auto"/>
      </w:divBdr>
    </w:div>
    <w:div w:id="205529170">
      <w:bodyDiv w:val="1"/>
      <w:marLeft w:val="0"/>
      <w:marRight w:val="0"/>
      <w:marTop w:val="0"/>
      <w:marBottom w:val="0"/>
      <w:divBdr>
        <w:top w:val="none" w:sz="0" w:space="0" w:color="auto"/>
        <w:left w:val="none" w:sz="0" w:space="0" w:color="auto"/>
        <w:bottom w:val="none" w:sz="0" w:space="0" w:color="auto"/>
        <w:right w:val="none" w:sz="0" w:space="0" w:color="auto"/>
      </w:divBdr>
    </w:div>
    <w:div w:id="208148201">
      <w:bodyDiv w:val="1"/>
      <w:marLeft w:val="0"/>
      <w:marRight w:val="0"/>
      <w:marTop w:val="0"/>
      <w:marBottom w:val="0"/>
      <w:divBdr>
        <w:top w:val="none" w:sz="0" w:space="0" w:color="auto"/>
        <w:left w:val="none" w:sz="0" w:space="0" w:color="auto"/>
        <w:bottom w:val="none" w:sz="0" w:space="0" w:color="auto"/>
        <w:right w:val="none" w:sz="0" w:space="0" w:color="auto"/>
      </w:divBdr>
    </w:div>
    <w:div w:id="211429463">
      <w:bodyDiv w:val="1"/>
      <w:marLeft w:val="0"/>
      <w:marRight w:val="0"/>
      <w:marTop w:val="0"/>
      <w:marBottom w:val="0"/>
      <w:divBdr>
        <w:top w:val="none" w:sz="0" w:space="0" w:color="auto"/>
        <w:left w:val="none" w:sz="0" w:space="0" w:color="auto"/>
        <w:bottom w:val="none" w:sz="0" w:space="0" w:color="auto"/>
        <w:right w:val="none" w:sz="0" w:space="0" w:color="auto"/>
      </w:divBdr>
    </w:div>
    <w:div w:id="215973465">
      <w:bodyDiv w:val="1"/>
      <w:marLeft w:val="0"/>
      <w:marRight w:val="0"/>
      <w:marTop w:val="0"/>
      <w:marBottom w:val="0"/>
      <w:divBdr>
        <w:top w:val="none" w:sz="0" w:space="0" w:color="auto"/>
        <w:left w:val="none" w:sz="0" w:space="0" w:color="auto"/>
        <w:bottom w:val="none" w:sz="0" w:space="0" w:color="auto"/>
        <w:right w:val="none" w:sz="0" w:space="0" w:color="auto"/>
      </w:divBdr>
    </w:div>
    <w:div w:id="216674814">
      <w:bodyDiv w:val="1"/>
      <w:marLeft w:val="0"/>
      <w:marRight w:val="0"/>
      <w:marTop w:val="0"/>
      <w:marBottom w:val="0"/>
      <w:divBdr>
        <w:top w:val="none" w:sz="0" w:space="0" w:color="auto"/>
        <w:left w:val="none" w:sz="0" w:space="0" w:color="auto"/>
        <w:bottom w:val="none" w:sz="0" w:space="0" w:color="auto"/>
        <w:right w:val="none" w:sz="0" w:space="0" w:color="auto"/>
      </w:divBdr>
    </w:div>
    <w:div w:id="222109603">
      <w:bodyDiv w:val="1"/>
      <w:marLeft w:val="0"/>
      <w:marRight w:val="0"/>
      <w:marTop w:val="0"/>
      <w:marBottom w:val="0"/>
      <w:divBdr>
        <w:top w:val="none" w:sz="0" w:space="0" w:color="auto"/>
        <w:left w:val="none" w:sz="0" w:space="0" w:color="auto"/>
        <w:bottom w:val="none" w:sz="0" w:space="0" w:color="auto"/>
        <w:right w:val="none" w:sz="0" w:space="0" w:color="auto"/>
      </w:divBdr>
    </w:div>
    <w:div w:id="232787525">
      <w:bodyDiv w:val="1"/>
      <w:marLeft w:val="0"/>
      <w:marRight w:val="0"/>
      <w:marTop w:val="0"/>
      <w:marBottom w:val="0"/>
      <w:divBdr>
        <w:top w:val="none" w:sz="0" w:space="0" w:color="auto"/>
        <w:left w:val="none" w:sz="0" w:space="0" w:color="auto"/>
        <w:bottom w:val="none" w:sz="0" w:space="0" w:color="auto"/>
        <w:right w:val="none" w:sz="0" w:space="0" w:color="auto"/>
      </w:divBdr>
    </w:div>
    <w:div w:id="233205256">
      <w:bodyDiv w:val="1"/>
      <w:marLeft w:val="0"/>
      <w:marRight w:val="0"/>
      <w:marTop w:val="0"/>
      <w:marBottom w:val="0"/>
      <w:divBdr>
        <w:top w:val="none" w:sz="0" w:space="0" w:color="auto"/>
        <w:left w:val="none" w:sz="0" w:space="0" w:color="auto"/>
        <w:bottom w:val="none" w:sz="0" w:space="0" w:color="auto"/>
        <w:right w:val="none" w:sz="0" w:space="0" w:color="auto"/>
      </w:divBdr>
    </w:div>
    <w:div w:id="234122977">
      <w:bodyDiv w:val="1"/>
      <w:marLeft w:val="0"/>
      <w:marRight w:val="0"/>
      <w:marTop w:val="0"/>
      <w:marBottom w:val="0"/>
      <w:divBdr>
        <w:top w:val="none" w:sz="0" w:space="0" w:color="auto"/>
        <w:left w:val="none" w:sz="0" w:space="0" w:color="auto"/>
        <w:bottom w:val="none" w:sz="0" w:space="0" w:color="auto"/>
        <w:right w:val="none" w:sz="0" w:space="0" w:color="auto"/>
      </w:divBdr>
    </w:div>
    <w:div w:id="236130294">
      <w:bodyDiv w:val="1"/>
      <w:marLeft w:val="0"/>
      <w:marRight w:val="0"/>
      <w:marTop w:val="0"/>
      <w:marBottom w:val="0"/>
      <w:divBdr>
        <w:top w:val="none" w:sz="0" w:space="0" w:color="auto"/>
        <w:left w:val="none" w:sz="0" w:space="0" w:color="auto"/>
        <w:bottom w:val="none" w:sz="0" w:space="0" w:color="auto"/>
        <w:right w:val="none" w:sz="0" w:space="0" w:color="auto"/>
      </w:divBdr>
    </w:div>
    <w:div w:id="237449254">
      <w:bodyDiv w:val="1"/>
      <w:marLeft w:val="0"/>
      <w:marRight w:val="0"/>
      <w:marTop w:val="0"/>
      <w:marBottom w:val="0"/>
      <w:divBdr>
        <w:top w:val="none" w:sz="0" w:space="0" w:color="auto"/>
        <w:left w:val="none" w:sz="0" w:space="0" w:color="auto"/>
        <w:bottom w:val="none" w:sz="0" w:space="0" w:color="auto"/>
        <w:right w:val="none" w:sz="0" w:space="0" w:color="auto"/>
      </w:divBdr>
    </w:div>
    <w:div w:id="245655832">
      <w:bodyDiv w:val="1"/>
      <w:marLeft w:val="0"/>
      <w:marRight w:val="0"/>
      <w:marTop w:val="0"/>
      <w:marBottom w:val="0"/>
      <w:divBdr>
        <w:top w:val="none" w:sz="0" w:space="0" w:color="auto"/>
        <w:left w:val="none" w:sz="0" w:space="0" w:color="auto"/>
        <w:bottom w:val="none" w:sz="0" w:space="0" w:color="auto"/>
        <w:right w:val="none" w:sz="0" w:space="0" w:color="auto"/>
      </w:divBdr>
    </w:div>
    <w:div w:id="249894825">
      <w:bodyDiv w:val="1"/>
      <w:marLeft w:val="0"/>
      <w:marRight w:val="0"/>
      <w:marTop w:val="0"/>
      <w:marBottom w:val="0"/>
      <w:divBdr>
        <w:top w:val="none" w:sz="0" w:space="0" w:color="auto"/>
        <w:left w:val="none" w:sz="0" w:space="0" w:color="auto"/>
        <w:bottom w:val="none" w:sz="0" w:space="0" w:color="auto"/>
        <w:right w:val="none" w:sz="0" w:space="0" w:color="auto"/>
      </w:divBdr>
    </w:div>
    <w:div w:id="262959187">
      <w:bodyDiv w:val="1"/>
      <w:marLeft w:val="0"/>
      <w:marRight w:val="0"/>
      <w:marTop w:val="0"/>
      <w:marBottom w:val="0"/>
      <w:divBdr>
        <w:top w:val="none" w:sz="0" w:space="0" w:color="auto"/>
        <w:left w:val="none" w:sz="0" w:space="0" w:color="auto"/>
        <w:bottom w:val="none" w:sz="0" w:space="0" w:color="auto"/>
        <w:right w:val="none" w:sz="0" w:space="0" w:color="auto"/>
      </w:divBdr>
    </w:div>
    <w:div w:id="278143345">
      <w:bodyDiv w:val="1"/>
      <w:marLeft w:val="0"/>
      <w:marRight w:val="0"/>
      <w:marTop w:val="0"/>
      <w:marBottom w:val="0"/>
      <w:divBdr>
        <w:top w:val="none" w:sz="0" w:space="0" w:color="auto"/>
        <w:left w:val="none" w:sz="0" w:space="0" w:color="auto"/>
        <w:bottom w:val="none" w:sz="0" w:space="0" w:color="auto"/>
        <w:right w:val="none" w:sz="0" w:space="0" w:color="auto"/>
      </w:divBdr>
    </w:div>
    <w:div w:id="287780062">
      <w:bodyDiv w:val="1"/>
      <w:marLeft w:val="0"/>
      <w:marRight w:val="0"/>
      <w:marTop w:val="0"/>
      <w:marBottom w:val="0"/>
      <w:divBdr>
        <w:top w:val="none" w:sz="0" w:space="0" w:color="auto"/>
        <w:left w:val="none" w:sz="0" w:space="0" w:color="auto"/>
        <w:bottom w:val="none" w:sz="0" w:space="0" w:color="auto"/>
        <w:right w:val="none" w:sz="0" w:space="0" w:color="auto"/>
      </w:divBdr>
    </w:div>
    <w:div w:id="296685710">
      <w:bodyDiv w:val="1"/>
      <w:marLeft w:val="0"/>
      <w:marRight w:val="0"/>
      <w:marTop w:val="0"/>
      <w:marBottom w:val="0"/>
      <w:divBdr>
        <w:top w:val="none" w:sz="0" w:space="0" w:color="auto"/>
        <w:left w:val="none" w:sz="0" w:space="0" w:color="auto"/>
        <w:bottom w:val="none" w:sz="0" w:space="0" w:color="auto"/>
        <w:right w:val="none" w:sz="0" w:space="0" w:color="auto"/>
      </w:divBdr>
    </w:div>
    <w:div w:id="302396279">
      <w:bodyDiv w:val="1"/>
      <w:marLeft w:val="0"/>
      <w:marRight w:val="0"/>
      <w:marTop w:val="0"/>
      <w:marBottom w:val="0"/>
      <w:divBdr>
        <w:top w:val="none" w:sz="0" w:space="0" w:color="auto"/>
        <w:left w:val="none" w:sz="0" w:space="0" w:color="auto"/>
        <w:bottom w:val="none" w:sz="0" w:space="0" w:color="auto"/>
        <w:right w:val="none" w:sz="0" w:space="0" w:color="auto"/>
      </w:divBdr>
    </w:div>
    <w:div w:id="306203538">
      <w:bodyDiv w:val="1"/>
      <w:marLeft w:val="0"/>
      <w:marRight w:val="0"/>
      <w:marTop w:val="0"/>
      <w:marBottom w:val="0"/>
      <w:divBdr>
        <w:top w:val="none" w:sz="0" w:space="0" w:color="auto"/>
        <w:left w:val="none" w:sz="0" w:space="0" w:color="auto"/>
        <w:bottom w:val="none" w:sz="0" w:space="0" w:color="auto"/>
        <w:right w:val="none" w:sz="0" w:space="0" w:color="auto"/>
      </w:divBdr>
    </w:div>
    <w:div w:id="307827334">
      <w:bodyDiv w:val="1"/>
      <w:marLeft w:val="0"/>
      <w:marRight w:val="0"/>
      <w:marTop w:val="0"/>
      <w:marBottom w:val="0"/>
      <w:divBdr>
        <w:top w:val="none" w:sz="0" w:space="0" w:color="auto"/>
        <w:left w:val="none" w:sz="0" w:space="0" w:color="auto"/>
        <w:bottom w:val="none" w:sz="0" w:space="0" w:color="auto"/>
        <w:right w:val="none" w:sz="0" w:space="0" w:color="auto"/>
      </w:divBdr>
    </w:div>
    <w:div w:id="312368094">
      <w:bodyDiv w:val="1"/>
      <w:marLeft w:val="0"/>
      <w:marRight w:val="0"/>
      <w:marTop w:val="0"/>
      <w:marBottom w:val="0"/>
      <w:divBdr>
        <w:top w:val="none" w:sz="0" w:space="0" w:color="auto"/>
        <w:left w:val="none" w:sz="0" w:space="0" w:color="auto"/>
        <w:bottom w:val="none" w:sz="0" w:space="0" w:color="auto"/>
        <w:right w:val="none" w:sz="0" w:space="0" w:color="auto"/>
      </w:divBdr>
    </w:div>
    <w:div w:id="324284895">
      <w:bodyDiv w:val="1"/>
      <w:marLeft w:val="0"/>
      <w:marRight w:val="0"/>
      <w:marTop w:val="0"/>
      <w:marBottom w:val="0"/>
      <w:divBdr>
        <w:top w:val="none" w:sz="0" w:space="0" w:color="auto"/>
        <w:left w:val="none" w:sz="0" w:space="0" w:color="auto"/>
        <w:bottom w:val="none" w:sz="0" w:space="0" w:color="auto"/>
        <w:right w:val="none" w:sz="0" w:space="0" w:color="auto"/>
      </w:divBdr>
    </w:div>
    <w:div w:id="330372769">
      <w:bodyDiv w:val="1"/>
      <w:marLeft w:val="0"/>
      <w:marRight w:val="0"/>
      <w:marTop w:val="0"/>
      <w:marBottom w:val="0"/>
      <w:divBdr>
        <w:top w:val="none" w:sz="0" w:space="0" w:color="auto"/>
        <w:left w:val="none" w:sz="0" w:space="0" w:color="auto"/>
        <w:bottom w:val="none" w:sz="0" w:space="0" w:color="auto"/>
        <w:right w:val="none" w:sz="0" w:space="0" w:color="auto"/>
      </w:divBdr>
    </w:div>
    <w:div w:id="337000936">
      <w:bodyDiv w:val="1"/>
      <w:marLeft w:val="0"/>
      <w:marRight w:val="0"/>
      <w:marTop w:val="0"/>
      <w:marBottom w:val="0"/>
      <w:divBdr>
        <w:top w:val="none" w:sz="0" w:space="0" w:color="auto"/>
        <w:left w:val="none" w:sz="0" w:space="0" w:color="auto"/>
        <w:bottom w:val="none" w:sz="0" w:space="0" w:color="auto"/>
        <w:right w:val="none" w:sz="0" w:space="0" w:color="auto"/>
      </w:divBdr>
    </w:div>
    <w:div w:id="360671219">
      <w:bodyDiv w:val="1"/>
      <w:marLeft w:val="0"/>
      <w:marRight w:val="0"/>
      <w:marTop w:val="0"/>
      <w:marBottom w:val="0"/>
      <w:divBdr>
        <w:top w:val="none" w:sz="0" w:space="0" w:color="auto"/>
        <w:left w:val="none" w:sz="0" w:space="0" w:color="auto"/>
        <w:bottom w:val="none" w:sz="0" w:space="0" w:color="auto"/>
        <w:right w:val="none" w:sz="0" w:space="0" w:color="auto"/>
      </w:divBdr>
    </w:div>
    <w:div w:id="364990796">
      <w:bodyDiv w:val="1"/>
      <w:marLeft w:val="0"/>
      <w:marRight w:val="0"/>
      <w:marTop w:val="0"/>
      <w:marBottom w:val="0"/>
      <w:divBdr>
        <w:top w:val="none" w:sz="0" w:space="0" w:color="auto"/>
        <w:left w:val="none" w:sz="0" w:space="0" w:color="auto"/>
        <w:bottom w:val="none" w:sz="0" w:space="0" w:color="auto"/>
        <w:right w:val="none" w:sz="0" w:space="0" w:color="auto"/>
      </w:divBdr>
    </w:div>
    <w:div w:id="376979534">
      <w:bodyDiv w:val="1"/>
      <w:marLeft w:val="0"/>
      <w:marRight w:val="0"/>
      <w:marTop w:val="0"/>
      <w:marBottom w:val="0"/>
      <w:divBdr>
        <w:top w:val="none" w:sz="0" w:space="0" w:color="auto"/>
        <w:left w:val="none" w:sz="0" w:space="0" w:color="auto"/>
        <w:bottom w:val="none" w:sz="0" w:space="0" w:color="auto"/>
        <w:right w:val="none" w:sz="0" w:space="0" w:color="auto"/>
      </w:divBdr>
    </w:div>
    <w:div w:id="381759117">
      <w:bodyDiv w:val="1"/>
      <w:marLeft w:val="0"/>
      <w:marRight w:val="0"/>
      <w:marTop w:val="0"/>
      <w:marBottom w:val="0"/>
      <w:divBdr>
        <w:top w:val="none" w:sz="0" w:space="0" w:color="auto"/>
        <w:left w:val="none" w:sz="0" w:space="0" w:color="auto"/>
        <w:bottom w:val="none" w:sz="0" w:space="0" w:color="auto"/>
        <w:right w:val="none" w:sz="0" w:space="0" w:color="auto"/>
      </w:divBdr>
    </w:div>
    <w:div w:id="381905352">
      <w:bodyDiv w:val="1"/>
      <w:marLeft w:val="0"/>
      <w:marRight w:val="0"/>
      <w:marTop w:val="0"/>
      <w:marBottom w:val="0"/>
      <w:divBdr>
        <w:top w:val="none" w:sz="0" w:space="0" w:color="auto"/>
        <w:left w:val="none" w:sz="0" w:space="0" w:color="auto"/>
        <w:bottom w:val="none" w:sz="0" w:space="0" w:color="auto"/>
        <w:right w:val="none" w:sz="0" w:space="0" w:color="auto"/>
      </w:divBdr>
    </w:div>
    <w:div w:id="383523119">
      <w:bodyDiv w:val="1"/>
      <w:marLeft w:val="0"/>
      <w:marRight w:val="0"/>
      <w:marTop w:val="0"/>
      <w:marBottom w:val="0"/>
      <w:divBdr>
        <w:top w:val="none" w:sz="0" w:space="0" w:color="auto"/>
        <w:left w:val="none" w:sz="0" w:space="0" w:color="auto"/>
        <w:bottom w:val="none" w:sz="0" w:space="0" w:color="auto"/>
        <w:right w:val="none" w:sz="0" w:space="0" w:color="auto"/>
      </w:divBdr>
    </w:div>
    <w:div w:id="393360889">
      <w:bodyDiv w:val="1"/>
      <w:marLeft w:val="0"/>
      <w:marRight w:val="0"/>
      <w:marTop w:val="0"/>
      <w:marBottom w:val="0"/>
      <w:divBdr>
        <w:top w:val="none" w:sz="0" w:space="0" w:color="auto"/>
        <w:left w:val="none" w:sz="0" w:space="0" w:color="auto"/>
        <w:bottom w:val="none" w:sz="0" w:space="0" w:color="auto"/>
        <w:right w:val="none" w:sz="0" w:space="0" w:color="auto"/>
      </w:divBdr>
    </w:div>
    <w:div w:id="397168105">
      <w:bodyDiv w:val="1"/>
      <w:marLeft w:val="0"/>
      <w:marRight w:val="0"/>
      <w:marTop w:val="0"/>
      <w:marBottom w:val="0"/>
      <w:divBdr>
        <w:top w:val="none" w:sz="0" w:space="0" w:color="auto"/>
        <w:left w:val="none" w:sz="0" w:space="0" w:color="auto"/>
        <w:bottom w:val="none" w:sz="0" w:space="0" w:color="auto"/>
        <w:right w:val="none" w:sz="0" w:space="0" w:color="auto"/>
      </w:divBdr>
    </w:div>
    <w:div w:id="405538874">
      <w:bodyDiv w:val="1"/>
      <w:marLeft w:val="0"/>
      <w:marRight w:val="0"/>
      <w:marTop w:val="0"/>
      <w:marBottom w:val="0"/>
      <w:divBdr>
        <w:top w:val="none" w:sz="0" w:space="0" w:color="auto"/>
        <w:left w:val="none" w:sz="0" w:space="0" w:color="auto"/>
        <w:bottom w:val="none" w:sz="0" w:space="0" w:color="auto"/>
        <w:right w:val="none" w:sz="0" w:space="0" w:color="auto"/>
      </w:divBdr>
    </w:div>
    <w:div w:id="410810947">
      <w:bodyDiv w:val="1"/>
      <w:marLeft w:val="0"/>
      <w:marRight w:val="0"/>
      <w:marTop w:val="0"/>
      <w:marBottom w:val="0"/>
      <w:divBdr>
        <w:top w:val="none" w:sz="0" w:space="0" w:color="auto"/>
        <w:left w:val="none" w:sz="0" w:space="0" w:color="auto"/>
        <w:bottom w:val="none" w:sz="0" w:space="0" w:color="auto"/>
        <w:right w:val="none" w:sz="0" w:space="0" w:color="auto"/>
      </w:divBdr>
    </w:div>
    <w:div w:id="412510718">
      <w:bodyDiv w:val="1"/>
      <w:marLeft w:val="0"/>
      <w:marRight w:val="0"/>
      <w:marTop w:val="0"/>
      <w:marBottom w:val="0"/>
      <w:divBdr>
        <w:top w:val="none" w:sz="0" w:space="0" w:color="auto"/>
        <w:left w:val="none" w:sz="0" w:space="0" w:color="auto"/>
        <w:bottom w:val="none" w:sz="0" w:space="0" w:color="auto"/>
        <w:right w:val="none" w:sz="0" w:space="0" w:color="auto"/>
      </w:divBdr>
    </w:div>
    <w:div w:id="425417686">
      <w:bodyDiv w:val="1"/>
      <w:marLeft w:val="0"/>
      <w:marRight w:val="0"/>
      <w:marTop w:val="0"/>
      <w:marBottom w:val="0"/>
      <w:divBdr>
        <w:top w:val="none" w:sz="0" w:space="0" w:color="auto"/>
        <w:left w:val="none" w:sz="0" w:space="0" w:color="auto"/>
        <w:bottom w:val="none" w:sz="0" w:space="0" w:color="auto"/>
        <w:right w:val="none" w:sz="0" w:space="0" w:color="auto"/>
      </w:divBdr>
    </w:div>
    <w:div w:id="429274648">
      <w:bodyDiv w:val="1"/>
      <w:marLeft w:val="0"/>
      <w:marRight w:val="0"/>
      <w:marTop w:val="0"/>
      <w:marBottom w:val="0"/>
      <w:divBdr>
        <w:top w:val="none" w:sz="0" w:space="0" w:color="auto"/>
        <w:left w:val="none" w:sz="0" w:space="0" w:color="auto"/>
        <w:bottom w:val="none" w:sz="0" w:space="0" w:color="auto"/>
        <w:right w:val="none" w:sz="0" w:space="0" w:color="auto"/>
      </w:divBdr>
    </w:div>
    <w:div w:id="429349706">
      <w:bodyDiv w:val="1"/>
      <w:marLeft w:val="0"/>
      <w:marRight w:val="0"/>
      <w:marTop w:val="0"/>
      <w:marBottom w:val="0"/>
      <w:divBdr>
        <w:top w:val="none" w:sz="0" w:space="0" w:color="auto"/>
        <w:left w:val="none" w:sz="0" w:space="0" w:color="auto"/>
        <w:bottom w:val="none" w:sz="0" w:space="0" w:color="auto"/>
        <w:right w:val="none" w:sz="0" w:space="0" w:color="auto"/>
      </w:divBdr>
    </w:div>
    <w:div w:id="429469110">
      <w:bodyDiv w:val="1"/>
      <w:marLeft w:val="0"/>
      <w:marRight w:val="0"/>
      <w:marTop w:val="0"/>
      <w:marBottom w:val="0"/>
      <w:divBdr>
        <w:top w:val="none" w:sz="0" w:space="0" w:color="auto"/>
        <w:left w:val="none" w:sz="0" w:space="0" w:color="auto"/>
        <w:bottom w:val="none" w:sz="0" w:space="0" w:color="auto"/>
        <w:right w:val="none" w:sz="0" w:space="0" w:color="auto"/>
      </w:divBdr>
    </w:div>
    <w:div w:id="441851404">
      <w:bodyDiv w:val="1"/>
      <w:marLeft w:val="0"/>
      <w:marRight w:val="0"/>
      <w:marTop w:val="0"/>
      <w:marBottom w:val="0"/>
      <w:divBdr>
        <w:top w:val="none" w:sz="0" w:space="0" w:color="auto"/>
        <w:left w:val="none" w:sz="0" w:space="0" w:color="auto"/>
        <w:bottom w:val="none" w:sz="0" w:space="0" w:color="auto"/>
        <w:right w:val="none" w:sz="0" w:space="0" w:color="auto"/>
      </w:divBdr>
    </w:div>
    <w:div w:id="444352650">
      <w:bodyDiv w:val="1"/>
      <w:marLeft w:val="0"/>
      <w:marRight w:val="0"/>
      <w:marTop w:val="0"/>
      <w:marBottom w:val="0"/>
      <w:divBdr>
        <w:top w:val="none" w:sz="0" w:space="0" w:color="auto"/>
        <w:left w:val="none" w:sz="0" w:space="0" w:color="auto"/>
        <w:bottom w:val="none" w:sz="0" w:space="0" w:color="auto"/>
        <w:right w:val="none" w:sz="0" w:space="0" w:color="auto"/>
      </w:divBdr>
    </w:div>
    <w:div w:id="454908768">
      <w:bodyDiv w:val="1"/>
      <w:marLeft w:val="0"/>
      <w:marRight w:val="0"/>
      <w:marTop w:val="0"/>
      <w:marBottom w:val="0"/>
      <w:divBdr>
        <w:top w:val="none" w:sz="0" w:space="0" w:color="auto"/>
        <w:left w:val="none" w:sz="0" w:space="0" w:color="auto"/>
        <w:bottom w:val="none" w:sz="0" w:space="0" w:color="auto"/>
        <w:right w:val="none" w:sz="0" w:space="0" w:color="auto"/>
      </w:divBdr>
    </w:div>
    <w:div w:id="464548192">
      <w:bodyDiv w:val="1"/>
      <w:marLeft w:val="0"/>
      <w:marRight w:val="0"/>
      <w:marTop w:val="0"/>
      <w:marBottom w:val="0"/>
      <w:divBdr>
        <w:top w:val="none" w:sz="0" w:space="0" w:color="auto"/>
        <w:left w:val="none" w:sz="0" w:space="0" w:color="auto"/>
        <w:bottom w:val="none" w:sz="0" w:space="0" w:color="auto"/>
        <w:right w:val="none" w:sz="0" w:space="0" w:color="auto"/>
      </w:divBdr>
    </w:div>
    <w:div w:id="465123025">
      <w:bodyDiv w:val="1"/>
      <w:marLeft w:val="0"/>
      <w:marRight w:val="0"/>
      <w:marTop w:val="0"/>
      <w:marBottom w:val="0"/>
      <w:divBdr>
        <w:top w:val="none" w:sz="0" w:space="0" w:color="auto"/>
        <w:left w:val="none" w:sz="0" w:space="0" w:color="auto"/>
        <w:bottom w:val="none" w:sz="0" w:space="0" w:color="auto"/>
        <w:right w:val="none" w:sz="0" w:space="0" w:color="auto"/>
      </w:divBdr>
    </w:div>
    <w:div w:id="470907348">
      <w:bodyDiv w:val="1"/>
      <w:marLeft w:val="0"/>
      <w:marRight w:val="0"/>
      <w:marTop w:val="0"/>
      <w:marBottom w:val="0"/>
      <w:divBdr>
        <w:top w:val="none" w:sz="0" w:space="0" w:color="auto"/>
        <w:left w:val="none" w:sz="0" w:space="0" w:color="auto"/>
        <w:bottom w:val="none" w:sz="0" w:space="0" w:color="auto"/>
        <w:right w:val="none" w:sz="0" w:space="0" w:color="auto"/>
      </w:divBdr>
    </w:div>
    <w:div w:id="473909454">
      <w:bodyDiv w:val="1"/>
      <w:marLeft w:val="0"/>
      <w:marRight w:val="0"/>
      <w:marTop w:val="0"/>
      <w:marBottom w:val="0"/>
      <w:divBdr>
        <w:top w:val="none" w:sz="0" w:space="0" w:color="auto"/>
        <w:left w:val="none" w:sz="0" w:space="0" w:color="auto"/>
        <w:bottom w:val="none" w:sz="0" w:space="0" w:color="auto"/>
        <w:right w:val="none" w:sz="0" w:space="0" w:color="auto"/>
      </w:divBdr>
    </w:div>
    <w:div w:id="476340216">
      <w:bodyDiv w:val="1"/>
      <w:marLeft w:val="0"/>
      <w:marRight w:val="0"/>
      <w:marTop w:val="0"/>
      <w:marBottom w:val="0"/>
      <w:divBdr>
        <w:top w:val="none" w:sz="0" w:space="0" w:color="auto"/>
        <w:left w:val="none" w:sz="0" w:space="0" w:color="auto"/>
        <w:bottom w:val="none" w:sz="0" w:space="0" w:color="auto"/>
        <w:right w:val="none" w:sz="0" w:space="0" w:color="auto"/>
      </w:divBdr>
    </w:div>
    <w:div w:id="485433651">
      <w:bodyDiv w:val="1"/>
      <w:marLeft w:val="0"/>
      <w:marRight w:val="0"/>
      <w:marTop w:val="0"/>
      <w:marBottom w:val="0"/>
      <w:divBdr>
        <w:top w:val="none" w:sz="0" w:space="0" w:color="auto"/>
        <w:left w:val="none" w:sz="0" w:space="0" w:color="auto"/>
        <w:bottom w:val="none" w:sz="0" w:space="0" w:color="auto"/>
        <w:right w:val="none" w:sz="0" w:space="0" w:color="auto"/>
      </w:divBdr>
    </w:div>
    <w:div w:id="517625967">
      <w:bodyDiv w:val="1"/>
      <w:marLeft w:val="0"/>
      <w:marRight w:val="0"/>
      <w:marTop w:val="0"/>
      <w:marBottom w:val="0"/>
      <w:divBdr>
        <w:top w:val="none" w:sz="0" w:space="0" w:color="auto"/>
        <w:left w:val="none" w:sz="0" w:space="0" w:color="auto"/>
        <w:bottom w:val="none" w:sz="0" w:space="0" w:color="auto"/>
        <w:right w:val="none" w:sz="0" w:space="0" w:color="auto"/>
      </w:divBdr>
    </w:div>
    <w:div w:id="534387824">
      <w:bodyDiv w:val="1"/>
      <w:marLeft w:val="0"/>
      <w:marRight w:val="0"/>
      <w:marTop w:val="0"/>
      <w:marBottom w:val="0"/>
      <w:divBdr>
        <w:top w:val="none" w:sz="0" w:space="0" w:color="auto"/>
        <w:left w:val="none" w:sz="0" w:space="0" w:color="auto"/>
        <w:bottom w:val="none" w:sz="0" w:space="0" w:color="auto"/>
        <w:right w:val="none" w:sz="0" w:space="0" w:color="auto"/>
      </w:divBdr>
    </w:div>
    <w:div w:id="540484751">
      <w:bodyDiv w:val="1"/>
      <w:marLeft w:val="0"/>
      <w:marRight w:val="0"/>
      <w:marTop w:val="0"/>
      <w:marBottom w:val="0"/>
      <w:divBdr>
        <w:top w:val="none" w:sz="0" w:space="0" w:color="auto"/>
        <w:left w:val="none" w:sz="0" w:space="0" w:color="auto"/>
        <w:bottom w:val="none" w:sz="0" w:space="0" w:color="auto"/>
        <w:right w:val="none" w:sz="0" w:space="0" w:color="auto"/>
      </w:divBdr>
    </w:div>
    <w:div w:id="546794534">
      <w:bodyDiv w:val="1"/>
      <w:marLeft w:val="0"/>
      <w:marRight w:val="0"/>
      <w:marTop w:val="0"/>
      <w:marBottom w:val="0"/>
      <w:divBdr>
        <w:top w:val="none" w:sz="0" w:space="0" w:color="auto"/>
        <w:left w:val="none" w:sz="0" w:space="0" w:color="auto"/>
        <w:bottom w:val="none" w:sz="0" w:space="0" w:color="auto"/>
        <w:right w:val="none" w:sz="0" w:space="0" w:color="auto"/>
      </w:divBdr>
    </w:div>
    <w:div w:id="551234766">
      <w:bodyDiv w:val="1"/>
      <w:marLeft w:val="0"/>
      <w:marRight w:val="0"/>
      <w:marTop w:val="0"/>
      <w:marBottom w:val="0"/>
      <w:divBdr>
        <w:top w:val="none" w:sz="0" w:space="0" w:color="auto"/>
        <w:left w:val="none" w:sz="0" w:space="0" w:color="auto"/>
        <w:bottom w:val="none" w:sz="0" w:space="0" w:color="auto"/>
        <w:right w:val="none" w:sz="0" w:space="0" w:color="auto"/>
      </w:divBdr>
    </w:div>
    <w:div w:id="554436603">
      <w:bodyDiv w:val="1"/>
      <w:marLeft w:val="0"/>
      <w:marRight w:val="0"/>
      <w:marTop w:val="0"/>
      <w:marBottom w:val="0"/>
      <w:divBdr>
        <w:top w:val="none" w:sz="0" w:space="0" w:color="auto"/>
        <w:left w:val="none" w:sz="0" w:space="0" w:color="auto"/>
        <w:bottom w:val="none" w:sz="0" w:space="0" w:color="auto"/>
        <w:right w:val="none" w:sz="0" w:space="0" w:color="auto"/>
      </w:divBdr>
    </w:div>
    <w:div w:id="577444346">
      <w:bodyDiv w:val="1"/>
      <w:marLeft w:val="0"/>
      <w:marRight w:val="0"/>
      <w:marTop w:val="0"/>
      <w:marBottom w:val="0"/>
      <w:divBdr>
        <w:top w:val="none" w:sz="0" w:space="0" w:color="auto"/>
        <w:left w:val="none" w:sz="0" w:space="0" w:color="auto"/>
        <w:bottom w:val="none" w:sz="0" w:space="0" w:color="auto"/>
        <w:right w:val="none" w:sz="0" w:space="0" w:color="auto"/>
      </w:divBdr>
    </w:div>
    <w:div w:id="577595130">
      <w:bodyDiv w:val="1"/>
      <w:marLeft w:val="0"/>
      <w:marRight w:val="0"/>
      <w:marTop w:val="0"/>
      <w:marBottom w:val="0"/>
      <w:divBdr>
        <w:top w:val="none" w:sz="0" w:space="0" w:color="auto"/>
        <w:left w:val="none" w:sz="0" w:space="0" w:color="auto"/>
        <w:bottom w:val="none" w:sz="0" w:space="0" w:color="auto"/>
        <w:right w:val="none" w:sz="0" w:space="0" w:color="auto"/>
      </w:divBdr>
    </w:div>
    <w:div w:id="577640080">
      <w:bodyDiv w:val="1"/>
      <w:marLeft w:val="0"/>
      <w:marRight w:val="0"/>
      <w:marTop w:val="0"/>
      <w:marBottom w:val="0"/>
      <w:divBdr>
        <w:top w:val="none" w:sz="0" w:space="0" w:color="auto"/>
        <w:left w:val="none" w:sz="0" w:space="0" w:color="auto"/>
        <w:bottom w:val="none" w:sz="0" w:space="0" w:color="auto"/>
        <w:right w:val="none" w:sz="0" w:space="0" w:color="auto"/>
      </w:divBdr>
    </w:div>
    <w:div w:id="610279145">
      <w:bodyDiv w:val="1"/>
      <w:marLeft w:val="0"/>
      <w:marRight w:val="0"/>
      <w:marTop w:val="0"/>
      <w:marBottom w:val="0"/>
      <w:divBdr>
        <w:top w:val="none" w:sz="0" w:space="0" w:color="auto"/>
        <w:left w:val="none" w:sz="0" w:space="0" w:color="auto"/>
        <w:bottom w:val="none" w:sz="0" w:space="0" w:color="auto"/>
        <w:right w:val="none" w:sz="0" w:space="0" w:color="auto"/>
      </w:divBdr>
    </w:div>
    <w:div w:id="611017879">
      <w:bodyDiv w:val="1"/>
      <w:marLeft w:val="0"/>
      <w:marRight w:val="0"/>
      <w:marTop w:val="0"/>
      <w:marBottom w:val="0"/>
      <w:divBdr>
        <w:top w:val="none" w:sz="0" w:space="0" w:color="auto"/>
        <w:left w:val="none" w:sz="0" w:space="0" w:color="auto"/>
        <w:bottom w:val="none" w:sz="0" w:space="0" w:color="auto"/>
        <w:right w:val="none" w:sz="0" w:space="0" w:color="auto"/>
      </w:divBdr>
    </w:div>
    <w:div w:id="612056547">
      <w:bodyDiv w:val="1"/>
      <w:marLeft w:val="0"/>
      <w:marRight w:val="0"/>
      <w:marTop w:val="0"/>
      <w:marBottom w:val="0"/>
      <w:divBdr>
        <w:top w:val="none" w:sz="0" w:space="0" w:color="auto"/>
        <w:left w:val="none" w:sz="0" w:space="0" w:color="auto"/>
        <w:bottom w:val="none" w:sz="0" w:space="0" w:color="auto"/>
        <w:right w:val="none" w:sz="0" w:space="0" w:color="auto"/>
      </w:divBdr>
    </w:div>
    <w:div w:id="612828772">
      <w:bodyDiv w:val="1"/>
      <w:marLeft w:val="0"/>
      <w:marRight w:val="0"/>
      <w:marTop w:val="0"/>
      <w:marBottom w:val="0"/>
      <w:divBdr>
        <w:top w:val="none" w:sz="0" w:space="0" w:color="auto"/>
        <w:left w:val="none" w:sz="0" w:space="0" w:color="auto"/>
        <w:bottom w:val="none" w:sz="0" w:space="0" w:color="auto"/>
        <w:right w:val="none" w:sz="0" w:space="0" w:color="auto"/>
      </w:divBdr>
    </w:div>
    <w:div w:id="626275569">
      <w:bodyDiv w:val="1"/>
      <w:marLeft w:val="0"/>
      <w:marRight w:val="0"/>
      <w:marTop w:val="0"/>
      <w:marBottom w:val="0"/>
      <w:divBdr>
        <w:top w:val="none" w:sz="0" w:space="0" w:color="auto"/>
        <w:left w:val="none" w:sz="0" w:space="0" w:color="auto"/>
        <w:bottom w:val="none" w:sz="0" w:space="0" w:color="auto"/>
        <w:right w:val="none" w:sz="0" w:space="0" w:color="auto"/>
      </w:divBdr>
    </w:div>
    <w:div w:id="627131890">
      <w:bodyDiv w:val="1"/>
      <w:marLeft w:val="0"/>
      <w:marRight w:val="0"/>
      <w:marTop w:val="0"/>
      <w:marBottom w:val="0"/>
      <w:divBdr>
        <w:top w:val="none" w:sz="0" w:space="0" w:color="auto"/>
        <w:left w:val="none" w:sz="0" w:space="0" w:color="auto"/>
        <w:bottom w:val="none" w:sz="0" w:space="0" w:color="auto"/>
        <w:right w:val="none" w:sz="0" w:space="0" w:color="auto"/>
      </w:divBdr>
    </w:div>
    <w:div w:id="635768411">
      <w:bodyDiv w:val="1"/>
      <w:marLeft w:val="0"/>
      <w:marRight w:val="0"/>
      <w:marTop w:val="0"/>
      <w:marBottom w:val="0"/>
      <w:divBdr>
        <w:top w:val="none" w:sz="0" w:space="0" w:color="auto"/>
        <w:left w:val="none" w:sz="0" w:space="0" w:color="auto"/>
        <w:bottom w:val="none" w:sz="0" w:space="0" w:color="auto"/>
        <w:right w:val="none" w:sz="0" w:space="0" w:color="auto"/>
      </w:divBdr>
    </w:div>
    <w:div w:id="641277846">
      <w:bodyDiv w:val="1"/>
      <w:marLeft w:val="0"/>
      <w:marRight w:val="0"/>
      <w:marTop w:val="0"/>
      <w:marBottom w:val="0"/>
      <w:divBdr>
        <w:top w:val="none" w:sz="0" w:space="0" w:color="auto"/>
        <w:left w:val="none" w:sz="0" w:space="0" w:color="auto"/>
        <w:bottom w:val="none" w:sz="0" w:space="0" w:color="auto"/>
        <w:right w:val="none" w:sz="0" w:space="0" w:color="auto"/>
      </w:divBdr>
    </w:div>
    <w:div w:id="641933158">
      <w:bodyDiv w:val="1"/>
      <w:marLeft w:val="0"/>
      <w:marRight w:val="0"/>
      <w:marTop w:val="0"/>
      <w:marBottom w:val="0"/>
      <w:divBdr>
        <w:top w:val="none" w:sz="0" w:space="0" w:color="auto"/>
        <w:left w:val="none" w:sz="0" w:space="0" w:color="auto"/>
        <w:bottom w:val="none" w:sz="0" w:space="0" w:color="auto"/>
        <w:right w:val="none" w:sz="0" w:space="0" w:color="auto"/>
      </w:divBdr>
    </w:div>
    <w:div w:id="653533249">
      <w:bodyDiv w:val="1"/>
      <w:marLeft w:val="0"/>
      <w:marRight w:val="0"/>
      <w:marTop w:val="0"/>
      <w:marBottom w:val="0"/>
      <w:divBdr>
        <w:top w:val="none" w:sz="0" w:space="0" w:color="auto"/>
        <w:left w:val="none" w:sz="0" w:space="0" w:color="auto"/>
        <w:bottom w:val="none" w:sz="0" w:space="0" w:color="auto"/>
        <w:right w:val="none" w:sz="0" w:space="0" w:color="auto"/>
      </w:divBdr>
    </w:div>
    <w:div w:id="693967135">
      <w:bodyDiv w:val="1"/>
      <w:marLeft w:val="0"/>
      <w:marRight w:val="0"/>
      <w:marTop w:val="0"/>
      <w:marBottom w:val="0"/>
      <w:divBdr>
        <w:top w:val="none" w:sz="0" w:space="0" w:color="auto"/>
        <w:left w:val="none" w:sz="0" w:space="0" w:color="auto"/>
        <w:bottom w:val="none" w:sz="0" w:space="0" w:color="auto"/>
        <w:right w:val="none" w:sz="0" w:space="0" w:color="auto"/>
      </w:divBdr>
    </w:div>
    <w:div w:id="695614320">
      <w:bodyDiv w:val="1"/>
      <w:marLeft w:val="0"/>
      <w:marRight w:val="0"/>
      <w:marTop w:val="0"/>
      <w:marBottom w:val="0"/>
      <w:divBdr>
        <w:top w:val="none" w:sz="0" w:space="0" w:color="auto"/>
        <w:left w:val="none" w:sz="0" w:space="0" w:color="auto"/>
        <w:bottom w:val="none" w:sz="0" w:space="0" w:color="auto"/>
        <w:right w:val="none" w:sz="0" w:space="0" w:color="auto"/>
      </w:divBdr>
    </w:div>
    <w:div w:id="696470460">
      <w:bodyDiv w:val="1"/>
      <w:marLeft w:val="0"/>
      <w:marRight w:val="0"/>
      <w:marTop w:val="0"/>
      <w:marBottom w:val="0"/>
      <w:divBdr>
        <w:top w:val="none" w:sz="0" w:space="0" w:color="auto"/>
        <w:left w:val="none" w:sz="0" w:space="0" w:color="auto"/>
        <w:bottom w:val="none" w:sz="0" w:space="0" w:color="auto"/>
        <w:right w:val="none" w:sz="0" w:space="0" w:color="auto"/>
      </w:divBdr>
    </w:div>
    <w:div w:id="712000490">
      <w:bodyDiv w:val="1"/>
      <w:marLeft w:val="0"/>
      <w:marRight w:val="0"/>
      <w:marTop w:val="0"/>
      <w:marBottom w:val="0"/>
      <w:divBdr>
        <w:top w:val="none" w:sz="0" w:space="0" w:color="auto"/>
        <w:left w:val="none" w:sz="0" w:space="0" w:color="auto"/>
        <w:bottom w:val="none" w:sz="0" w:space="0" w:color="auto"/>
        <w:right w:val="none" w:sz="0" w:space="0" w:color="auto"/>
      </w:divBdr>
    </w:div>
    <w:div w:id="713891094">
      <w:bodyDiv w:val="1"/>
      <w:marLeft w:val="0"/>
      <w:marRight w:val="0"/>
      <w:marTop w:val="0"/>
      <w:marBottom w:val="0"/>
      <w:divBdr>
        <w:top w:val="none" w:sz="0" w:space="0" w:color="auto"/>
        <w:left w:val="none" w:sz="0" w:space="0" w:color="auto"/>
        <w:bottom w:val="none" w:sz="0" w:space="0" w:color="auto"/>
        <w:right w:val="none" w:sz="0" w:space="0" w:color="auto"/>
      </w:divBdr>
    </w:div>
    <w:div w:id="715159034">
      <w:bodyDiv w:val="1"/>
      <w:marLeft w:val="0"/>
      <w:marRight w:val="0"/>
      <w:marTop w:val="0"/>
      <w:marBottom w:val="0"/>
      <w:divBdr>
        <w:top w:val="none" w:sz="0" w:space="0" w:color="auto"/>
        <w:left w:val="none" w:sz="0" w:space="0" w:color="auto"/>
        <w:bottom w:val="none" w:sz="0" w:space="0" w:color="auto"/>
        <w:right w:val="none" w:sz="0" w:space="0" w:color="auto"/>
      </w:divBdr>
    </w:div>
    <w:div w:id="720205445">
      <w:bodyDiv w:val="1"/>
      <w:marLeft w:val="0"/>
      <w:marRight w:val="0"/>
      <w:marTop w:val="0"/>
      <w:marBottom w:val="0"/>
      <w:divBdr>
        <w:top w:val="none" w:sz="0" w:space="0" w:color="auto"/>
        <w:left w:val="none" w:sz="0" w:space="0" w:color="auto"/>
        <w:bottom w:val="none" w:sz="0" w:space="0" w:color="auto"/>
        <w:right w:val="none" w:sz="0" w:space="0" w:color="auto"/>
      </w:divBdr>
    </w:div>
    <w:div w:id="722943382">
      <w:bodyDiv w:val="1"/>
      <w:marLeft w:val="0"/>
      <w:marRight w:val="0"/>
      <w:marTop w:val="0"/>
      <w:marBottom w:val="0"/>
      <w:divBdr>
        <w:top w:val="none" w:sz="0" w:space="0" w:color="auto"/>
        <w:left w:val="none" w:sz="0" w:space="0" w:color="auto"/>
        <w:bottom w:val="none" w:sz="0" w:space="0" w:color="auto"/>
        <w:right w:val="none" w:sz="0" w:space="0" w:color="auto"/>
      </w:divBdr>
    </w:div>
    <w:div w:id="723453087">
      <w:bodyDiv w:val="1"/>
      <w:marLeft w:val="0"/>
      <w:marRight w:val="0"/>
      <w:marTop w:val="0"/>
      <w:marBottom w:val="0"/>
      <w:divBdr>
        <w:top w:val="none" w:sz="0" w:space="0" w:color="auto"/>
        <w:left w:val="none" w:sz="0" w:space="0" w:color="auto"/>
        <w:bottom w:val="none" w:sz="0" w:space="0" w:color="auto"/>
        <w:right w:val="none" w:sz="0" w:space="0" w:color="auto"/>
      </w:divBdr>
    </w:div>
    <w:div w:id="725614714">
      <w:bodyDiv w:val="1"/>
      <w:marLeft w:val="0"/>
      <w:marRight w:val="0"/>
      <w:marTop w:val="0"/>
      <w:marBottom w:val="0"/>
      <w:divBdr>
        <w:top w:val="none" w:sz="0" w:space="0" w:color="auto"/>
        <w:left w:val="none" w:sz="0" w:space="0" w:color="auto"/>
        <w:bottom w:val="none" w:sz="0" w:space="0" w:color="auto"/>
        <w:right w:val="none" w:sz="0" w:space="0" w:color="auto"/>
      </w:divBdr>
    </w:div>
    <w:div w:id="737631452">
      <w:bodyDiv w:val="1"/>
      <w:marLeft w:val="0"/>
      <w:marRight w:val="0"/>
      <w:marTop w:val="0"/>
      <w:marBottom w:val="0"/>
      <w:divBdr>
        <w:top w:val="none" w:sz="0" w:space="0" w:color="auto"/>
        <w:left w:val="none" w:sz="0" w:space="0" w:color="auto"/>
        <w:bottom w:val="none" w:sz="0" w:space="0" w:color="auto"/>
        <w:right w:val="none" w:sz="0" w:space="0" w:color="auto"/>
      </w:divBdr>
    </w:div>
    <w:div w:id="739443168">
      <w:bodyDiv w:val="1"/>
      <w:marLeft w:val="0"/>
      <w:marRight w:val="0"/>
      <w:marTop w:val="0"/>
      <w:marBottom w:val="0"/>
      <w:divBdr>
        <w:top w:val="none" w:sz="0" w:space="0" w:color="auto"/>
        <w:left w:val="none" w:sz="0" w:space="0" w:color="auto"/>
        <w:bottom w:val="none" w:sz="0" w:space="0" w:color="auto"/>
        <w:right w:val="none" w:sz="0" w:space="0" w:color="auto"/>
      </w:divBdr>
    </w:div>
    <w:div w:id="740062859">
      <w:bodyDiv w:val="1"/>
      <w:marLeft w:val="0"/>
      <w:marRight w:val="0"/>
      <w:marTop w:val="0"/>
      <w:marBottom w:val="0"/>
      <w:divBdr>
        <w:top w:val="none" w:sz="0" w:space="0" w:color="auto"/>
        <w:left w:val="none" w:sz="0" w:space="0" w:color="auto"/>
        <w:bottom w:val="none" w:sz="0" w:space="0" w:color="auto"/>
        <w:right w:val="none" w:sz="0" w:space="0" w:color="auto"/>
      </w:divBdr>
    </w:div>
    <w:div w:id="742414685">
      <w:bodyDiv w:val="1"/>
      <w:marLeft w:val="0"/>
      <w:marRight w:val="0"/>
      <w:marTop w:val="0"/>
      <w:marBottom w:val="0"/>
      <w:divBdr>
        <w:top w:val="none" w:sz="0" w:space="0" w:color="auto"/>
        <w:left w:val="none" w:sz="0" w:space="0" w:color="auto"/>
        <w:bottom w:val="none" w:sz="0" w:space="0" w:color="auto"/>
        <w:right w:val="none" w:sz="0" w:space="0" w:color="auto"/>
      </w:divBdr>
    </w:div>
    <w:div w:id="745735512">
      <w:bodyDiv w:val="1"/>
      <w:marLeft w:val="0"/>
      <w:marRight w:val="0"/>
      <w:marTop w:val="0"/>
      <w:marBottom w:val="0"/>
      <w:divBdr>
        <w:top w:val="none" w:sz="0" w:space="0" w:color="auto"/>
        <w:left w:val="none" w:sz="0" w:space="0" w:color="auto"/>
        <w:bottom w:val="none" w:sz="0" w:space="0" w:color="auto"/>
        <w:right w:val="none" w:sz="0" w:space="0" w:color="auto"/>
      </w:divBdr>
    </w:div>
    <w:div w:id="764544436">
      <w:bodyDiv w:val="1"/>
      <w:marLeft w:val="0"/>
      <w:marRight w:val="0"/>
      <w:marTop w:val="0"/>
      <w:marBottom w:val="0"/>
      <w:divBdr>
        <w:top w:val="none" w:sz="0" w:space="0" w:color="auto"/>
        <w:left w:val="none" w:sz="0" w:space="0" w:color="auto"/>
        <w:bottom w:val="none" w:sz="0" w:space="0" w:color="auto"/>
        <w:right w:val="none" w:sz="0" w:space="0" w:color="auto"/>
      </w:divBdr>
    </w:div>
    <w:div w:id="769275882">
      <w:bodyDiv w:val="1"/>
      <w:marLeft w:val="0"/>
      <w:marRight w:val="0"/>
      <w:marTop w:val="0"/>
      <w:marBottom w:val="0"/>
      <w:divBdr>
        <w:top w:val="none" w:sz="0" w:space="0" w:color="auto"/>
        <w:left w:val="none" w:sz="0" w:space="0" w:color="auto"/>
        <w:bottom w:val="none" w:sz="0" w:space="0" w:color="auto"/>
        <w:right w:val="none" w:sz="0" w:space="0" w:color="auto"/>
      </w:divBdr>
    </w:div>
    <w:div w:id="770442075">
      <w:bodyDiv w:val="1"/>
      <w:marLeft w:val="0"/>
      <w:marRight w:val="0"/>
      <w:marTop w:val="0"/>
      <w:marBottom w:val="0"/>
      <w:divBdr>
        <w:top w:val="none" w:sz="0" w:space="0" w:color="auto"/>
        <w:left w:val="none" w:sz="0" w:space="0" w:color="auto"/>
        <w:bottom w:val="none" w:sz="0" w:space="0" w:color="auto"/>
        <w:right w:val="none" w:sz="0" w:space="0" w:color="auto"/>
      </w:divBdr>
    </w:div>
    <w:div w:id="772551083">
      <w:bodyDiv w:val="1"/>
      <w:marLeft w:val="0"/>
      <w:marRight w:val="0"/>
      <w:marTop w:val="0"/>
      <w:marBottom w:val="0"/>
      <w:divBdr>
        <w:top w:val="none" w:sz="0" w:space="0" w:color="auto"/>
        <w:left w:val="none" w:sz="0" w:space="0" w:color="auto"/>
        <w:bottom w:val="none" w:sz="0" w:space="0" w:color="auto"/>
        <w:right w:val="none" w:sz="0" w:space="0" w:color="auto"/>
      </w:divBdr>
    </w:div>
    <w:div w:id="775566606">
      <w:bodyDiv w:val="1"/>
      <w:marLeft w:val="0"/>
      <w:marRight w:val="0"/>
      <w:marTop w:val="0"/>
      <w:marBottom w:val="0"/>
      <w:divBdr>
        <w:top w:val="none" w:sz="0" w:space="0" w:color="auto"/>
        <w:left w:val="none" w:sz="0" w:space="0" w:color="auto"/>
        <w:bottom w:val="none" w:sz="0" w:space="0" w:color="auto"/>
        <w:right w:val="none" w:sz="0" w:space="0" w:color="auto"/>
      </w:divBdr>
    </w:div>
    <w:div w:id="787890916">
      <w:bodyDiv w:val="1"/>
      <w:marLeft w:val="0"/>
      <w:marRight w:val="0"/>
      <w:marTop w:val="0"/>
      <w:marBottom w:val="0"/>
      <w:divBdr>
        <w:top w:val="none" w:sz="0" w:space="0" w:color="auto"/>
        <w:left w:val="none" w:sz="0" w:space="0" w:color="auto"/>
        <w:bottom w:val="none" w:sz="0" w:space="0" w:color="auto"/>
        <w:right w:val="none" w:sz="0" w:space="0" w:color="auto"/>
      </w:divBdr>
    </w:div>
    <w:div w:id="790779810">
      <w:bodyDiv w:val="1"/>
      <w:marLeft w:val="0"/>
      <w:marRight w:val="0"/>
      <w:marTop w:val="0"/>
      <w:marBottom w:val="0"/>
      <w:divBdr>
        <w:top w:val="none" w:sz="0" w:space="0" w:color="auto"/>
        <w:left w:val="none" w:sz="0" w:space="0" w:color="auto"/>
        <w:bottom w:val="none" w:sz="0" w:space="0" w:color="auto"/>
        <w:right w:val="none" w:sz="0" w:space="0" w:color="auto"/>
      </w:divBdr>
    </w:div>
    <w:div w:id="797525369">
      <w:bodyDiv w:val="1"/>
      <w:marLeft w:val="0"/>
      <w:marRight w:val="0"/>
      <w:marTop w:val="0"/>
      <w:marBottom w:val="0"/>
      <w:divBdr>
        <w:top w:val="none" w:sz="0" w:space="0" w:color="auto"/>
        <w:left w:val="none" w:sz="0" w:space="0" w:color="auto"/>
        <w:bottom w:val="none" w:sz="0" w:space="0" w:color="auto"/>
        <w:right w:val="none" w:sz="0" w:space="0" w:color="auto"/>
      </w:divBdr>
    </w:div>
    <w:div w:id="803742662">
      <w:bodyDiv w:val="1"/>
      <w:marLeft w:val="0"/>
      <w:marRight w:val="0"/>
      <w:marTop w:val="0"/>
      <w:marBottom w:val="0"/>
      <w:divBdr>
        <w:top w:val="none" w:sz="0" w:space="0" w:color="auto"/>
        <w:left w:val="none" w:sz="0" w:space="0" w:color="auto"/>
        <w:bottom w:val="none" w:sz="0" w:space="0" w:color="auto"/>
        <w:right w:val="none" w:sz="0" w:space="0" w:color="auto"/>
      </w:divBdr>
    </w:div>
    <w:div w:id="824904341">
      <w:bodyDiv w:val="1"/>
      <w:marLeft w:val="0"/>
      <w:marRight w:val="0"/>
      <w:marTop w:val="0"/>
      <w:marBottom w:val="0"/>
      <w:divBdr>
        <w:top w:val="none" w:sz="0" w:space="0" w:color="auto"/>
        <w:left w:val="none" w:sz="0" w:space="0" w:color="auto"/>
        <w:bottom w:val="none" w:sz="0" w:space="0" w:color="auto"/>
        <w:right w:val="none" w:sz="0" w:space="0" w:color="auto"/>
      </w:divBdr>
    </w:div>
    <w:div w:id="827133836">
      <w:bodyDiv w:val="1"/>
      <w:marLeft w:val="0"/>
      <w:marRight w:val="0"/>
      <w:marTop w:val="0"/>
      <w:marBottom w:val="0"/>
      <w:divBdr>
        <w:top w:val="none" w:sz="0" w:space="0" w:color="auto"/>
        <w:left w:val="none" w:sz="0" w:space="0" w:color="auto"/>
        <w:bottom w:val="none" w:sz="0" w:space="0" w:color="auto"/>
        <w:right w:val="none" w:sz="0" w:space="0" w:color="auto"/>
      </w:divBdr>
    </w:div>
    <w:div w:id="835344865">
      <w:bodyDiv w:val="1"/>
      <w:marLeft w:val="0"/>
      <w:marRight w:val="0"/>
      <w:marTop w:val="0"/>
      <w:marBottom w:val="0"/>
      <w:divBdr>
        <w:top w:val="none" w:sz="0" w:space="0" w:color="auto"/>
        <w:left w:val="none" w:sz="0" w:space="0" w:color="auto"/>
        <w:bottom w:val="none" w:sz="0" w:space="0" w:color="auto"/>
        <w:right w:val="none" w:sz="0" w:space="0" w:color="auto"/>
      </w:divBdr>
    </w:div>
    <w:div w:id="839345035">
      <w:bodyDiv w:val="1"/>
      <w:marLeft w:val="0"/>
      <w:marRight w:val="0"/>
      <w:marTop w:val="0"/>
      <w:marBottom w:val="0"/>
      <w:divBdr>
        <w:top w:val="none" w:sz="0" w:space="0" w:color="auto"/>
        <w:left w:val="none" w:sz="0" w:space="0" w:color="auto"/>
        <w:bottom w:val="none" w:sz="0" w:space="0" w:color="auto"/>
        <w:right w:val="none" w:sz="0" w:space="0" w:color="auto"/>
      </w:divBdr>
    </w:div>
    <w:div w:id="839737995">
      <w:bodyDiv w:val="1"/>
      <w:marLeft w:val="0"/>
      <w:marRight w:val="0"/>
      <w:marTop w:val="0"/>
      <w:marBottom w:val="0"/>
      <w:divBdr>
        <w:top w:val="none" w:sz="0" w:space="0" w:color="auto"/>
        <w:left w:val="none" w:sz="0" w:space="0" w:color="auto"/>
        <w:bottom w:val="none" w:sz="0" w:space="0" w:color="auto"/>
        <w:right w:val="none" w:sz="0" w:space="0" w:color="auto"/>
      </w:divBdr>
    </w:div>
    <w:div w:id="848565908">
      <w:bodyDiv w:val="1"/>
      <w:marLeft w:val="0"/>
      <w:marRight w:val="0"/>
      <w:marTop w:val="0"/>
      <w:marBottom w:val="0"/>
      <w:divBdr>
        <w:top w:val="none" w:sz="0" w:space="0" w:color="auto"/>
        <w:left w:val="none" w:sz="0" w:space="0" w:color="auto"/>
        <w:bottom w:val="none" w:sz="0" w:space="0" w:color="auto"/>
        <w:right w:val="none" w:sz="0" w:space="0" w:color="auto"/>
      </w:divBdr>
    </w:div>
    <w:div w:id="849027394">
      <w:bodyDiv w:val="1"/>
      <w:marLeft w:val="0"/>
      <w:marRight w:val="0"/>
      <w:marTop w:val="0"/>
      <w:marBottom w:val="0"/>
      <w:divBdr>
        <w:top w:val="none" w:sz="0" w:space="0" w:color="auto"/>
        <w:left w:val="none" w:sz="0" w:space="0" w:color="auto"/>
        <w:bottom w:val="none" w:sz="0" w:space="0" w:color="auto"/>
        <w:right w:val="none" w:sz="0" w:space="0" w:color="auto"/>
      </w:divBdr>
    </w:div>
    <w:div w:id="850724975">
      <w:bodyDiv w:val="1"/>
      <w:marLeft w:val="0"/>
      <w:marRight w:val="0"/>
      <w:marTop w:val="0"/>
      <w:marBottom w:val="0"/>
      <w:divBdr>
        <w:top w:val="none" w:sz="0" w:space="0" w:color="auto"/>
        <w:left w:val="none" w:sz="0" w:space="0" w:color="auto"/>
        <w:bottom w:val="none" w:sz="0" w:space="0" w:color="auto"/>
        <w:right w:val="none" w:sz="0" w:space="0" w:color="auto"/>
      </w:divBdr>
    </w:div>
    <w:div w:id="857277713">
      <w:bodyDiv w:val="1"/>
      <w:marLeft w:val="0"/>
      <w:marRight w:val="0"/>
      <w:marTop w:val="0"/>
      <w:marBottom w:val="0"/>
      <w:divBdr>
        <w:top w:val="none" w:sz="0" w:space="0" w:color="auto"/>
        <w:left w:val="none" w:sz="0" w:space="0" w:color="auto"/>
        <w:bottom w:val="none" w:sz="0" w:space="0" w:color="auto"/>
        <w:right w:val="none" w:sz="0" w:space="0" w:color="auto"/>
      </w:divBdr>
    </w:div>
    <w:div w:id="862327592">
      <w:bodyDiv w:val="1"/>
      <w:marLeft w:val="0"/>
      <w:marRight w:val="0"/>
      <w:marTop w:val="0"/>
      <w:marBottom w:val="0"/>
      <w:divBdr>
        <w:top w:val="none" w:sz="0" w:space="0" w:color="auto"/>
        <w:left w:val="none" w:sz="0" w:space="0" w:color="auto"/>
        <w:bottom w:val="none" w:sz="0" w:space="0" w:color="auto"/>
        <w:right w:val="none" w:sz="0" w:space="0" w:color="auto"/>
      </w:divBdr>
    </w:div>
    <w:div w:id="862791577">
      <w:bodyDiv w:val="1"/>
      <w:marLeft w:val="0"/>
      <w:marRight w:val="0"/>
      <w:marTop w:val="0"/>
      <w:marBottom w:val="0"/>
      <w:divBdr>
        <w:top w:val="none" w:sz="0" w:space="0" w:color="auto"/>
        <w:left w:val="none" w:sz="0" w:space="0" w:color="auto"/>
        <w:bottom w:val="none" w:sz="0" w:space="0" w:color="auto"/>
        <w:right w:val="none" w:sz="0" w:space="0" w:color="auto"/>
      </w:divBdr>
    </w:div>
    <w:div w:id="866715704">
      <w:bodyDiv w:val="1"/>
      <w:marLeft w:val="0"/>
      <w:marRight w:val="0"/>
      <w:marTop w:val="0"/>
      <w:marBottom w:val="0"/>
      <w:divBdr>
        <w:top w:val="none" w:sz="0" w:space="0" w:color="auto"/>
        <w:left w:val="none" w:sz="0" w:space="0" w:color="auto"/>
        <w:bottom w:val="none" w:sz="0" w:space="0" w:color="auto"/>
        <w:right w:val="none" w:sz="0" w:space="0" w:color="auto"/>
      </w:divBdr>
    </w:div>
    <w:div w:id="870070184">
      <w:bodyDiv w:val="1"/>
      <w:marLeft w:val="0"/>
      <w:marRight w:val="0"/>
      <w:marTop w:val="0"/>
      <w:marBottom w:val="0"/>
      <w:divBdr>
        <w:top w:val="none" w:sz="0" w:space="0" w:color="auto"/>
        <w:left w:val="none" w:sz="0" w:space="0" w:color="auto"/>
        <w:bottom w:val="none" w:sz="0" w:space="0" w:color="auto"/>
        <w:right w:val="none" w:sz="0" w:space="0" w:color="auto"/>
      </w:divBdr>
    </w:div>
    <w:div w:id="882980271">
      <w:bodyDiv w:val="1"/>
      <w:marLeft w:val="0"/>
      <w:marRight w:val="0"/>
      <w:marTop w:val="0"/>
      <w:marBottom w:val="0"/>
      <w:divBdr>
        <w:top w:val="none" w:sz="0" w:space="0" w:color="auto"/>
        <w:left w:val="none" w:sz="0" w:space="0" w:color="auto"/>
        <w:bottom w:val="none" w:sz="0" w:space="0" w:color="auto"/>
        <w:right w:val="none" w:sz="0" w:space="0" w:color="auto"/>
      </w:divBdr>
    </w:div>
    <w:div w:id="900291284">
      <w:bodyDiv w:val="1"/>
      <w:marLeft w:val="0"/>
      <w:marRight w:val="0"/>
      <w:marTop w:val="0"/>
      <w:marBottom w:val="0"/>
      <w:divBdr>
        <w:top w:val="none" w:sz="0" w:space="0" w:color="auto"/>
        <w:left w:val="none" w:sz="0" w:space="0" w:color="auto"/>
        <w:bottom w:val="none" w:sz="0" w:space="0" w:color="auto"/>
        <w:right w:val="none" w:sz="0" w:space="0" w:color="auto"/>
      </w:divBdr>
    </w:div>
    <w:div w:id="905338021">
      <w:bodyDiv w:val="1"/>
      <w:marLeft w:val="0"/>
      <w:marRight w:val="0"/>
      <w:marTop w:val="0"/>
      <w:marBottom w:val="0"/>
      <w:divBdr>
        <w:top w:val="none" w:sz="0" w:space="0" w:color="auto"/>
        <w:left w:val="none" w:sz="0" w:space="0" w:color="auto"/>
        <w:bottom w:val="none" w:sz="0" w:space="0" w:color="auto"/>
        <w:right w:val="none" w:sz="0" w:space="0" w:color="auto"/>
      </w:divBdr>
    </w:div>
    <w:div w:id="905577353">
      <w:bodyDiv w:val="1"/>
      <w:marLeft w:val="0"/>
      <w:marRight w:val="0"/>
      <w:marTop w:val="0"/>
      <w:marBottom w:val="0"/>
      <w:divBdr>
        <w:top w:val="none" w:sz="0" w:space="0" w:color="auto"/>
        <w:left w:val="none" w:sz="0" w:space="0" w:color="auto"/>
        <w:bottom w:val="none" w:sz="0" w:space="0" w:color="auto"/>
        <w:right w:val="none" w:sz="0" w:space="0" w:color="auto"/>
      </w:divBdr>
    </w:div>
    <w:div w:id="909313322">
      <w:bodyDiv w:val="1"/>
      <w:marLeft w:val="0"/>
      <w:marRight w:val="0"/>
      <w:marTop w:val="0"/>
      <w:marBottom w:val="0"/>
      <w:divBdr>
        <w:top w:val="none" w:sz="0" w:space="0" w:color="auto"/>
        <w:left w:val="none" w:sz="0" w:space="0" w:color="auto"/>
        <w:bottom w:val="none" w:sz="0" w:space="0" w:color="auto"/>
        <w:right w:val="none" w:sz="0" w:space="0" w:color="auto"/>
      </w:divBdr>
    </w:div>
    <w:div w:id="926614144">
      <w:bodyDiv w:val="1"/>
      <w:marLeft w:val="0"/>
      <w:marRight w:val="0"/>
      <w:marTop w:val="0"/>
      <w:marBottom w:val="0"/>
      <w:divBdr>
        <w:top w:val="none" w:sz="0" w:space="0" w:color="auto"/>
        <w:left w:val="none" w:sz="0" w:space="0" w:color="auto"/>
        <w:bottom w:val="none" w:sz="0" w:space="0" w:color="auto"/>
        <w:right w:val="none" w:sz="0" w:space="0" w:color="auto"/>
      </w:divBdr>
    </w:div>
    <w:div w:id="931931791">
      <w:bodyDiv w:val="1"/>
      <w:marLeft w:val="0"/>
      <w:marRight w:val="0"/>
      <w:marTop w:val="0"/>
      <w:marBottom w:val="0"/>
      <w:divBdr>
        <w:top w:val="none" w:sz="0" w:space="0" w:color="auto"/>
        <w:left w:val="none" w:sz="0" w:space="0" w:color="auto"/>
        <w:bottom w:val="none" w:sz="0" w:space="0" w:color="auto"/>
        <w:right w:val="none" w:sz="0" w:space="0" w:color="auto"/>
      </w:divBdr>
    </w:div>
    <w:div w:id="937719676">
      <w:bodyDiv w:val="1"/>
      <w:marLeft w:val="0"/>
      <w:marRight w:val="0"/>
      <w:marTop w:val="0"/>
      <w:marBottom w:val="0"/>
      <w:divBdr>
        <w:top w:val="none" w:sz="0" w:space="0" w:color="auto"/>
        <w:left w:val="none" w:sz="0" w:space="0" w:color="auto"/>
        <w:bottom w:val="none" w:sz="0" w:space="0" w:color="auto"/>
        <w:right w:val="none" w:sz="0" w:space="0" w:color="auto"/>
      </w:divBdr>
    </w:div>
    <w:div w:id="939220443">
      <w:bodyDiv w:val="1"/>
      <w:marLeft w:val="0"/>
      <w:marRight w:val="0"/>
      <w:marTop w:val="0"/>
      <w:marBottom w:val="0"/>
      <w:divBdr>
        <w:top w:val="none" w:sz="0" w:space="0" w:color="auto"/>
        <w:left w:val="none" w:sz="0" w:space="0" w:color="auto"/>
        <w:bottom w:val="none" w:sz="0" w:space="0" w:color="auto"/>
        <w:right w:val="none" w:sz="0" w:space="0" w:color="auto"/>
      </w:divBdr>
    </w:div>
    <w:div w:id="947273911">
      <w:bodyDiv w:val="1"/>
      <w:marLeft w:val="0"/>
      <w:marRight w:val="0"/>
      <w:marTop w:val="0"/>
      <w:marBottom w:val="0"/>
      <w:divBdr>
        <w:top w:val="none" w:sz="0" w:space="0" w:color="auto"/>
        <w:left w:val="none" w:sz="0" w:space="0" w:color="auto"/>
        <w:bottom w:val="none" w:sz="0" w:space="0" w:color="auto"/>
        <w:right w:val="none" w:sz="0" w:space="0" w:color="auto"/>
      </w:divBdr>
    </w:div>
    <w:div w:id="956564745">
      <w:bodyDiv w:val="1"/>
      <w:marLeft w:val="0"/>
      <w:marRight w:val="0"/>
      <w:marTop w:val="0"/>
      <w:marBottom w:val="0"/>
      <w:divBdr>
        <w:top w:val="none" w:sz="0" w:space="0" w:color="auto"/>
        <w:left w:val="none" w:sz="0" w:space="0" w:color="auto"/>
        <w:bottom w:val="none" w:sz="0" w:space="0" w:color="auto"/>
        <w:right w:val="none" w:sz="0" w:space="0" w:color="auto"/>
      </w:divBdr>
    </w:div>
    <w:div w:id="971982771">
      <w:bodyDiv w:val="1"/>
      <w:marLeft w:val="0"/>
      <w:marRight w:val="0"/>
      <w:marTop w:val="0"/>
      <w:marBottom w:val="0"/>
      <w:divBdr>
        <w:top w:val="none" w:sz="0" w:space="0" w:color="auto"/>
        <w:left w:val="none" w:sz="0" w:space="0" w:color="auto"/>
        <w:bottom w:val="none" w:sz="0" w:space="0" w:color="auto"/>
        <w:right w:val="none" w:sz="0" w:space="0" w:color="auto"/>
      </w:divBdr>
    </w:div>
    <w:div w:id="973801135">
      <w:bodyDiv w:val="1"/>
      <w:marLeft w:val="0"/>
      <w:marRight w:val="0"/>
      <w:marTop w:val="0"/>
      <w:marBottom w:val="0"/>
      <w:divBdr>
        <w:top w:val="none" w:sz="0" w:space="0" w:color="auto"/>
        <w:left w:val="none" w:sz="0" w:space="0" w:color="auto"/>
        <w:bottom w:val="none" w:sz="0" w:space="0" w:color="auto"/>
        <w:right w:val="none" w:sz="0" w:space="0" w:color="auto"/>
      </w:divBdr>
    </w:div>
    <w:div w:id="976644922">
      <w:bodyDiv w:val="1"/>
      <w:marLeft w:val="0"/>
      <w:marRight w:val="0"/>
      <w:marTop w:val="0"/>
      <w:marBottom w:val="0"/>
      <w:divBdr>
        <w:top w:val="none" w:sz="0" w:space="0" w:color="auto"/>
        <w:left w:val="none" w:sz="0" w:space="0" w:color="auto"/>
        <w:bottom w:val="none" w:sz="0" w:space="0" w:color="auto"/>
        <w:right w:val="none" w:sz="0" w:space="0" w:color="auto"/>
      </w:divBdr>
    </w:div>
    <w:div w:id="987442019">
      <w:bodyDiv w:val="1"/>
      <w:marLeft w:val="0"/>
      <w:marRight w:val="0"/>
      <w:marTop w:val="0"/>
      <w:marBottom w:val="0"/>
      <w:divBdr>
        <w:top w:val="none" w:sz="0" w:space="0" w:color="auto"/>
        <w:left w:val="none" w:sz="0" w:space="0" w:color="auto"/>
        <w:bottom w:val="none" w:sz="0" w:space="0" w:color="auto"/>
        <w:right w:val="none" w:sz="0" w:space="0" w:color="auto"/>
      </w:divBdr>
    </w:div>
    <w:div w:id="993997144">
      <w:bodyDiv w:val="1"/>
      <w:marLeft w:val="0"/>
      <w:marRight w:val="0"/>
      <w:marTop w:val="0"/>
      <w:marBottom w:val="0"/>
      <w:divBdr>
        <w:top w:val="none" w:sz="0" w:space="0" w:color="auto"/>
        <w:left w:val="none" w:sz="0" w:space="0" w:color="auto"/>
        <w:bottom w:val="none" w:sz="0" w:space="0" w:color="auto"/>
        <w:right w:val="none" w:sz="0" w:space="0" w:color="auto"/>
      </w:divBdr>
    </w:div>
    <w:div w:id="998582464">
      <w:bodyDiv w:val="1"/>
      <w:marLeft w:val="0"/>
      <w:marRight w:val="0"/>
      <w:marTop w:val="0"/>
      <w:marBottom w:val="0"/>
      <w:divBdr>
        <w:top w:val="none" w:sz="0" w:space="0" w:color="auto"/>
        <w:left w:val="none" w:sz="0" w:space="0" w:color="auto"/>
        <w:bottom w:val="none" w:sz="0" w:space="0" w:color="auto"/>
        <w:right w:val="none" w:sz="0" w:space="0" w:color="auto"/>
      </w:divBdr>
    </w:div>
    <w:div w:id="1011567123">
      <w:bodyDiv w:val="1"/>
      <w:marLeft w:val="0"/>
      <w:marRight w:val="0"/>
      <w:marTop w:val="0"/>
      <w:marBottom w:val="0"/>
      <w:divBdr>
        <w:top w:val="none" w:sz="0" w:space="0" w:color="auto"/>
        <w:left w:val="none" w:sz="0" w:space="0" w:color="auto"/>
        <w:bottom w:val="none" w:sz="0" w:space="0" w:color="auto"/>
        <w:right w:val="none" w:sz="0" w:space="0" w:color="auto"/>
      </w:divBdr>
    </w:div>
    <w:div w:id="1013460836">
      <w:bodyDiv w:val="1"/>
      <w:marLeft w:val="0"/>
      <w:marRight w:val="0"/>
      <w:marTop w:val="0"/>
      <w:marBottom w:val="0"/>
      <w:divBdr>
        <w:top w:val="none" w:sz="0" w:space="0" w:color="auto"/>
        <w:left w:val="none" w:sz="0" w:space="0" w:color="auto"/>
        <w:bottom w:val="none" w:sz="0" w:space="0" w:color="auto"/>
        <w:right w:val="none" w:sz="0" w:space="0" w:color="auto"/>
      </w:divBdr>
    </w:div>
    <w:div w:id="1018972384">
      <w:bodyDiv w:val="1"/>
      <w:marLeft w:val="0"/>
      <w:marRight w:val="0"/>
      <w:marTop w:val="0"/>
      <w:marBottom w:val="0"/>
      <w:divBdr>
        <w:top w:val="none" w:sz="0" w:space="0" w:color="auto"/>
        <w:left w:val="none" w:sz="0" w:space="0" w:color="auto"/>
        <w:bottom w:val="none" w:sz="0" w:space="0" w:color="auto"/>
        <w:right w:val="none" w:sz="0" w:space="0" w:color="auto"/>
      </w:divBdr>
    </w:div>
    <w:div w:id="1031997656">
      <w:bodyDiv w:val="1"/>
      <w:marLeft w:val="0"/>
      <w:marRight w:val="0"/>
      <w:marTop w:val="0"/>
      <w:marBottom w:val="0"/>
      <w:divBdr>
        <w:top w:val="none" w:sz="0" w:space="0" w:color="auto"/>
        <w:left w:val="none" w:sz="0" w:space="0" w:color="auto"/>
        <w:bottom w:val="none" w:sz="0" w:space="0" w:color="auto"/>
        <w:right w:val="none" w:sz="0" w:space="0" w:color="auto"/>
      </w:divBdr>
    </w:div>
    <w:div w:id="1040671838">
      <w:bodyDiv w:val="1"/>
      <w:marLeft w:val="0"/>
      <w:marRight w:val="0"/>
      <w:marTop w:val="0"/>
      <w:marBottom w:val="0"/>
      <w:divBdr>
        <w:top w:val="none" w:sz="0" w:space="0" w:color="auto"/>
        <w:left w:val="none" w:sz="0" w:space="0" w:color="auto"/>
        <w:bottom w:val="none" w:sz="0" w:space="0" w:color="auto"/>
        <w:right w:val="none" w:sz="0" w:space="0" w:color="auto"/>
      </w:divBdr>
    </w:div>
    <w:div w:id="1055079991">
      <w:bodyDiv w:val="1"/>
      <w:marLeft w:val="0"/>
      <w:marRight w:val="0"/>
      <w:marTop w:val="0"/>
      <w:marBottom w:val="0"/>
      <w:divBdr>
        <w:top w:val="none" w:sz="0" w:space="0" w:color="auto"/>
        <w:left w:val="none" w:sz="0" w:space="0" w:color="auto"/>
        <w:bottom w:val="none" w:sz="0" w:space="0" w:color="auto"/>
        <w:right w:val="none" w:sz="0" w:space="0" w:color="auto"/>
      </w:divBdr>
    </w:div>
    <w:div w:id="1058548225">
      <w:bodyDiv w:val="1"/>
      <w:marLeft w:val="0"/>
      <w:marRight w:val="0"/>
      <w:marTop w:val="0"/>
      <w:marBottom w:val="0"/>
      <w:divBdr>
        <w:top w:val="none" w:sz="0" w:space="0" w:color="auto"/>
        <w:left w:val="none" w:sz="0" w:space="0" w:color="auto"/>
        <w:bottom w:val="none" w:sz="0" w:space="0" w:color="auto"/>
        <w:right w:val="none" w:sz="0" w:space="0" w:color="auto"/>
      </w:divBdr>
    </w:div>
    <w:div w:id="1069576174">
      <w:bodyDiv w:val="1"/>
      <w:marLeft w:val="0"/>
      <w:marRight w:val="0"/>
      <w:marTop w:val="0"/>
      <w:marBottom w:val="0"/>
      <w:divBdr>
        <w:top w:val="none" w:sz="0" w:space="0" w:color="auto"/>
        <w:left w:val="none" w:sz="0" w:space="0" w:color="auto"/>
        <w:bottom w:val="none" w:sz="0" w:space="0" w:color="auto"/>
        <w:right w:val="none" w:sz="0" w:space="0" w:color="auto"/>
      </w:divBdr>
    </w:div>
    <w:div w:id="1071729021">
      <w:bodyDiv w:val="1"/>
      <w:marLeft w:val="0"/>
      <w:marRight w:val="0"/>
      <w:marTop w:val="0"/>
      <w:marBottom w:val="0"/>
      <w:divBdr>
        <w:top w:val="none" w:sz="0" w:space="0" w:color="auto"/>
        <w:left w:val="none" w:sz="0" w:space="0" w:color="auto"/>
        <w:bottom w:val="none" w:sz="0" w:space="0" w:color="auto"/>
        <w:right w:val="none" w:sz="0" w:space="0" w:color="auto"/>
      </w:divBdr>
    </w:div>
    <w:div w:id="1088966178">
      <w:bodyDiv w:val="1"/>
      <w:marLeft w:val="0"/>
      <w:marRight w:val="0"/>
      <w:marTop w:val="0"/>
      <w:marBottom w:val="0"/>
      <w:divBdr>
        <w:top w:val="none" w:sz="0" w:space="0" w:color="auto"/>
        <w:left w:val="none" w:sz="0" w:space="0" w:color="auto"/>
        <w:bottom w:val="none" w:sz="0" w:space="0" w:color="auto"/>
        <w:right w:val="none" w:sz="0" w:space="0" w:color="auto"/>
      </w:divBdr>
    </w:div>
    <w:div w:id="1110247222">
      <w:bodyDiv w:val="1"/>
      <w:marLeft w:val="0"/>
      <w:marRight w:val="0"/>
      <w:marTop w:val="0"/>
      <w:marBottom w:val="0"/>
      <w:divBdr>
        <w:top w:val="none" w:sz="0" w:space="0" w:color="auto"/>
        <w:left w:val="none" w:sz="0" w:space="0" w:color="auto"/>
        <w:bottom w:val="none" w:sz="0" w:space="0" w:color="auto"/>
        <w:right w:val="none" w:sz="0" w:space="0" w:color="auto"/>
      </w:divBdr>
    </w:div>
    <w:div w:id="1113793346">
      <w:bodyDiv w:val="1"/>
      <w:marLeft w:val="0"/>
      <w:marRight w:val="0"/>
      <w:marTop w:val="0"/>
      <w:marBottom w:val="0"/>
      <w:divBdr>
        <w:top w:val="none" w:sz="0" w:space="0" w:color="auto"/>
        <w:left w:val="none" w:sz="0" w:space="0" w:color="auto"/>
        <w:bottom w:val="none" w:sz="0" w:space="0" w:color="auto"/>
        <w:right w:val="none" w:sz="0" w:space="0" w:color="auto"/>
      </w:divBdr>
    </w:div>
    <w:div w:id="1114791798">
      <w:bodyDiv w:val="1"/>
      <w:marLeft w:val="0"/>
      <w:marRight w:val="0"/>
      <w:marTop w:val="0"/>
      <w:marBottom w:val="0"/>
      <w:divBdr>
        <w:top w:val="none" w:sz="0" w:space="0" w:color="auto"/>
        <w:left w:val="none" w:sz="0" w:space="0" w:color="auto"/>
        <w:bottom w:val="none" w:sz="0" w:space="0" w:color="auto"/>
        <w:right w:val="none" w:sz="0" w:space="0" w:color="auto"/>
      </w:divBdr>
    </w:div>
    <w:div w:id="1119882375">
      <w:bodyDiv w:val="1"/>
      <w:marLeft w:val="0"/>
      <w:marRight w:val="0"/>
      <w:marTop w:val="0"/>
      <w:marBottom w:val="0"/>
      <w:divBdr>
        <w:top w:val="none" w:sz="0" w:space="0" w:color="auto"/>
        <w:left w:val="none" w:sz="0" w:space="0" w:color="auto"/>
        <w:bottom w:val="none" w:sz="0" w:space="0" w:color="auto"/>
        <w:right w:val="none" w:sz="0" w:space="0" w:color="auto"/>
      </w:divBdr>
    </w:div>
    <w:div w:id="1122187156">
      <w:bodyDiv w:val="1"/>
      <w:marLeft w:val="0"/>
      <w:marRight w:val="0"/>
      <w:marTop w:val="0"/>
      <w:marBottom w:val="0"/>
      <w:divBdr>
        <w:top w:val="none" w:sz="0" w:space="0" w:color="auto"/>
        <w:left w:val="none" w:sz="0" w:space="0" w:color="auto"/>
        <w:bottom w:val="none" w:sz="0" w:space="0" w:color="auto"/>
        <w:right w:val="none" w:sz="0" w:space="0" w:color="auto"/>
      </w:divBdr>
    </w:div>
    <w:div w:id="1129976024">
      <w:bodyDiv w:val="1"/>
      <w:marLeft w:val="0"/>
      <w:marRight w:val="0"/>
      <w:marTop w:val="0"/>
      <w:marBottom w:val="0"/>
      <w:divBdr>
        <w:top w:val="none" w:sz="0" w:space="0" w:color="auto"/>
        <w:left w:val="none" w:sz="0" w:space="0" w:color="auto"/>
        <w:bottom w:val="none" w:sz="0" w:space="0" w:color="auto"/>
        <w:right w:val="none" w:sz="0" w:space="0" w:color="auto"/>
      </w:divBdr>
    </w:div>
    <w:div w:id="1135222519">
      <w:bodyDiv w:val="1"/>
      <w:marLeft w:val="0"/>
      <w:marRight w:val="0"/>
      <w:marTop w:val="0"/>
      <w:marBottom w:val="0"/>
      <w:divBdr>
        <w:top w:val="none" w:sz="0" w:space="0" w:color="auto"/>
        <w:left w:val="none" w:sz="0" w:space="0" w:color="auto"/>
        <w:bottom w:val="none" w:sz="0" w:space="0" w:color="auto"/>
        <w:right w:val="none" w:sz="0" w:space="0" w:color="auto"/>
      </w:divBdr>
    </w:div>
    <w:div w:id="1141077472">
      <w:bodyDiv w:val="1"/>
      <w:marLeft w:val="0"/>
      <w:marRight w:val="0"/>
      <w:marTop w:val="0"/>
      <w:marBottom w:val="0"/>
      <w:divBdr>
        <w:top w:val="none" w:sz="0" w:space="0" w:color="auto"/>
        <w:left w:val="none" w:sz="0" w:space="0" w:color="auto"/>
        <w:bottom w:val="none" w:sz="0" w:space="0" w:color="auto"/>
        <w:right w:val="none" w:sz="0" w:space="0" w:color="auto"/>
      </w:divBdr>
    </w:div>
    <w:div w:id="1143690532">
      <w:bodyDiv w:val="1"/>
      <w:marLeft w:val="0"/>
      <w:marRight w:val="0"/>
      <w:marTop w:val="0"/>
      <w:marBottom w:val="0"/>
      <w:divBdr>
        <w:top w:val="none" w:sz="0" w:space="0" w:color="auto"/>
        <w:left w:val="none" w:sz="0" w:space="0" w:color="auto"/>
        <w:bottom w:val="none" w:sz="0" w:space="0" w:color="auto"/>
        <w:right w:val="none" w:sz="0" w:space="0" w:color="auto"/>
      </w:divBdr>
    </w:div>
    <w:div w:id="1152333568">
      <w:bodyDiv w:val="1"/>
      <w:marLeft w:val="0"/>
      <w:marRight w:val="0"/>
      <w:marTop w:val="0"/>
      <w:marBottom w:val="0"/>
      <w:divBdr>
        <w:top w:val="none" w:sz="0" w:space="0" w:color="auto"/>
        <w:left w:val="none" w:sz="0" w:space="0" w:color="auto"/>
        <w:bottom w:val="none" w:sz="0" w:space="0" w:color="auto"/>
        <w:right w:val="none" w:sz="0" w:space="0" w:color="auto"/>
      </w:divBdr>
    </w:div>
    <w:div w:id="1152596036">
      <w:bodyDiv w:val="1"/>
      <w:marLeft w:val="0"/>
      <w:marRight w:val="0"/>
      <w:marTop w:val="0"/>
      <w:marBottom w:val="0"/>
      <w:divBdr>
        <w:top w:val="none" w:sz="0" w:space="0" w:color="auto"/>
        <w:left w:val="none" w:sz="0" w:space="0" w:color="auto"/>
        <w:bottom w:val="none" w:sz="0" w:space="0" w:color="auto"/>
        <w:right w:val="none" w:sz="0" w:space="0" w:color="auto"/>
      </w:divBdr>
    </w:div>
    <w:div w:id="1155806390">
      <w:bodyDiv w:val="1"/>
      <w:marLeft w:val="0"/>
      <w:marRight w:val="0"/>
      <w:marTop w:val="0"/>
      <w:marBottom w:val="0"/>
      <w:divBdr>
        <w:top w:val="none" w:sz="0" w:space="0" w:color="auto"/>
        <w:left w:val="none" w:sz="0" w:space="0" w:color="auto"/>
        <w:bottom w:val="none" w:sz="0" w:space="0" w:color="auto"/>
        <w:right w:val="none" w:sz="0" w:space="0" w:color="auto"/>
      </w:divBdr>
    </w:div>
    <w:div w:id="1156413685">
      <w:bodyDiv w:val="1"/>
      <w:marLeft w:val="0"/>
      <w:marRight w:val="0"/>
      <w:marTop w:val="0"/>
      <w:marBottom w:val="0"/>
      <w:divBdr>
        <w:top w:val="none" w:sz="0" w:space="0" w:color="auto"/>
        <w:left w:val="none" w:sz="0" w:space="0" w:color="auto"/>
        <w:bottom w:val="none" w:sz="0" w:space="0" w:color="auto"/>
        <w:right w:val="none" w:sz="0" w:space="0" w:color="auto"/>
      </w:divBdr>
    </w:div>
    <w:div w:id="1163397527">
      <w:bodyDiv w:val="1"/>
      <w:marLeft w:val="0"/>
      <w:marRight w:val="0"/>
      <w:marTop w:val="0"/>
      <w:marBottom w:val="0"/>
      <w:divBdr>
        <w:top w:val="none" w:sz="0" w:space="0" w:color="auto"/>
        <w:left w:val="none" w:sz="0" w:space="0" w:color="auto"/>
        <w:bottom w:val="none" w:sz="0" w:space="0" w:color="auto"/>
        <w:right w:val="none" w:sz="0" w:space="0" w:color="auto"/>
      </w:divBdr>
    </w:div>
    <w:div w:id="1163818077">
      <w:bodyDiv w:val="1"/>
      <w:marLeft w:val="0"/>
      <w:marRight w:val="0"/>
      <w:marTop w:val="0"/>
      <w:marBottom w:val="0"/>
      <w:divBdr>
        <w:top w:val="none" w:sz="0" w:space="0" w:color="auto"/>
        <w:left w:val="none" w:sz="0" w:space="0" w:color="auto"/>
        <w:bottom w:val="none" w:sz="0" w:space="0" w:color="auto"/>
        <w:right w:val="none" w:sz="0" w:space="0" w:color="auto"/>
      </w:divBdr>
    </w:div>
    <w:div w:id="1169716292">
      <w:bodyDiv w:val="1"/>
      <w:marLeft w:val="0"/>
      <w:marRight w:val="0"/>
      <w:marTop w:val="0"/>
      <w:marBottom w:val="0"/>
      <w:divBdr>
        <w:top w:val="none" w:sz="0" w:space="0" w:color="auto"/>
        <w:left w:val="none" w:sz="0" w:space="0" w:color="auto"/>
        <w:bottom w:val="none" w:sz="0" w:space="0" w:color="auto"/>
        <w:right w:val="none" w:sz="0" w:space="0" w:color="auto"/>
      </w:divBdr>
    </w:div>
    <w:div w:id="1175536717">
      <w:bodyDiv w:val="1"/>
      <w:marLeft w:val="0"/>
      <w:marRight w:val="0"/>
      <w:marTop w:val="0"/>
      <w:marBottom w:val="0"/>
      <w:divBdr>
        <w:top w:val="none" w:sz="0" w:space="0" w:color="auto"/>
        <w:left w:val="none" w:sz="0" w:space="0" w:color="auto"/>
        <w:bottom w:val="none" w:sz="0" w:space="0" w:color="auto"/>
        <w:right w:val="none" w:sz="0" w:space="0" w:color="auto"/>
      </w:divBdr>
    </w:div>
    <w:div w:id="1176529637">
      <w:bodyDiv w:val="1"/>
      <w:marLeft w:val="0"/>
      <w:marRight w:val="0"/>
      <w:marTop w:val="0"/>
      <w:marBottom w:val="0"/>
      <w:divBdr>
        <w:top w:val="none" w:sz="0" w:space="0" w:color="auto"/>
        <w:left w:val="none" w:sz="0" w:space="0" w:color="auto"/>
        <w:bottom w:val="none" w:sz="0" w:space="0" w:color="auto"/>
        <w:right w:val="none" w:sz="0" w:space="0" w:color="auto"/>
      </w:divBdr>
    </w:div>
    <w:div w:id="1186410311">
      <w:bodyDiv w:val="1"/>
      <w:marLeft w:val="0"/>
      <w:marRight w:val="0"/>
      <w:marTop w:val="0"/>
      <w:marBottom w:val="0"/>
      <w:divBdr>
        <w:top w:val="none" w:sz="0" w:space="0" w:color="auto"/>
        <w:left w:val="none" w:sz="0" w:space="0" w:color="auto"/>
        <w:bottom w:val="none" w:sz="0" w:space="0" w:color="auto"/>
        <w:right w:val="none" w:sz="0" w:space="0" w:color="auto"/>
      </w:divBdr>
    </w:div>
    <w:div w:id="1191140618">
      <w:bodyDiv w:val="1"/>
      <w:marLeft w:val="0"/>
      <w:marRight w:val="0"/>
      <w:marTop w:val="0"/>
      <w:marBottom w:val="0"/>
      <w:divBdr>
        <w:top w:val="none" w:sz="0" w:space="0" w:color="auto"/>
        <w:left w:val="none" w:sz="0" w:space="0" w:color="auto"/>
        <w:bottom w:val="none" w:sz="0" w:space="0" w:color="auto"/>
        <w:right w:val="none" w:sz="0" w:space="0" w:color="auto"/>
      </w:divBdr>
    </w:div>
    <w:div w:id="1192647761">
      <w:bodyDiv w:val="1"/>
      <w:marLeft w:val="0"/>
      <w:marRight w:val="0"/>
      <w:marTop w:val="0"/>
      <w:marBottom w:val="0"/>
      <w:divBdr>
        <w:top w:val="none" w:sz="0" w:space="0" w:color="auto"/>
        <w:left w:val="none" w:sz="0" w:space="0" w:color="auto"/>
        <w:bottom w:val="none" w:sz="0" w:space="0" w:color="auto"/>
        <w:right w:val="none" w:sz="0" w:space="0" w:color="auto"/>
      </w:divBdr>
    </w:div>
    <w:div w:id="1196309683">
      <w:bodyDiv w:val="1"/>
      <w:marLeft w:val="0"/>
      <w:marRight w:val="0"/>
      <w:marTop w:val="0"/>
      <w:marBottom w:val="0"/>
      <w:divBdr>
        <w:top w:val="none" w:sz="0" w:space="0" w:color="auto"/>
        <w:left w:val="none" w:sz="0" w:space="0" w:color="auto"/>
        <w:bottom w:val="none" w:sz="0" w:space="0" w:color="auto"/>
        <w:right w:val="none" w:sz="0" w:space="0" w:color="auto"/>
      </w:divBdr>
    </w:div>
    <w:div w:id="1203127653">
      <w:bodyDiv w:val="1"/>
      <w:marLeft w:val="0"/>
      <w:marRight w:val="0"/>
      <w:marTop w:val="0"/>
      <w:marBottom w:val="0"/>
      <w:divBdr>
        <w:top w:val="none" w:sz="0" w:space="0" w:color="auto"/>
        <w:left w:val="none" w:sz="0" w:space="0" w:color="auto"/>
        <w:bottom w:val="none" w:sz="0" w:space="0" w:color="auto"/>
        <w:right w:val="none" w:sz="0" w:space="0" w:color="auto"/>
      </w:divBdr>
    </w:div>
    <w:div w:id="1208033036">
      <w:bodyDiv w:val="1"/>
      <w:marLeft w:val="0"/>
      <w:marRight w:val="0"/>
      <w:marTop w:val="0"/>
      <w:marBottom w:val="0"/>
      <w:divBdr>
        <w:top w:val="none" w:sz="0" w:space="0" w:color="auto"/>
        <w:left w:val="none" w:sz="0" w:space="0" w:color="auto"/>
        <w:bottom w:val="none" w:sz="0" w:space="0" w:color="auto"/>
        <w:right w:val="none" w:sz="0" w:space="0" w:color="auto"/>
      </w:divBdr>
    </w:div>
    <w:div w:id="1212376753">
      <w:bodyDiv w:val="1"/>
      <w:marLeft w:val="0"/>
      <w:marRight w:val="0"/>
      <w:marTop w:val="0"/>
      <w:marBottom w:val="0"/>
      <w:divBdr>
        <w:top w:val="none" w:sz="0" w:space="0" w:color="auto"/>
        <w:left w:val="none" w:sz="0" w:space="0" w:color="auto"/>
        <w:bottom w:val="none" w:sz="0" w:space="0" w:color="auto"/>
        <w:right w:val="none" w:sz="0" w:space="0" w:color="auto"/>
      </w:divBdr>
    </w:div>
    <w:div w:id="1214807837">
      <w:bodyDiv w:val="1"/>
      <w:marLeft w:val="0"/>
      <w:marRight w:val="0"/>
      <w:marTop w:val="0"/>
      <w:marBottom w:val="0"/>
      <w:divBdr>
        <w:top w:val="none" w:sz="0" w:space="0" w:color="auto"/>
        <w:left w:val="none" w:sz="0" w:space="0" w:color="auto"/>
        <w:bottom w:val="none" w:sz="0" w:space="0" w:color="auto"/>
        <w:right w:val="none" w:sz="0" w:space="0" w:color="auto"/>
      </w:divBdr>
    </w:div>
    <w:div w:id="1216894731">
      <w:bodyDiv w:val="1"/>
      <w:marLeft w:val="0"/>
      <w:marRight w:val="0"/>
      <w:marTop w:val="0"/>
      <w:marBottom w:val="0"/>
      <w:divBdr>
        <w:top w:val="none" w:sz="0" w:space="0" w:color="auto"/>
        <w:left w:val="none" w:sz="0" w:space="0" w:color="auto"/>
        <w:bottom w:val="none" w:sz="0" w:space="0" w:color="auto"/>
        <w:right w:val="none" w:sz="0" w:space="0" w:color="auto"/>
      </w:divBdr>
    </w:div>
    <w:div w:id="1217625163">
      <w:bodyDiv w:val="1"/>
      <w:marLeft w:val="0"/>
      <w:marRight w:val="0"/>
      <w:marTop w:val="0"/>
      <w:marBottom w:val="0"/>
      <w:divBdr>
        <w:top w:val="none" w:sz="0" w:space="0" w:color="auto"/>
        <w:left w:val="none" w:sz="0" w:space="0" w:color="auto"/>
        <w:bottom w:val="none" w:sz="0" w:space="0" w:color="auto"/>
        <w:right w:val="none" w:sz="0" w:space="0" w:color="auto"/>
      </w:divBdr>
    </w:div>
    <w:div w:id="1236627862">
      <w:bodyDiv w:val="1"/>
      <w:marLeft w:val="0"/>
      <w:marRight w:val="0"/>
      <w:marTop w:val="0"/>
      <w:marBottom w:val="0"/>
      <w:divBdr>
        <w:top w:val="none" w:sz="0" w:space="0" w:color="auto"/>
        <w:left w:val="none" w:sz="0" w:space="0" w:color="auto"/>
        <w:bottom w:val="none" w:sz="0" w:space="0" w:color="auto"/>
        <w:right w:val="none" w:sz="0" w:space="0" w:color="auto"/>
      </w:divBdr>
    </w:div>
    <w:div w:id="1241790357">
      <w:bodyDiv w:val="1"/>
      <w:marLeft w:val="0"/>
      <w:marRight w:val="0"/>
      <w:marTop w:val="0"/>
      <w:marBottom w:val="0"/>
      <w:divBdr>
        <w:top w:val="none" w:sz="0" w:space="0" w:color="auto"/>
        <w:left w:val="none" w:sz="0" w:space="0" w:color="auto"/>
        <w:bottom w:val="none" w:sz="0" w:space="0" w:color="auto"/>
        <w:right w:val="none" w:sz="0" w:space="0" w:color="auto"/>
      </w:divBdr>
    </w:div>
    <w:div w:id="1251960885">
      <w:bodyDiv w:val="1"/>
      <w:marLeft w:val="0"/>
      <w:marRight w:val="0"/>
      <w:marTop w:val="0"/>
      <w:marBottom w:val="0"/>
      <w:divBdr>
        <w:top w:val="none" w:sz="0" w:space="0" w:color="auto"/>
        <w:left w:val="none" w:sz="0" w:space="0" w:color="auto"/>
        <w:bottom w:val="none" w:sz="0" w:space="0" w:color="auto"/>
        <w:right w:val="none" w:sz="0" w:space="0" w:color="auto"/>
      </w:divBdr>
    </w:div>
    <w:div w:id="1253129999">
      <w:bodyDiv w:val="1"/>
      <w:marLeft w:val="0"/>
      <w:marRight w:val="0"/>
      <w:marTop w:val="0"/>
      <w:marBottom w:val="0"/>
      <w:divBdr>
        <w:top w:val="none" w:sz="0" w:space="0" w:color="auto"/>
        <w:left w:val="none" w:sz="0" w:space="0" w:color="auto"/>
        <w:bottom w:val="none" w:sz="0" w:space="0" w:color="auto"/>
        <w:right w:val="none" w:sz="0" w:space="0" w:color="auto"/>
      </w:divBdr>
    </w:div>
    <w:div w:id="1259170394">
      <w:bodyDiv w:val="1"/>
      <w:marLeft w:val="0"/>
      <w:marRight w:val="0"/>
      <w:marTop w:val="0"/>
      <w:marBottom w:val="0"/>
      <w:divBdr>
        <w:top w:val="none" w:sz="0" w:space="0" w:color="auto"/>
        <w:left w:val="none" w:sz="0" w:space="0" w:color="auto"/>
        <w:bottom w:val="none" w:sz="0" w:space="0" w:color="auto"/>
        <w:right w:val="none" w:sz="0" w:space="0" w:color="auto"/>
      </w:divBdr>
    </w:div>
    <w:div w:id="1259172897">
      <w:bodyDiv w:val="1"/>
      <w:marLeft w:val="0"/>
      <w:marRight w:val="0"/>
      <w:marTop w:val="0"/>
      <w:marBottom w:val="0"/>
      <w:divBdr>
        <w:top w:val="none" w:sz="0" w:space="0" w:color="auto"/>
        <w:left w:val="none" w:sz="0" w:space="0" w:color="auto"/>
        <w:bottom w:val="none" w:sz="0" w:space="0" w:color="auto"/>
        <w:right w:val="none" w:sz="0" w:space="0" w:color="auto"/>
      </w:divBdr>
    </w:div>
    <w:div w:id="1273436194">
      <w:bodyDiv w:val="1"/>
      <w:marLeft w:val="0"/>
      <w:marRight w:val="0"/>
      <w:marTop w:val="0"/>
      <w:marBottom w:val="0"/>
      <w:divBdr>
        <w:top w:val="none" w:sz="0" w:space="0" w:color="auto"/>
        <w:left w:val="none" w:sz="0" w:space="0" w:color="auto"/>
        <w:bottom w:val="none" w:sz="0" w:space="0" w:color="auto"/>
        <w:right w:val="none" w:sz="0" w:space="0" w:color="auto"/>
      </w:divBdr>
    </w:div>
    <w:div w:id="1277323002">
      <w:bodyDiv w:val="1"/>
      <w:marLeft w:val="0"/>
      <w:marRight w:val="0"/>
      <w:marTop w:val="0"/>
      <w:marBottom w:val="0"/>
      <w:divBdr>
        <w:top w:val="none" w:sz="0" w:space="0" w:color="auto"/>
        <w:left w:val="none" w:sz="0" w:space="0" w:color="auto"/>
        <w:bottom w:val="none" w:sz="0" w:space="0" w:color="auto"/>
        <w:right w:val="none" w:sz="0" w:space="0" w:color="auto"/>
      </w:divBdr>
    </w:div>
    <w:div w:id="1279024515">
      <w:bodyDiv w:val="1"/>
      <w:marLeft w:val="0"/>
      <w:marRight w:val="0"/>
      <w:marTop w:val="0"/>
      <w:marBottom w:val="0"/>
      <w:divBdr>
        <w:top w:val="none" w:sz="0" w:space="0" w:color="auto"/>
        <w:left w:val="none" w:sz="0" w:space="0" w:color="auto"/>
        <w:bottom w:val="none" w:sz="0" w:space="0" w:color="auto"/>
        <w:right w:val="none" w:sz="0" w:space="0" w:color="auto"/>
      </w:divBdr>
    </w:div>
    <w:div w:id="1283609354">
      <w:bodyDiv w:val="1"/>
      <w:marLeft w:val="0"/>
      <w:marRight w:val="0"/>
      <w:marTop w:val="0"/>
      <w:marBottom w:val="0"/>
      <w:divBdr>
        <w:top w:val="none" w:sz="0" w:space="0" w:color="auto"/>
        <w:left w:val="none" w:sz="0" w:space="0" w:color="auto"/>
        <w:bottom w:val="none" w:sz="0" w:space="0" w:color="auto"/>
        <w:right w:val="none" w:sz="0" w:space="0" w:color="auto"/>
      </w:divBdr>
    </w:div>
    <w:div w:id="1288467441">
      <w:bodyDiv w:val="1"/>
      <w:marLeft w:val="0"/>
      <w:marRight w:val="0"/>
      <w:marTop w:val="0"/>
      <w:marBottom w:val="0"/>
      <w:divBdr>
        <w:top w:val="none" w:sz="0" w:space="0" w:color="auto"/>
        <w:left w:val="none" w:sz="0" w:space="0" w:color="auto"/>
        <w:bottom w:val="none" w:sz="0" w:space="0" w:color="auto"/>
        <w:right w:val="none" w:sz="0" w:space="0" w:color="auto"/>
      </w:divBdr>
    </w:div>
    <w:div w:id="1292320091">
      <w:bodyDiv w:val="1"/>
      <w:marLeft w:val="0"/>
      <w:marRight w:val="0"/>
      <w:marTop w:val="0"/>
      <w:marBottom w:val="0"/>
      <w:divBdr>
        <w:top w:val="none" w:sz="0" w:space="0" w:color="auto"/>
        <w:left w:val="none" w:sz="0" w:space="0" w:color="auto"/>
        <w:bottom w:val="none" w:sz="0" w:space="0" w:color="auto"/>
        <w:right w:val="none" w:sz="0" w:space="0" w:color="auto"/>
      </w:divBdr>
    </w:div>
    <w:div w:id="1302035351">
      <w:bodyDiv w:val="1"/>
      <w:marLeft w:val="0"/>
      <w:marRight w:val="0"/>
      <w:marTop w:val="0"/>
      <w:marBottom w:val="0"/>
      <w:divBdr>
        <w:top w:val="none" w:sz="0" w:space="0" w:color="auto"/>
        <w:left w:val="none" w:sz="0" w:space="0" w:color="auto"/>
        <w:bottom w:val="none" w:sz="0" w:space="0" w:color="auto"/>
        <w:right w:val="none" w:sz="0" w:space="0" w:color="auto"/>
      </w:divBdr>
    </w:div>
    <w:div w:id="1313750467">
      <w:bodyDiv w:val="1"/>
      <w:marLeft w:val="0"/>
      <w:marRight w:val="0"/>
      <w:marTop w:val="0"/>
      <w:marBottom w:val="0"/>
      <w:divBdr>
        <w:top w:val="none" w:sz="0" w:space="0" w:color="auto"/>
        <w:left w:val="none" w:sz="0" w:space="0" w:color="auto"/>
        <w:bottom w:val="none" w:sz="0" w:space="0" w:color="auto"/>
        <w:right w:val="none" w:sz="0" w:space="0" w:color="auto"/>
      </w:divBdr>
    </w:div>
    <w:div w:id="1322851867">
      <w:bodyDiv w:val="1"/>
      <w:marLeft w:val="0"/>
      <w:marRight w:val="0"/>
      <w:marTop w:val="0"/>
      <w:marBottom w:val="0"/>
      <w:divBdr>
        <w:top w:val="none" w:sz="0" w:space="0" w:color="auto"/>
        <w:left w:val="none" w:sz="0" w:space="0" w:color="auto"/>
        <w:bottom w:val="none" w:sz="0" w:space="0" w:color="auto"/>
        <w:right w:val="none" w:sz="0" w:space="0" w:color="auto"/>
      </w:divBdr>
    </w:div>
    <w:div w:id="1323389841">
      <w:bodyDiv w:val="1"/>
      <w:marLeft w:val="0"/>
      <w:marRight w:val="0"/>
      <w:marTop w:val="0"/>
      <w:marBottom w:val="0"/>
      <w:divBdr>
        <w:top w:val="none" w:sz="0" w:space="0" w:color="auto"/>
        <w:left w:val="none" w:sz="0" w:space="0" w:color="auto"/>
        <w:bottom w:val="none" w:sz="0" w:space="0" w:color="auto"/>
        <w:right w:val="none" w:sz="0" w:space="0" w:color="auto"/>
      </w:divBdr>
    </w:div>
    <w:div w:id="1329289390">
      <w:bodyDiv w:val="1"/>
      <w:marLeft w:val="0"/>
      <w:marRight w:val="0"/>
      <w:marTop w:val="0"/>
      <w:marBottom w:val="0"/>
      <w:divBdr>
        <w:top w:val="none" w:sz="0" w:space="0" w:color="auto"/>
        <w:left w:val="none" w:sz="0" w:space="0" w:color="auto"/>
        <w:bottom w:val="none" w:sz="0" w:space="0" w:color="auto"/>
        <w:right w:val="none" w:sz="0" w:space="0" w:color="auto"/>
      </w:divBdr>
    </w:div>
    <w:div w:id="1332030876">
      <w:bodyDiv w:val="1"/>
      <w:marLeft w:val="0"/>
      <w:marRight w:val="0"/>
      <w:marTop w:val="0"/>
      <w:marBottom w:val="0"/>
      <w:divBdr>
        <w:top w:val="none" w:sz="0" w:space="0" w:color="auto"/>
        <w:left w:val="none" w:sz="0" w:space="0" w:color="auto"/>
        <w:bottom w:val="none" w:sz="0" w:space="0" w:color="auto"/>
        <w:right w:val="none" w:sz="0" w:space="0" w:color="auto"/>
      </w:divBdr>
    </w:div>
    <w:div w:id="1335377162">
      <w:bodyDiv w:val="1"/>
      <w:marLeft w:val="0"/>
      <w:marRight w:val="0"/>
      <w:marTop w:val="0"/>
      <w:marBottom w:val="0"/>
      <w:divBdr>
        <w:top w:val="none" w:sz="0" w:space="0" w:color="auto"/>
        <w:left w:val="none" w:sz="0" w:space="0" w:color="auto"/>
        <w:bottom w:val="none" w:sz="0" w:space="0" w:color="auto"/>
        <w:right w:val="none" w:sz="0" w:space="0" w:color="auto"/>
      </w:divBdr>
    </w:div>
    <w:div w:id="1336956764">
      <w:bodyDiv w:val="1"/>
      <w:marLeft w:val="0"/>
      <w:marRight w:val="0"/>
      <w:marTop w:val="0"/>
      <w:marBottom w:val="0"/>
      <w:divBdr>
        <w:top w:val="none" w:sz="0" w:space="0" w:color="auto"/>
        <w:left w:val="none" w:sz="0" w:space="0" w:color="auto"/>
        <w:bottom w:val="none" w:sz="0" w:space="0" w:color="auto"/>
        <w:right w:val="none" w:sz="0" w:space="0" w:color="auto"/>
      </w:divBdr>
    </w:div>
    <w:div w:id="1350572022">
      <w:bodyDiv w:val="1"/>
      <w:marLeft w:val="0"/>
      <w:marRight w:val="0"/>
      <w:marTop w:val="0"/>
      <w:marBottom w:val="0"/>
      <w:divBdr>
        <w:top w:val="none" w:sz="0" w:space="0" w:color="auto"/>
        <w:left w:val="none" w:sz="0" w:space="0" w:color="auto"/>
        <w:bottom w:val="none" w:sz="0" w:space="0" w:color="auto"/>
        <w:right w:val="none" w:sz="0" w:space="0" w:color="auto"/>
      </w:divBdr>
    </w:div>
    <w:div w:id="1350595901">
      <w:bodyDiv w:val="1"/>
      <w:marLeft w:val="0"/>
      <w:marRight w:val="0"/>
      <w:marTop w:val="0"/>
      <w:marBottom w:val="0"/>
      <w:divBdr>
        <w:top w:val="none" w:sz="0" w:space="0" w:color="auto"/>
        <w:left w:val="none" w:sz="0" w:space="0" w:color="auto"/>
        <w:bottom w:val="none" w:sz="0" w:space="0" w:color="auto"/>
        <w:right w:val="none" w:sz="0" w:space="0" w:color="auto"/>
      </w:divBdr>
    </w:div>
    <w:div w:id="1360202243">
      <w:bodyDiv w:val="1"/>
      <w:marLeft w:val="0"/>
      <w:marRight w:val="0"/>
      <w:marTop w:val="0"/>
      <w:marBottom w:val="0"/>
      <w:divBdr>
        <w:top w:val="none" w:sz="0" w:space="0" w:color="auto"/>
        <w:left w:val="none" w:sz="0" w:space="0" w:color="auto"/>
        <w:bottom w:val="none" w:sz="0" w:space="0" w:color="auto"/>
        <w:right w:val="none" w:sz="0" w:space="0" w:color="auto"/>
      </w:divBdr>
    </w:div>
    <w:div w:id="1365667109">
      <w:bodyDiv w:val="1"/>
      <w:marLeft w:val="0"/>
      <w:marRight w:val="0"/>
      <w:marTop w:val="0"/>
      <w:marBottom w:val="0"/>
      <w:divBdr>
        <w:top w:val="none" w:sz="0" w:space="0" w:color="auto"/>
        <w:left w:val="none" w:sz="0" w:space="0" w:color="auto"/>
        <w:bottom w:val="none" w:sz="0" w:space="0" w:color="auto"/>
        <w:right w:val="none" w:sz="0" w:space="0" w:color="auto"/>
      </w:divBdr>
    </w:div>
    <w:div w:id="1369260010">
      <w:bodyDiv w:val="1"/>
      <w:marLeft w:val="0"/>
      <w:marRight w:val="0"/>
      <w:marTop w:val="0"/>
      <w:marBottom w:val="0"/>
      <w:divBdr>
        <w:top w:val="none" w:sz="0" w:space="0" w:color="auto"/>
        <w:left w:val="none" w:sz="0" w:space="0" w:color="auto"/>
        <w:bottom w:val="none" w:sz="0" w:space="0" w:color="auto"/>
        <w:right w:val="none" w:sz="0" w:space="0" w:color="auto"/>
      </w:divBdr>
    </w:div>
    <w:div w:id="1374383948">
      <w:bodyDiv w:val="1"/>
      <w:marLeft w:val="0"/>
      <w:marRight w:val="0"/>
      <w:marTop w:val="0"/>
      <w:marBottom w:val="0"/>
      <w:divBdr>
        <w:top w:val="none" w:sz="0" w:space="0" w:color="auto"/>
        <w:left w:val="none" w:sz="0" w:space="0" w:color="auto"/>
        <w:bottom w:val="none" w:sz="0" w:space="0" w:color="auto"/>
        <w:right w:val="none" w:sz="0" w:space="0" w:color="auto"/>
      </w:divBdr>
    </w:div>
    <w:div w:id="1374573321">
      <w:bodyDiv w:val="1"/>
      <w:marLeft w:val="0"/>
      <w:marRight w:val="0"/>
      <w:marTop w:val="0"/>
      <w:marBottom w:val="0"/>
      <w:divBdr>
        <w:top w:val="none" w:sz="0" w:space="0" w:color="auto"/>
        <w:left w:val="none" w:sz="0" w:space="0" w:color="auto"/>
        <w:bottom w:val="none" w:sz="0" w:space="0" w:color="auto"/>
        <w:right w:val="none" w:sz="0" w:space="0" w:color="auto"/>
      </w:divBdr>
    </w:div>
    <w:div w:id="1376349137">
      <w:bodyDiv w:val="1"/>
      <w:marLeft w:val="0"/>
      <w:marRight w:val="0"/>
      <w:marTop w:val="0"/>
      <w:marBottom w:val="0"/>
      <w:divBdr>
        <w:top w:val="none" w:sz="0" w:space="0" w:color="auto"/>
        <w:left w:val="none" w:sz="0" w:space="0" w:color="auto"/>
        <w:bottom w:val="none" w:sz="0" w:space="0" w:color="auto"/>
        <w:right w:val="none" w:sz="0" w:space="0" w:color="auto"/>
      </w:divBdr>
    </w:div>
    <w:div w:id="1384409809">
      <w:bodyDiv w:val="1"/>
      <w:marLeft w:val="0"/>
      <w:marRight w:val="0"/>
      <w:marTop w:val="0"/>
      <w:marBottom w:val="0"/>
      <w:divBdr>
        <w:top w:val="none" w:sz="0" w:space="0" w:color="auto"/>
        <w:left w:val="none" w:sz="0" w:space="0" w:color="auto"/>
        <w:bottom w:val="none" w:sz="0" w:space="0" w:color="auto"/>
        <w:right w:val="none" w:sz="0" w:space="0" w:color="auto"/>
      </w:divBdr>
    </w:div>
    <w:div w:id="1400178616">
      <w:bodyDiv w:val="1"/>
      <w:marLeft w:val="0"/>
      <w:marRight w:val="0"/>
      <w:marTop w:val="0"/>
      <w:marBottom w:val="0"/>
      <w:divBdr>
        <w:top w:val="none" w:sz="0" w:space="0" w:color="auto"/>
        <w:left w:val="none" w:sz="0" w:space="0" w:color="auto"/>
        <w:bottom w:val="none" w:sz="0" w:space="0" w:color="auto"/>
        <w:right w:val="none" w:sz="0" w:space="0" w:color="auto"/>
      </w:divBdr>
    </w:div>
    <w:div w:id="1404520657">
      <w:bodyDiv w:val="1"/>
      <w:marLeft w:val="0"/>
      <w:marRight w:val="0"/>
      <w:marTop w:val="0"/>
      <w:marBottom w:val="0"/>
      <w:divBdr>
        <w:top w:val="none" w:sz="0" w:space="0" w:color="auto"/>
        <w:left w:val="none" w:sz="0" w:space="0" w:color="auto"/>
        <w:bottom w:val="none" w:sz="0" w:space="0" w:color="auto"/>
        <w:right w:val="none" w:sz="0" w:space="0" w:color="auto"/>
      </w:divBdr>
    </w:div>
    <w:div w:id="1405490935">
      <w:bodyDiv w:val="1"/>
      <w:marLeft w:val="0"/>
      <w:marRight w:val="0"/>
      <w:marTop w:val="0"/>
      <w:marBottom w:val="0"/>
      <w:divBdr>
        <w:top w:val="none" w:sz="0" w:space="0" w:color="auto"/>
        <w:left w:val="none" w:sz="0" w:space="0" w:color="auto"/>
        <w:bottom w:val="none" w:sz="0" w:space="0" w:color="auto"/>
        <w:right w:val="none" w:sz="0" w:space="0" w:color="auto"/>
      </w:divBdr>
    </w:div>
    <w:div w:id="1408310149">
      <w:bodyDiv w:val="1"/>
      <w:marLeft w:val="0"/>
      <w:marRight w:val="0"/>
      <w:marTop w:val="0"/>
      <w:marBottom w:val="0"/>
      <w:divBdr>
        <w:top w:val="none" w:sz="0" w:space="0" w:color="auto"/>
        <w:left w:val="none" w:sz="0" w:space="0" w:color="auto"/>
        <w:bottom w:val="none" w:sz="0" w:space="0" w:color="auto"/>
        <w:right w:val="none" w:sz="0" w:space="0" w:color="auto"/>
      </w:divBdr>
    </w:div>
    <w:div w:id="1411149019">
      <w:bodyDiv w:val="1"/>
      <w:marLeft w:val="0"/>
      <w:marRight w:val="0"/>
      <w:marTop w:val="0"/>
      <w:marBottom w:val="0"/>
      <w:divBdr>
        <w:top w:val="none" w:sz="0" w:space="0" w:color="auto"/>
        <w:left w:val="none" w:sz="0" w:space="0" w:color="auto"/>
        <w:bottom w:val="none" w:sz="0" w:space="0" w:color="auto"/>
        <w:right w:val="none" w:sz="0" w:space="0" w:color="auto"/>
      </w:divBdr>
    </w:div>
    <w:div w:id="1411275940">
      <w:bodyDiv w:val="1"/>
      <w:marLeft w:val="0"/>
      <w:marRight w:val="0"/>
      <w:marTop w:val="0"/>
      <w:marBottom w:val="0"/>
      <w:divBdr>
        <w:top w:val="none" w:sz="0" w:space="0" w:color="auto"/>
        <w:left w:val="none" w:sz="0" w:space="0" w:color="auto"/>
        <w:bottom w:val="none" w:sz="0" w:space="0" w:color="auto"/>
        <w:right w:val="none" w:sz="0" w:space="0" w:color="auto"/>
      </w:divBdr>
    </w:div>
    <w:div w:id="1448891208">
      <w:bodyDiv w:val="1"/>
      <w:marLeft w:val="0"/>
      <w:marRight w:val="0"/>
      <w:marTop w:val="0"/>
      <w:marBottom w:val="0"/>
      <w:divBdr>
        <w:top w:val="none" w:sz="0" w:space="0" w:color="auto"/>
        <w:left w:val="none" w:sz="0" w:space="0" w:color="auto"/>
        <w:bottom w:val="none" w:sz="0" w:space="0" w:color="auto"/>
        <w:right w:val="none" w:sz="0" w:space="0" w:color="auto"/>
      </w:divBdr>
    </w:div>
    <w:div w:id="1454591656">
      <w:bodyDiv w:val="1"/>
      <w:marLeft w:val="0"/>
      <w:marRight w:val="0"/>
      <w:marTop w:val="0"/>
      <w:marBottom w:val="0"/>
      <w:divBdr>
        <w:top w:val="none" w:sz="0" w:space="0" w:color="auto"/>
        <w:left w:val="none" w:sz="0" w:space="0" w:color="auto"/>
        <w:bottom w:val="none" w:sz="0" w:space="0" w:color="auto"/>
        <w:right w:val="none" w:sz="0" w:space="0" w:color="auto"/>
      </w:divBdr>
    </w:div>
    <w:div w:id="1459715417">
      <w:bodyDiv w:val="1"/>
      <w:marLeft w:val="0"/>
      <w:marRight w:val="0"/>
      <w:marTop w:val="0"/>
      <w:marBottom w:val="0"/>
      <w:divBdr>
        <w:top w:val="none" w:sz="0" w:space="0" w:color="auto"/>
        <w:left w:val="none" w:sz="0" w:space="0" w:color="auto"/>
        <w:bottom w:val="none" w:sz="0" w:space="0" w:color="auto"/>
        <w:right w:val="none" w:sz="0" w:space="0" w:color="auto"/>
      </w:divBdr>
    </w:div>
    <w:div w:id="1465852987">
      <w:bodyDiv w:val="1"/>
      <w:marLeft w:val="0"/>
      <w:marRight w:val="0"/>
      <w:marTop w:val="0"/>
      <w:marBottom w:val="0"/>
      <w:divBdr>
        <w:top w:val="none" w:sz="0" w:space="0" w:color="auto"/>
        <w:left w:val="none" w:sz="0" w:space="0" w:color="auto"/>
        <w:bottom w:val="none" w:sz="0" w:space="0" w:color="auto"/>
        <w:right w:val="none" w:sz="0" w:space="0" w:color="auto"/>
      </w:divBdr>
    </w:div>
    <w:div w:id="1467160650">
      <w:bodyDiv w:val="1"/>
      <w:marLeft w:val="0"/>
      <w:marRight w:val="0"/>
      <w:marTop w:val="0"/>
      <w:marBottom w:val="0"/>
      <w:divBdr>
        <w:top w:val="none" w:sz="0" w:space="0" w:color="auto"/>
        <w:left w:val="none" w:sz="0" w:space="0" w:color="auto"/>
        <w:bottom w:val="none" w:sz="0" w:space="0" w:color="auto"/>
        <w:right w:val="none" w:sz="0" w:space="0" w:color="auto"/>
      </w:divBdr>
    </w:div>
    <w:div w:id="1469011632">
      <w:bodyDiv w:val="1"/>
      <w:marLeft w:val="0"/>
      <w:marRight w:val="0"/>
      <w:marTop w:val="0"/>
      <w:marBottom w:val="0"/>
      <w:divBdr>
        <w:top w:val="none" w:sz="0" w:space="0" w:color="auto"/>
        <w:left w:val="none" w:sz="0" w:space="0" w:color="auto"/>
        <w:bottom w:val="none" w:sz="0" w:space="0" w:color="auto"/>
        <w:right w:val="none" w:sz="0" w:space="0" w:color="auto"/>
      </w:divBdr>
    </w:div>
    <w:div w:id="1472602472">
      <w:bodyDiv w:val="1"/>
      <w:marLeft w:val="0"/>
      <w:marRight w:val="0"/>
      <w:marTop w:val="0"/>
      <w:marBottom w:val="0"/>
      <w:divBdr>
        <w:top w:val="none" w:sz="0" w:space="0" w:color="auto"/>
        <w:left w:val="none" w:sz="0" w:space="0" w:color="auto"/>
        <w:bottom w:val="none" w:sz="0" w:space="0" w:color="auto"/>
        <w:right w:val="none" w:sz="0" w:space="0" w:color="auto"/>
      </w:divBdr>
    </w:div>
    <w:div w:id="1474828714">
      <w:bodyDiv w:val="1"/>
      <w:marLeft w:val="0"/>
      <w:marRight w:val="0"/>
      <w:marTop w:val="0"/>
      <w:marBottom w:val="0"/>
      <w:divBdr>
        <w:top w:val="none" w:sz="0" w:space="0" w:color="auto"/>
        <w:left w:val="none" w:sz="0" w:space="0" w:color="auto"/>
        <w:bottom w:val="none" w:sz="0" w:space="0" w:color="auto"/>
        <w:right w:val="none" w:sz="0" w:space="0" w:color="auto"/>
      </w:divBdr>
    </w:div>
    <w:div w:id="1476608810">
      <w:bodyDiv w:val="1"/>
      <w:marLeft w:val="0"/>
      <w:marRight w:val="0"/>
      <w:marTop w:val="0"/>
      <w:marBottom w:val="0"/>
      <w:divBdr>
        <w:top w:val="none" w:sz="0" w:space="0" w:color="auto"/>
        <w:left w:val="none" w:sz="0" w:space="0" w:color="auto"/>
        <w:bottom w:val="none" w:sz="0" w:space="0" w:color="auto"/>
        <w:right w:val="none" w:sz="0" w:space="0" w:color="auto"/>
      </w:divBdr>
    </w:div>
    <w:div w:id="1480149645">
      <w:bodyDiv w:val="1"/>
      <w:marLeft w:val="0"/>
      <w:marRight w:val="0"/>
      <w:marTop w:val="0"/>
      <w:marBottom w:val="0"/>
      <w:divBdr>
        <w:top w:val="none" w:sz="0" w:space="0" w:color="auto"/>
        <w:left w:val="none" w:sz="0" w:space="0" w:color="auto"/>
        <w:bottom w:val="none" w:sz="0" w:space="0" w:color="auto"/>
        <w:right w:val="none" w:sz="0" w:space="0" w:color="auto"/>
      </w:divBdr>
    </w:div>
    <w:div w:id="1486122650">
      <w:bodyDiv w:val="1"/>
      <w:marLeft w:val="0"/>
      <w:marRight w:val="0"/>
      <w:marTop w:val="0"/>
      <w:marBottom w:val="0"/>
      <w:divBdr>
        <w:top w:val="none" w:sz="0" w:space="0" w:color="auto"/>
        <w:left w:val="none" w:sz="0" w:space="0" w:color="auto"/>
        <w:bottom w:val="none" w:sz="0" w:space="0" w:color="auto"/>
        <w:right w:val="none" w:sz="0" w:space="0" w:color="auto"/>
      </w:divBdr>
    </w:div>
    <w:div w:id="1486315740">
      <w:bodyDiv w:val="1"/>
      <w:marLeft w:val="0"/>
      <w:marRight w:val="0"/>
      <w:marTop w:val="0"/>
      <w:marBottom w:val="0"/>
      <w:divBdr>
        <w:top w:val="none" w:sz="0" w:space="0" w:color="auto"/>
        <w:left w:val="none" w:sz="0" w:space="0" w:color="auto"/>
        <w:bottom w:val="none" w:sz="0" w:space="0" w:color="auto"/>
        <w:right w:val="none" w:sz="0" w:space="0" w:color="auto"/>
      </w:divBdr>
    </w:div>
    <w:div w:id="1489975584">
      <w:bodyDiv w:val="1"/>
      <w:marLeft w:val="0"/>
      <w:marRight w:val="0"/>
      <w:marTop w:val="0"/>
      <w:marBottom w:val="0"/>
      <w:divBdr>
        <w:top w:val="none" w:sz="0" w:space="0" w:color="auto"/>
        <w:left w:val="none" w:sz="0" w:space="0" w:color="auto"/>
        <w:bottom w:val="none" w:sz="0" w:space="0" w:color="auto"/>
        <w:right w:val="none" w:sz="0" w:space="0" w:color="auto"/>
      </w:divBdr>
    </w:div>
    <w:div w:id="1495225450">
      <w:bodyDiv w:val="1"/>
      <w:marLeft w:val="0"/>
      <w:marRight w:val="0"/>
      <w:marTop w:val="0"/>
      <w:marBottom w:val="0"/>
      <w:divBdr>
        <w:top w:val="none" w:sz="0" w:space="0" w:color="auto"/>
        <w:left w:val="none" w:sz="0" w:space="0" w:color="auto"/>
        <w:bottom w:val="none" w:sz="0" w:space="0" w:color="auto"/>
        <w:right w:val="none" w:sz="0" w:space="0" w:color="auto"/>
      </w:divBdr>
    </w:div>
    <w:div w:id="1503617979">
      <w:bodyDiv w:val="1"/>
      <w:marLeft w:val="0"/>
      <w:marRight w:val="0"/>
      <w:marTop w:val="0"/>
      <w:marBottom w:val="0"/>
      <w:divBdr>
        <w:top w:val="none" w:sz="0" w:space="0" w:color="auto"/>
        <w:left w:val="none" w:sz="0" w:space="0" w:color="auto"/>
        <w:bottom w:val="none" w:sz="0" w:space="0" w:color="auto"/>
        <w:right w:val="none" w:sz="0" w:space="0" w:color="auto"/>
      </w:divBdr>
    </w:div>
    <w:div w:id="1522281091">
      <w:bodyDiv w:val="1"/>
      <w:marLeft w:val="0"/>
      <w:marRight w:val="0"/>
      <w:marTop w:val="0"/>
      <w:marBottom w:val="0"/>
      <w:divBdr>
        <w:top w:val="none" w:sz="0" w:space="0" w:color="auto"/>
        <w:left w:val="none" w:sz="0" w:space="0" w:color="auto"/>
        <w:bottom w:val="none" w:sz="0" w:space="0" w:color="auto"/>
        <w:right w:val="none" w:sz="0" w:space="0" w:color="auto"/>
      </w:divBdr>
    </w:div>
    <w:div w:id="1529106147">
      <w:bodyDiv w:val="1"/>
      <w:marLeft w:val="0"/>
      <w:marRight w:val="0"/>
      <w:marTop w:val="0"/>
      <w:marBottom w:val="0"/>
      <w:divBdr>
        <w:top w:val="none" w:sz="0" w:space="0" w:color="auto"/>
        <w:left w:val="none" w:sz="0" w:space="0" w:color="auto"/>
        <w:bottom w:val="none" w:sz="0" w:space="0" w:color="auto"/>
        <w:right w:val="none" w:sz="0" w:space="0" w:color="auto"/>
      </w:divBdr>
    </w:div>
    <w:div w:id="1533038036">
      <w:bodyDiv w:val="1"/>
      <w:marLeft w:val="0"/>
      <w:marRight w:val="0"/>
      <w:marTop w:val="0"/>
      <w:marBottom w:val="0"/>
      <w:divBdr>
        <w:top w:val="none" w:sz="0" w:space="0" w:color="auto"/>
        <w:left w:val="none" w:sz="0" w:space="0" w:color="auto"/>
        <w:bottom w:val="none" w:sz="0" w:space="0" w:color="auto"/>
        <w:right w:val="none" w:sz="0" w:space="0" w:color="auto"/>
      </w:divBdr>
    </w:div>
    <w:div w:id="1540362965">
      <w:bodyDiv w:val="1"/>
      <w:marLeft w:val="0"/>
      <w:marRight w:val="0"/>
      <w:marTop w:val="0"/>
      <w:marBottom w:val="0"/>
      <w:divBdr>
        <w:top w:val="none" w:sz="0" w:space="0" w:color="auto"/>
        <w:left w:val="none" w:sz="0" w:space="0" w:color="auto"/>
        <w:bottom w:val="none" w:sz="0" w:space="0" w:color="auto"/>
        <w:right w:val="none" w:sz="0" w:space="0" w:color="auto"/>
      </w:divBdr>
    </w:div>
    <w:div w:id="1541551004">
      <w:bodyDiv w:val="1"/>
      <w:marLeft w:val="0"/>
      <w:marRight w:val="0"/>
      <w:marTop w:val="0"/>
      <w:marBottom w:val="0"/>
      <w:divBdr>
        <w:top w:val="none" w:sz="0" w:space="0" w:color="auto"/>
        <w:left w:val="none" w:sz="0" w:space="0" w:color="auto"/>
        <w:bottom w:val="none" w:sz="0" w:space="0" w:color="auto"/>
        <w:right w:val="none" w:sz="0" w:space="0" w:color="auto"/>
      </w:divBdr>
    </w:div>
    <w:div w:id="1545288718">
      <w:bodyDiv w:val="1"/>
      <w:marLeft w:val="0"/>
      <w:marRight w:val="0"/>
      <w:marTop w:val="0"/>
      <w:marBottom w:val="0"/>
      <w:divBdr>
        <w:top w:val="none" w:sz="0" w:space="0" w:color="auto"/>
        <w:left w:val="none" w:sz="0" w:space="0" w:color="auto"/>
        <w:bottom w:val="none" w:sz="0" w:space="0" w:color="auto"/>
        <w:right w:val="none" w:sz="0" w:space="0" w:color="auto"/>
      </w:divBdr>
    </w:div>
    <w:div w:id="1567641432">
      <w:bodyDiv w:val="1"/>
      <w:marLeft w:val="0"/>
      <w:marRight w:val="0"/>
      <w:marTop w:val="0"/>
      <w:marBottom w:val="0"/>
      <w:divBdr>
        <w:top w:val="none" w:sz="0" w:space="0" w:color="auto"/>
        <w:left w:val="none" w:sz="0" w:space="0" w:color="auto"/>
        <w:bottom w:val="none" w:sz="0" w:space="0" w:color="auto"/>
        <w:right w:val="none" w:sz="0" w:space="0" w:color="auto"/>
      </w:divBdr>
    </w:div>
    <w:div w:id="1574118723">
      <w:bodyDiv w:val="1"/>
      <w:marLeft w:val="0"/>
      <w:marRight w:val="0"/>
      <w:marTop w:val="0"/>
      <w:marBottom w:val="0"/>
      <w:divBdr>
        <w:top w:val="none" w:sz="0" w:space="0" w:color="auto"/>
        <w:left w:val="none" w:sz="0" w:space="0" w:color="auto"/>
        <w:bottom w:val="none" w:sz="0" w:space="0" w:color="auto"/>
        <w:right w:val="none" w:sz="0" w:space="0" w:color="auto"/>
      </w:divBdr>
    </w:div>
    <w:div w:id="1576085698">
      <w:bodyDiv w:val="1"/>
      <w:marLeft w:val="0"/>
      <w:marRight w:val="0"/>
      <w:marTop w:val="0"/>
      <w:marBottom w:val="0"/>
      <w:divBdr>
        <w:top w:val="none" w:sz="0" w:space="0" w:color="auto"/>
        <w:left w:val="none" w:sz="0" w:space="0" w:color="auto"/>
        <w:bottom w:val="none" w:sz="0" w:space="0" w:color="auto"/>
        <w:right w:val="none" w:sz="0" w:space="0" w:color="auto"/>
      </w:divBdr>
    </w:div>
    <w:div w:id="1576865558">
      <w:bodyDiv w:val="1"/>
      <w:marLeft w:val="0"/>
      <w:marRight w:val="0"/>
      <w:marTop w:val="0"/>
      <w:marBottom w:val="0"/>
      <w:divBdr>
        <w:top w:val="none" w:sz="0" w:space="0" w:color="auto"/>
        <w:left w:val="none" w:sz="0" w:space="0" w:color="auto"/>
        <w:bottom w:val="none" w:sz="0" w:space="0" w:color="auto"/>
        <w:right w:val="none" w:sz="0" w:space="0" w:color="auto"/>
      </w:divBdr>
    </w:div>
    <w:div w:id="1593274585">
      <w:bodyDiv w:val="1"/>
      <w:marLeft w:val="0"/>
      <w:marRight w:val="0"/>
      <w:marTop w:val="0"/>
      <w:marBottom w:val="0"/>
      <w:divBdr>
        <w:top w:val="none" w:sz="0" w:space="0" w:color="auto"/>
        <w:left w:val="none" w:sz="0" w:space="0" w:color="auto"/>
        <w:bottom w:val="none" w:sz="0" w:space="0" w:color="auto"/>
        <w:right w:val="none" w:sz="0" w:space="0" w:color="auto"/>
      </w:divBdr>
    </w:div>
    <w:div w:id="1593464118">
      <w:bodyDiv w:val="1"/>
      <w:marLeft w:val="0"/>
      <w:marRight w:val="0"/>
      <w:marTop w:val="0"/>
      <w:marBottom w:val="0"/>
      <w:divBdr>
        <w:top w:val="none" w:sz="0" w:space="0" w:color="auto"/>
        <w:left w:val="none" w:sz="0" w:space="0" w:color="auto"/>
        <w:bottom w:val="none" w:sz="0" w:space="0" w:color="auto"/>
        <w:right w:val="none" w:sz="0" w:space="0" w:color="auto"/>
      </w:divBdr>
    </w:div>
    <w:div w:id="1603994393">
      <w:bodyDiv w:val="1"/>
      <w:marLeft w:val="0"/>
      <w:marRight w:val="0"/>
      <w:marTop w:val="0"/>
      <w:marBottom w:val="0"/>
      <w:divBdr>
        <w:top w:val="none" w:sz="0" w:space="0" w:color="auto"/>
        <w:left w:val="none" w:sz="0" w:space="0" w:color="auto"/>
        <w:bottom w:val="none" w:sz="0" w:space="0" w:color="auto"/>
        <w:right w:val="none" w:sz="0" w:space="0" w:color="auto"/>
      </w:divBdr>
    </w:div>
    <w:div w:id="1607730435">
      <w:bodyDiv w:val="1"/>
      <w:marLeft w:val="0"/>
      <w:marRight w:val="0"/>
      <w:marTop w:val="0"/>
      <w:marBottom w:val="0"/>
      <w:divBdr>
        <w:top w:val="none" w:sz="0" w:space="0" w:color="auto"/>
        <w:left w:val="none" w:sz="0" w:space="0" w:color="auto"/>
        <w:bottom w:val="none" w:sz="0" w:space="0" w:color="auto"/>
        <w:right w:val="none" w:sz="0" w:space="0" w:color="auto"/>
      </w:divBdr>
    </w:div>
    <w:div w:id="1612280826">
      <w:bodyDiv w:val="1"/>
      <w:marLeft w:val="0"/>
      <w:marRight w:val="0"/>
      <w:marTop w:val="0"/>
      <w:marBottom w:val="0"/>
      <w:divBdr>
        <w:top w:val="none" w:sz="0" w:space="0" w:color="auto"/>
        <w:left w:val="none" w:sz="0" w:space="0" w:color="auto"/>
        <w:bottom w:val="none" w:sz="0" w:space="0" w:color="auto"/>
        <w:right w:val="none" w:sz="0" w:space="0" w:color="auto"/>
      </w:divBdr>
    </w:div>
    <w:div w:id="1612660044">
      <w:bodyDiv w:val="1"/>
      <w:marLeft w:val="0"/>
      <w:marRight w:val="0"/>
      <w:marTop w:val="0"/>
      <w:marBottom w:val="0"/>
      <w:divBdr>
        <w:top w:val="none" w:sz="0" w:space="0" w:color="auto"/>
        <w:left w:val="none" w:sz="0" w:space="0" w:color="auto"/>
        <w:bottom w:val="none" w:sz="0" w:space="0" w:color="auto"/>
        <w:right w:val="none" w:sz="0" w:space="0" w:color="auto"/>
      </w:divBdr>
    </w:div>
    <w:div w:id="1626043600">
      <w:bodyDiv w:val="1"/>
      <w:marLeft w:val="0"/>
      <w:marRight w:val="0"/>
      <w:marTop w:val="0"/>
      <w:marBottom w:val="0"/>
      <w:divBdr>
        <w:top w:val="none" w:sz="0" w:space="0" w:color="auto"/>
        <w:left w:val="none" w:sz="0" w:space="0" w:color="auto"/>
        <w:bottom w:val="none" w:sz="0" w:space="0" w:color="auto"/>
        <w:right w:val="none" w:sz="0" w:space="0" w:color="auto"/>
      </w:divBdr>
    </w:div>
    <w:div w:id="1629821585">
      <w:bodyDiv w:val="1"/>
      <w:marLeft w:val="0"/>
      <w:marRight w:val="0"/>
      <w:marTop w:val="0"/>
      <w:marBottom w:val="0"/>
      <w:divBdr>
        <w:top w:val="none" w:sz="0" w:space="0" w:color="auto"/>
        <w:left w:val="none" w:sz="0" w:space="0" w:color="auto"/>
        <w:bottom w:val="none" w:sz="0" w:space="0" w:color="auto"/>
        <w:right w:val="none" w:sz="0" w:space="0" w:color="auto"/>
      </w:divBdr>
    </w:div>
    <w:div w:id="1638753463">
      <w:bodyDiv w:val="1"/>
      <w:marLeft w:val="0"/>
      <w:marRight w:val="0"/>
      <w:marTop w:val="0"/>
      <w:marBottom w:val="0"/>
      <w:divBdr>
        <w:top w:val="none" w:sz="0" w:space="0" w:color="auto"/>
        <w:left w:val="none" w:sz="0" w:space="0" w:color="auto"/>
        <w:bottom w:val="none" w:sz="0" w:space="0" w:color="auto"/>
        <w:right w:val="none" w:sz="0" w:space="0" w:color="auto"/>
      </w:divBdr>
    </w:div>
    <w:div w:id="1639993599">
      <w:bodyDiv w:val="1"/>
      <w:marLeft w:val="0"/>
      <w:marRight w:val="0"/>
      <w:marTop w:val="0"/>
      <w:marBottom w:val="0"/>
      <w:divBdr>
        <w:top w:val="none" w:sz="0" w:space="0" w:color="auto"/>
        <w:left w:val="none" w:sz="0" w:space="0" w:color="auto"/>
        <w:bottom w:val="none" w:sz="0" w:space="0" w:color="auto"/>
        <w:right w:val="none" w:sz="0" w:space="0" w:color="auto"/>
      </w:divBdr>
    </w:div>
    <w:div w:id="1648582319">
      <w:bodyDiv w:val="1"/>
      <w:marLeft w:val="0"/>
      <w:marRight w:val="0"/>
      <w:marTop w:val="0"/>
      <w:marBottom w:val="0"/>
      <w:divBdr>
        <w:top w:val="none" w:sz="0" w:space="0" w:color="auto"/>
        <w:left w:val="none" w:sz="0" w:space="0" w:color="auto"/>
        <w:bottom w:val="none" w:sz="0" w:space="0" w:color="auto"/>
        <w:right w:val="none" w:sz="0" w:space="0" w:color="auto"/>
      </w:divBdr>
    </w:div>
    <w:div w:id="1648975018">
      <w:bodyDiv w:val="1"/>
      <w:marLeft w:val="0"/>
      <w:marRight w:val="0"/>
      <w:marTop w:val="0"/>
      <w:marBottom w:val="0"/>
      <w:divBdr>
        <w:top w:val="none" w:sz="0" w:space="0" w:color="auto"/>
        <w:left w:val="none" w:sz="0" w:space="0" w:color="auto"/>
        <w:bottom w:val="none" w:sz="0" w:space="0" w:color="auto"/>
        <w:right w:val="none" w:sz="0" w:space="0" w:color="auto"/>
      </w:divBdr>
    </w:div>
    <w:div w:id="1651400453">
      <w:bodyDiv w:val="1"/>
      <w:marLeft w:val="0"/>
      <w:marRight w:val="0"/>
      <w:marTop w:val="0"/>
      <w:marBottom w:val="0"/>
      <w:divBdr>
        <w:top w:val="none" w:sz="0" w:space="0" w:color="auto"/>
        <w:left w:val="none" w:sz="0" w:space="0" w:color="auto"/>
        <w:bottom w:val="none" w:sz="0" w:space="0" w:color="auto"/>
        <w:right w:val="none" w:sz="0" w:space="0" w:color="auto"/>
      </w:divBdr>
    </w:div>
    <w:div w:id="1655454329">
      <w:bodyDiv w:val="1"/>
      <w:marLeft w:val="0"/>
      <w:marRight w:val="0"/>
      <w:marTop w:val="0"/>
      <w:marBottom w:val="0"/>
      <w:divBdr>
        <w:top w:val="none" w:sz="0" w:space="0" w:color="auto"/>
        <w:left w:val="none" w:sz="0" w:space="0" w:color="auto"/>
        <w:bottom w:val="none" w:sz="0" w:space="0" w:color="auto"/>
        <w:right w:val="none" w:sz="0" w:space="0" w:color="auto"/>
      </w:divBdr>
    </w:div>
    <w:div w:id="1666318863">
      <w:bodyDiv w:val="1"/>
      <w:marLeft w:val="0"/>
      <w:marRight w:val="0"/>
      <w:marTop w:val="0"/>
      <w:marBottom w:val="0"/>
      <w:divBdr>
        <w:top w:val="none" w:sz="0" w:space="0" w:color="auto"/>
        <w:left w:val="none" w:sz="0" w:space="0" w:color="auto"/>
        <w:bottom w:val="none" w:sz="0" w:space="0" w:color="auto"/>
        <w:right w:val="none" w:sz="0" w:space="0" w:color="auto"/>
      </w:divBdr>
    </w:div>
    <w:div w:id="1681664903">
      <w:bodyDiv w:val="1"/>
      <w:marLeft w:val="0"/>
      <w:marRight w:val="0"/>
      <w:marTop w:val="0"/>
      <w:marBottom w:val="0"/>
      <w:divBdr>
        <w:top w:val="none" w:sz="0" w:space="0" w:color="auto"/>
        <w:left w:val="none" w:sz="0" w:space="0" w:color="auto"/>
        <w:bottom w:val="none" w:sz="0" w:space="0" w:color="auto"/>
        <w:right w:val="none" w:sz="0" w:space="0" w:color="auto"/>
      </w:divBdr>
    </w:div>
    <w:div w:id="1682202363">
      <w:bodyDiv w:val="1"/>
      <w:marLeft w:val="0"/>
      <w:marRight w:val="0"/>
      <w:marTop w:val="0"/>
      <w:marBottom w:val="0"/>
      <w:divBdr>
        <w:top w:val="none" w:sz="0" w:space="0" w:color="auto"/>
        <w:left w:val="none" w:sz="0" w:space="0" w:color="auto"/>
        <w:bottom w:val="none" w:sz="0" w:space="0" w:color="auto"/>
        <w:right w:val="none" w:sz="0" w:space="0" w:color="auto"/>
      </w:divBdr>
    </w:div>
    <w:div w:id="1684210032">
      <w:bodyDiv w:val="1"/>
      <w:marLeft w:val="0"/>
      <w:marRight w:val="0"/>
      <w:marTop w:val="0"/>
      <w:marBottom w:val="0"/>
      <w:divBdr>
        <w:top w:val="none" w:sz="0" w:space="0" w:color="auto"/>
        <w:left w:val="none" w:sz="0" w:space="0" w:color="auto"/>
        <w:bottom w:val="none" w:sz="0" w:space="0" w:color="auto"/>
        <w:right w:val="none" w:sz="0" w:space="0" w:color="auto"/>
      </w:divBdr>
    </w:div>
    <w:div w:id="1697387665">
      <w:bodyDiv w:val="1"/>
      <w:marLeft w:val="0"/>
      <w:marRight w:val="0"/>
      <w:marTop w:val="0"/>
      <w:marBottom w:val="0"/>
      <w:divBdr>
        <w:top w:val="none" w:sz="0" w:space="0" w:color="auto"/>
        <w:left w:val="none" w:sz="0" w:space="0" w:color="auto"/>
        <w:bottom w:val="none" w:sz="0" w:space="0" w:color="auto"/>
        <w:right w:val="none" w:sz="0" w:space="0" w:color="auto"/>
      </w:divBdr>
    </w:div>
    <w:div w:id="1698651862">
      <w:bodyDiv w:val="1"/>
      <w:marLeft w:val="0"/>
      <w:marRight w:val="0"/>
      <w:marTop w:val="0"/>
      <w:marBottom w:val="0"/>
      <w:divBdr>
        <w:top w:val="none" w:sz="0" w:space="0" w:color="auto"/>
        <w:left w:val="none" w:sz="0" w:space="0" w:color="auto"/>
        <w:bottom w:val="none" w:sz="0" w:space="0" w:color="auto"/>
        <w:right w:val="none" w:sz="0" w:space="0" w:color="auto"/>
      </w:divBdr>
    </w:div>
    <w:div w:id="1705907057">
      <w:bodyDiv w:val="1"/>
      <w:marLeft w:val="0"/>
      <w:marRight w:val="0"/>
      <w:marTop w:val="0"/>
      <w:marBottom w:val="0"/>
      <w:divBdr>
        <w:top w:val="none" w:sz="0" w:space="0" w:color="auto"/>
        <w:left w:val="none" w:sz="0" w:space="0" w:color="auto"/>
        <w:bottom w:val="none" w:sz="0" w:space="0" w:color="auto"/>
        <w:right w:val="none" w:sz="0" w:space="0" w:color="auto"/>
      </w:divBdr>
    </w:div>
    <w:div w:id="1708290318">
      <w:bodyDiv w:val="1"/>
      <w:marLeft w:val="0"/>
      <w:marRight w:val="0"/>
      <w:marTop w:val="0"/>
      <w:marBottom w:val="0"/>
      <w:divBdr>
        <w:top w:val="none" w:sz="0" w:space="0" w:color="auto"/>
        <w:left w:val="none" w:sz="0" w:space="0" w:color="auto"/>
        <w:bottom w:val="none" w:sz="0" w:space="0" w:color="auto"/>
        <w:right w:val="none" w:sz="0" w:space="0" w:color="auto"/>
      </w:divBdr>
    </w:div>
    <w:div w:id="1713530851">
      <w:bodyDiv w:val="1"/>
      <w:marLeft w:val="0"/>
      <w:marRight w:val="0"/>
      <w:marTop w:val="0"/>
      <w:marBottom w:val="0"/>
      <w:divBdr>
        <w:top w:val="none" w:sz="0" w:space="0" w:color="auto"/>
        <w:left w:val="none" w:sz="0" w:space="0" w:color="auto"/>
        <w:bottom w:val="none" w:sz="0" w:space="0" w:color="auto"/>
        <w:right w:val="none" w:sz="0" w:space="0" w:color="auto"/>
      </w:divBdr>
    </w:div>
    <w:div w:id="1713726779">
      <w:bodyDiv w:val="1"/>
      <w:marLeft w:val="0"/>
      <w:marRight w:val="0"/>
      <w:marTop w:val="0"/>
      <w:marBottom w:val="0"/>
      <w:divBdr>
        <w:top w:val="none" w:sz="0" w:space="0" w:color="auto"/>
        <w:left w:val="none" w:sz="0" w:space="0" w:color="auto"/>
        <w:bottom w:val="none" w:sz="0" w:space="0" w:color="auto"/>
        <w:right w:val="none" w:sz="0" w:space="0" w:color="auto"/>
      </w:divBdr>
    </w:div>
    <w:div w:id="1723672731">
      <w:bodyDiv w:val="1"/>
      <w:marLeft w:val="0"/>
      <w:marRight w:val="0"/>
      <w:marTop w:val="0"/>
      <w:marBottom w:val="0"/>
      <w:divBdr>
        <w:top w:val="none" w:sz="0" w:space="0" w:color="auto"/>
        <w:left w:val="none" w:sz="0" w:space="0" w:color="auto"/>
        <w:bottom w:val="none" w:sz="0" w:space="0" w:color="auto"/>
        <w:right w:val="none" w:sz="0" w:space="0" w:color="auto"/>
      </w:divBdr>
    </w:div>
    <w:div w:id="1737974319">
      <w:bodyDiv w:val="1"/>
      <w:marLeft w:val="0"/>
      <w:marRight w:val="0"/>
      <w:marTop w:val="0"/>
      <w:marBottom w:val="0"/>
      <w:divBdr>
        <w:top w:val="none" w:sz="0" w:space="0" w:color="auto"/>
        <w:left w:val="none" w:sz="0" w:space="0" w:color="auto"/>
        <w:bottom w:val="none" w:sz="0" w:space="0" w:color="auto"/>
        <w:right w:val="none" w:sz="0" w:space="0" w:color="auto"/>
      </w:divBdr>
    </w:div>
    <w:div w:id="1755394129">
      <w:bodyDiv w:val="1"/>
      <w:marLeft w:val="0"/>
      <w:marRight w:val="0"/>
      <w:marTop w:val="0"/>
      <w:marBottom w:val="0"/>
      <w:divBdr>
        <w:top w:val="none" w:sz="0" w:space="0" w:color="auto"/>
        <w:left w:val="none" w:sz="0" w:space="0" w:color="auto"/>
        <w:bottom w:val="none" w:sz="0" w:space="0" w:color="auto"/>
        <w:right w:val="none" w:sz="0" w:space="0" w:color="auto"/>
      </w:divBdr>
    </w:div>
    <w:div w:id="1762336437">
      <w:bodyDiv w:val="1"/>
      <w:marLeft w:val="0"/>
      <w:marRight w:val="0"/>
      <w:marTop w:val="0"/>
      <w:marBottom w:val="0"/>
      <w:divBdr>
        <w:top w:val="none" w:sz="0" w:space="0" w:color="auto"/>
        <w:left w:val="none" w:sz="0" w:space="0" w:color="auto"/>
        <w:bottom w:val="none" w:sz="0" w:space="0" w:color="auto"/>
        <w:right w:val="none" w:sz="0" w:space="0" w:color="auto"/>
      </w:divBdr>
    </w:div>
    <w:div w:id="1765571694">
      <w:bodyDiv w:val="1"/>
      <w:marLeft w:val="0"/>
      <w:marRight w:val="0"/>
      <w:marTop w:val="0"/>
      <w:marBottom w:val="0"/>
      <w:divBdr>
        <w:top w:val="none" w:sz="0" w:space="0" w:color="auto"/>
        <w:left w:val="none" w:sz="0" w:space="0" w:color="auto"/>
        <w:bottom w:val="none" w:sz="0" w:space="0" w:color="auto"/>
        <w:right w:val="none" w:sz="0" w:space="0" w:color="auto"/>
      </w:divBdr>
    </w:div>
    <w:div w:id="1769277209">
      <w:bodyDiv w:val="1"/>
      <w:marLeft w:val="0"/>
      <w:marRight w:val="0"/>
      <w:marTop w:val="0"/>
      <w:marBottom w:val="0"/>
      <w:divBdr>
        <w:top w:val="none" w:sz="0" w:space="0" w:color="auto"/>
        <w:left w:val="none" w:sz="0" w:space="0" w:color="auto"/>
        <w:bottom w:val="none" w:sz="0" w:space="0" w:color="auto"/>
        <w:right w:val="none" w:sz="0" w:space="0" w:color="auto"/>
      </w:divBdr>
    </w:div>
    <w:div w:id="1771388307">
      <w:bodyDiv w:val="1"/>
      <w:marLeft w:val="0"/>
      <w:marRight w:val="0"/>
      <w:marTop w:val="0"/>
      <w:marBottom w:val="0"/>
      <w:divBdr>
        <w:top w:val="none" w:sz="0" w:space="0" w:color="auto"/>
        <w:left w:val="none" w:sz="0" w:space="0" w:color="auto"/>
        <w:bottom w:val="none" w:sz="0" w:space="0" w:color="auto"/>
        <w:right w:val="none" w:sz="0" w:space="0" w:color="auto"/>
      </w:divBdr>
    </w:div>
    <w:div w:id="1778600945">
      <w:bodyDiv w:val="1"/>
      <w:marLeft w:val="0"/>
      <w:marRight w:val="0"/>
      <w:marTop w:val="0"/>
      <w:marBottom w:val="0"/>
      <w:divBdr>
        <w:top w:val="none" w:sz="0" w:space="0" w:color="auto"/>
        <w:left w:val="none" w:sz="0" w:space="0" w:color="auto"/>
        <w:bottom w:val="none" w:sz="0" w:space="0" w:color="auto"/>
        <w:right w:val="none" w:sz="0" w:space="0" w:color="auto"/>
      </w:divBdr>
    </w:div>
    <w:div w:id="1781603374">
      <w:bodyDiv w:val="1"/>
      <w:marLeft w:val="0"/>
      <w:marRight w:val="0"/>
      <w:marTop w:val="0"/>
      <w:marBottom w:val="0"/>
      <w:divBdr>
        <w:top w:val="none" w:sz="0" w:space="0" w:color="auto"/>
        <w:left w:val="none" w:sz="0" w:space="0" w:color="auto"/>
        <w:bottom w:val="none" w:sz="0" w:space="0" w:color="auto"/>
        <w:right w:val="none" w:sz="0" w:space="0" w:color="auto"/>
      </w:divBdr>
    </w:div>
    <w:div w:id="1786194210">
      <w:bodyDiv w:val="1"/>
      <w:marLeft w:val="0"/>
      <w:marRight w:val="0"/>
      <w:marTop w:val="0"/>
      <w:marBottom w:val="0"/>
      <w:divBdr>
        <w:top w:val="none" w:sz="0" w:space="0" w:color="auto"/>
        <w:left w:val="none" w:sz="0" w:space="0" w:color="auto"/>
        <w:bottom w:val="none" w:sz="0" w:space="0" w:color="auto"/>
        <w:right w:val="none" w:sz="0" w:space="0" w:color="auto"/>
      </w:divBdr>
    </w:div>
    <w:div w:id="1787654130">
      <w:bodyDiv w:val="1"/>
      <w:marLeft w:val="0"/>
      <w:marRight w:val="0"/>
      <w:marTop w:val="0"/>
      <w:marBottom w:val="0"/>
      <w:divBdr>
        <w:top w:val="none" w:sz="0" w:space="0" w:color="auto"/>
        <w:left w:val="none" w:sz="0" w:space="0" w:color="auto"/>
        <w:bottom w:val="none" w:sz="0" w:space="0" w:color="auto"/>
        <w:right w:val="none" w:sz="0" w:space="0" w:color="auto"/>
      </w:divBdr>
    </w:div>
    <w:div w:id="1797603021">
      <w:bodyDiv w:val="1"/>
      <w:marLeft w:val="0"/>
      <w:marRight w:val="0"/>
      <w:marTop w:val="0"/>
      <w:marBottom w:val="0"/>
      <w:divBdr>
        <w:top w:val="none" w:sz="0" w:space="0" w:color="auto"/>
        <w:left w:val="none" w:sz="0" w:space="0" w:color="auto"/>
        <w:bottom w:val="none" w:sz="0" w:space="0" w:color="auto"/>
        <w:right w:val="none" w:sz="0" w:space="0" w:color="auto"/>
      </w:divBdr>
    </w:div>
    <w:div w:id="1832333913">
      <w:bodyDiv w:val="1"/>
      <w:marLeft w:val="0"/>
      <w:marRight w:val="0"/>
      <w:marTop w:val="0"/>
      <w:marBottom w:val="0"/>
      <w:divBdr>
        <w:top w:val="none" w:sz="0" w:space="0" w:color="auto"/>
        <w:left w:val="none" w:sz="0" w:space="0" w:color="auto"/>
        <w:bottom w:val="none" w:sz="0" w:space="0" w:color="auto"/>
        <w:right w:val="none" w:sz="0" w:space="0" w:color="auto"/>
      </w:divBdr>
    </w:div>
    <w:div w:id="1835339807">
      <w:bodyDiv w:val="1"/>
      <w:marLeft w:val="0"/>
      <w:marRight w:val="0"/>
      <w:marTop w:val="0"/>
      <w:marBottom w:val="0"/>
      <w:divBdr>
        <w:top w:val="none" w:sz="0" w:space="0" w:color="auto"/>
        <w:left w:val="none" w:sz="0" w:space="0" w:color="auto"/>
        <w:bottom w:val="none" w:sz="0" w:space="0" w:color="auto"/>
        <w:right w:val="none" w:sz="0" w:space="0" w:color="auto"/>
      </w:divBdr>
    </w:div>
    <w:div w:id="1846742724">
      <w:bodyDiv w:val="1"/>
      <w:marLeft w:val="0"/>
      <w:marRight w:val="0"/>
      <w:marTop w:val="0"/>
      <w:marBottom w:val="0"/>
      <w:divBdr>
        <w:top w:val="none" w:sz="0" w:space="0" w:color="auto"/>
        <w:left w:val="none" w:sz="0" w:space="0" w:color="auto"/>
        <w:bottom w:val="none" w:sz="0" w:space="0" w:color="auto"/>
        <w:right w:val="none" w:sz="0" w:space="0" w:color="auto"/>
      </w:divBdr>
    </w:div>
    <w:div w:id="1857379464">
      <w:bodyDiv w:val="1"/>
      <w:marLeft w:val="0"/>
      <w:marRight w:val="0"/>
      <w:marTop w:val="0"/>
      <w:marBottom w:val="0"/>
      <w:divBdr>
        <w:top w:val="none" w:sz="0" w:space="0" w:color="auto"/>
        <w:left w:val="none" w:sz="0" w:space="0" w:color="auto"/>
        <w:bottom w:val="none" w:sz="0" w:space="0" w:color="auto"/>
        <w:right w:val="none" w:sz="0" w:space="0" w:color="auto"/>
      </w:divBdr>
    </w:div>
    <w:div w:id="1857381748">
      <w:bodyDiv w:val="1"/>
      <w:marLeft w:val="0"/>
      <w:marRight w:val="0"/>
      <w:marTop w:val="0"/>
      <w:marBottom w:val="0"/>
      <w:divBdr>
        <w:top w:val="none" w:sz="0" w:space="0" w:color="auto"/>
        <w:left w:val="none" w:sz="0" w:space="0" w:color="auto"/>
        <w:bottom w:val="none" w:sz="0" w:space="0" w:color="auto"/>
        <w:right w:val="none" w:sz="0" w:space="0" w:color="auto"/>
      </w:divBdr>
    </w:div>
    <w:div w:id="1863282524">
      <w:bodyDiv w:val="1"/>
      <w:marLeft w:val="0"/>
      <w:marRight w:val="0"/>
      <w:marTop w:val="0"/>
      <w:marBottom w:val="0"/>
      <w:divBdr>
        <w:top w:val="none" w:sz="0" w:space="0" w:color="auto"/>
        <w:left w:val="none" w:sz="0" w:space="0" w:color="auto"/>
        <w:bottom w:val="none" w:sz="0" w:space="0" w:color="auto"/>
        <w:right w:val="none" w:sz="0" w:space="0" w:color="auto"/>
      </w:divBdr>
    </w:div>
    <w:div w:id="1868063301">
      <w:bodyDiv w:val="1"/>
      <w:marLeft w:val="0"/>
      <w:marRight w:val="0"/>
      <w:marTop w:val="0"/>
      <w:marBottom w:val="0"/>
      <w:divBdr>
        <w:top w:val="none" w:sz="0" w:space="0" w:color="auto"/>
        <w:left w:val="none" w:sz="0" w:space="0" w:color="auto"/>
        <w:bottom w:val="none" w:sz="0" w:space="0" w:color="auto"/>
        <w:right w:val="none" w:sz="0" w:space="0" w:color="auto"/>
      </w:divBdr>
    </w:div>
    <w:div w:id="1868444735">
      <w:bodyDiv w:val="1"/>
      <w:marLeft w:val="0"/>
      <w:marRight w:val="0"/>
      <w:marTop w:val="0"/>
      <w:marBottom w:val="0"/>
      <w:divBdr>
        <w:top w:val="none" w:sz="0" w:space="0" w:color="auto"/>
        <w:left w:val="none" w:sz="0" w:space="0" w:color="auto"/>
        <w:bottom w:val="none" w:sz="0" w:space="0" w:color="auto"/>
        <w:right w:val="none" w:sz="0" w:space="0" w:color="auto"/>
      </w:divBdr>
    </w:div>
    <w:div w:id="1879777600">
      <w:bodyDiv w:val="1"/>
      <w:marLeft w:val="0"/>
      <w:marRight w:val="0"/>
      <w:marTop w:val="0"/>
      <w:marBottom w:val="0"/>
      <w:divBdr>
        <w:top w:val="none" w:sz="0" w:space="0" w:color="auto"/>
        <w:left w:val="none" w:sz="0" w:space="0" w:color="auto"/>
        <w:bottom w:val="none" w:sz="0" w:space="0" w:color="auto"/>
        <w:right w:val="none" w:sz="0" w:space="0" w:color="auto"/>
      </w:divBdr>
    </w:div>
    <w:div w:id="1885368203">
      <w:bodyDiv w:val="1"/>
      <w:marLeft w:val="0"/>
      <w:marRight w:val="0"/>
      <w:marTop w:val="0"/>
      <w:marBottom w:val="0"/>
      <w:divBdr>
        <w:top w:val="none" w:sz="0" w:space="0" w:color="auto"/>
        <w:left w:val="none" w:sz="0" w:space="0" w:color="auto"/>
        <w:bottom w:val="none" w:sz="0" w:space="0" w:color="auto"/>
        <w:right w:val="none" w:sz="0" w:space="0" w:color="auto"/>
      </w:divBdr>
    </w:div>
    <w:div w:id="1895123125">
      <w:bodyDiv w:val="1"/>
      <w:marLeft w:val="0"/>
      <w:marRight w:val="0"/>
      <w:marTop w:val="0"/>
      <w:marBottom w:val="0"/>
      <w:divBdr>
        <w:top w:val="none" w:sz="0" w:space="0" w:color="auto"/>
        <w:left w:val="none" w:sz="0" w:space="0" w:color="auto"/>
        <w:bottom w:val="none" w:sz="0" w:space="0" w:color="auto"/>
        <w:right w:val="none" w:sz="0" w:space="0" w:color="auto"/>
      </w:divBdr>
    </w:div>
    <w:div w:id="1903590272">
      <w:bodyDiv w:val="1"/>
      <w:marLeft w:val="0"/>
      <w:marRight w:val="0"/>
      <w:marTop w:val="0"/>
      <w:marBottom w:val="0"/>
      <w:divBdr>
        <w:top w:val="none" w:sz="0" w:space="0" w:color="auto"/>
        <w:left w:val="none" w:sz="0" w:space="0" w:color="auto"/>
        <w:bottom w:val="none" w:sz="0" w:space="0" w:color="auto"/>
        <w:right w:val="none" w:sz="0" w:space="0" w:color="auto"/>
      </w:divBdr>
    </w:div>
    <w:div w:id="1906917109">
      <w:bodyDiv w:val="1"/>
      <w:marLeft w:val="0"/>
      <w:marRight w:val="0"/>
      <w:marTop w:val="0"/>
      <w:marBottom w:val="0"/>
      <w:divBdr>
        <w:top w:val="none" w:sz="0" w:space="0" w:color="auto"/>
        <w:left w:val="none" w:sz="0" w:space="0" w:color="auto"/>
        <w:bottom w:val="none" w:sz="0" w:space="0" w:color="auto"/>
        <w:right w:val="none" w:sz="0" w:space="0" w:color="auto"/>
      </w:divBdr>
    </w:div>
    <w:div w:id="1922331654">
      <w:bodyDiv w:val="1"/>
      <w:marLeft w:val="0"/>
      <w:marRight w:val="0"/>
      <w:marTop w:val="0"/>
      <w:marBottom w:val="0"/>
      <w:divBdr>
        <w:top w:val="none" w:sz="0" w:space="0" w:color="auto"/>
        <w:left w:val="none" w:sz="0" w:space="0" w:color="auto"/>
        <w:bottom w:val="none" w:sz="0" w:space="0" w:color="auto"/>
        <w:right w:val="none" w:sz="0" w:space="0" w:color="auto"/>
      </w:divBdr>
      <w:divsChild>
        <w:div w:id="498733492">
          <w:marLeft w:val="0"/>
          <w:marRight w:val="0"/>
          <w:marTop w:val="0"/>
          <w:marBottom w:val="0"/>
          <w:divBdr>
            <w:top w:val="none" w:sz="0" w:space="0" w:color="auto"/>
            <w:left w:val="none" w:sz="0" w:space="0" w:color="auto"/>
            <w:bottom w:val="none" w:sz="0" w:space="0" w:color="auto"/>
            <w:right w:val="none" w:sz="0" w:space="0" w:color="auto"/>
          </w:divBdr>
          <w:divsChild>
            <w:div w:id="765224751">
              <w:marLeft w:val="0"/>
              <w:marRight w:val="0"/>
              <w:marTop w:val="0"/>
              <w:marBottom w:val="0"/>
              <w:divBdr>
                <w:top w:val="none" w:sz="0" w:space="0" w:color="auto"/>
                <w:left w:val="none" w:sz="0" w:space="0" w:color="auto"/>
                <w:bottom w:val="none" w:sz="0" w:space="0" w:color="auto"/>
                <w:right w:val="none" w:sz="0" w:space="0" w:color="auto"/>
              </w:divBdr>
              <w:divsChild>
                <w:div w:id="200631341">
                  <w:marLeft w:val="0"/>
                  <w:marRight w:val="0"/>
                  <w:marTop w:val="0"/>
                  <w:marBottom w:val="0"/>
                  <w:divBdr>
                    <w:top w:val="none" w:sz="0" w:space="0" w:color="auto"/>
                    <w:left w:val="none" w:sz="0" w:space="0" w:color="auto"/>
                    <w:bottom w:val="none" w:sz="0" w:space="0" w:color="auto"/>
                    <w:right w:val="none" w:sz="0" w:space="0" w:color="auto"/>
                  </w:divBdr>
                  <w:divsChild>
                    <w:div w:id="1858543465">
                      <w:marLeft w:val="0"/>
                      <w:marRight w:val="0"/>
                      <w:marTop w:val="0"/>
                      <w:marBottom w:val="0"/>
                      <w:divBdr>
                        <w:top w:val="none" w:sz="0" w:space="0" w:color="auto"/>
                        <w:left w:val="single" w:sz="6" w:space="9" w:color="D9D9D9"/>
                        <w:bottom w:val="single" w:sz="6" w:space="12" w:color="D9D9D9"/>
                        <w:right w:val="single" w:sz="6" w:space="9" w:color="D9D9D9"/>
                      </w:divBdr>
                      <w:divsChild>
                        <w:div w:id="1993559198">
                          <w:marLeft w:val="0"/>
                          <w:marRight w:val="0"/>
                          <w:marTop w:val="0"/>
                          <w:marBottom w:val="0"/>
                          <w:divBdr>
                            <w:top w:val="none" w:sz="0" w:space="0" w:color="auto"/>
                            <w:left w:val="none" w:sz="0" w:space="0" w:color="auto"/>
                            <w:bottom w:val="none" w:sz="0" w:space="0" w:color="auto"/>
                            <w:right w:val="none" w:sz="0" w:space="0" w:color="auto"/>
                          </w:divBdr>
                          <w:divsChild>
                            <w:div w:id="42875671">
                              <w:marLeft w:val="0"/>
                              <w:marRight w:val="0"/>
                              <w:marTop w:val="0"/>
                              <w:marBottom w:val="0"/>
                              <w:divBdr>
                                <w:top w:val="none" w:sz="0" w:space="0" w:color="auto"/>
                                <w:left w:val="none" w:sz="0" w:space="0" w:color="auto"/>
                                <w:bottom w:val="none" w:sz="0" w:space="0" w:color="auto"/>
                                <w:right w:val="none" w:sz="0" w:space="0" w:color="auto"/>
                              </w:divBdr>
                              <w:divsChild>
                                <w:div w:id="784692857">
                                  <w:marLeft w:val="0"/>
                                  <w:marRight w:val="0"/>
                                  <w:marTop w:val="0"/>
                                  <w:marBottom w:val="0"/>
                                  <w:divBdr>
                                    <w:top w:val="none" w:sz="0" w:space="0" w:color="auto"/>
                                    <w:left w:val="none" w:sz="0" w:space="0" w:color="auto"/>
                                    <w:bottom w:val="none" w:sz="0" w:space="0" w:color="auto"/>
                                    <w:right w:val="none" w:sz="0" w:space="0" w:color="auto"/>
                                  </w:divBdr>
                                </w:div>
                                <w:div w:id="699208635">
                                  <w:marLeft w:val="0"/>
                                  <w:marRight w:val="0"/>
                                  <w:marTop w:val="0"/>
                                  <w:marBottom w:val="0"/>
                                  <w:divBdr>
                                    <w:top w:val="none" w:sz="0" w:space="0" w:color="auto"/>
                                    <w:left w:val="none" w:sz="0" w:space="0" w:color="auto"/>
                                    <w:bottom w:val="none" w:sz="0" w:space="0" w:color="auto"/>
                                    <w:right w:val="none" w:sz="0" w:space="0" w:color="auto"/>
                                  </w:divBdr>
                                  <w:divsChild>
                                    <w:div w:id="710573426">
                                      <w:marLeft w:val="0"/>
                                      <w:marRight w:val="0"/>
                                      <w:marTop w:val="0"/>
                                      <w:marBottom w:val="0"/>
                                      <w:divBdr>
                                        <w:top w:val="none" w:sz="0" w:space="0" w:color="auto"/>
                                        <w:left w:val="none" w:sz="0" w:space="0" w:color="auto"/>
                                        <w:bottom w:val="none" w:sz="0" w:space="0" w:color="auto"/>
                                        <w:right w:val="none" w:sz="0" w:space="0" w:color="auto"/>
                                      </w:divBdr>
                                    </w:div>
                                  </w:divsChild>
                                </w:div>
                                <w:div w:id="2030912166">
                                  <w:marLeft w:val="60"/>
                                  <w:marRight w:val="60"/>
                                  <w:marTop w:val="135"/>
                                  <w:marBottom w:val="135"/>
                                  <w:divBdr>
                                    <w:top w:val="none" w:sz="0" w:space="0" w:color="auto"/>
                                    <w:left w:val="single" w:sz="6" w:space="0" w:color="DADCE0"/>
                                    <w:bottom w:val="none" w:sz="0" w:space="0" w:color="auto"/>
                                    <w:right w:val="none" w:sz="0" w:space="0" w:color="auto"/>
                                  </w:divBdr>
                                </w:div>
                              </w:divsChild>
                            </w:div>
                          </w:divsChild>
                        </w:div>
                      </w:divsChild>
                    </w:div>
                  </w:divsChild>
                </w:div>
              </w:divsChild>
            </w:div>
          </w:divsChild>
        </w:div>
        <w:div w:id="1922521781">
          <w:marLeft w:val="0"/>
          <w:marRight w:val="0"/>
          <w:marTop w:val="0"/>
          <w:marBottom w:val="0"/>
          <w:divBdr>
            <w:top w:val="none" w:sz="0" w:space="0" w:color="auto"/>
            <w:left w:val="none" w:sz="0" w:space="0" w:color="auto"/>
            <w:bottom w:val="none" w:sz="0" w:space="0" w:color="auto"/>
            <w:right w:val="none" w:sz="0" w:space="0" w:color="auto"/>
          </w:divBdr>
          <w:divsChild>
            <w:div w:id="1980184269">
              <w:marLeft w:val="0"/>
              <w:marRight w:val="0"/>
              <w:marTop w:val="0"/>
              <w:marBottom w:val="0"/>
              <w:divBdr>
                <w:top w:val="none" w:sz="0" w:space="0" w:color="auto"/>
                <w:left w:val="none" w:sz="0" w:space="0" w:color="auto"/>
                <w:bottom w:val="none" w:sz="0" w:space="0" w:color="auto"/>
                <w:right w:val="none" w:sz="0" w:space="0" w:color="auto"/>
              </w:divBdr>
              <w:divsChild>
                <w:div w:id="250313763">
                  <w:marLeft w:val="0"/>
                  <w:marRight w:val="0"/>
                  <w:marTop w:val="0"/>
                  <w:marBottom w:val="0"/>
                  <w:divBdr>
                    <w:top w:val="none" w:sz="0" w:space="0" w:color="auto"/>
                    <w:left w:val="none" w:sz="0" w:space="0" w:color="auto"/>
                    <w:bottom w:val="none" w:sz="0" w:space="0" w:color="auto"/>
                    <w:right w:val="none" w:sz="0" w:space="0" w:color="auto"/>
                  </w:divBdr>
                  <w:divsChild>
                    <w:div w:id="1108429352">
                      <w:marLeft w:val="0"/>
                      <w:marRight w:val="30"/>
                      <w:marTop w:val="30"/>
                      <w:marBottom w:val="30"/>
                      <w:divBdr>
                        <w:top w:val="single" w:sz="6" w:space="0" w:color="auto"/>
                        <w:left w:val="single" w:sz="6" w:space="0" w:color="auto"/>
                        <w:bottom w:val="single" w:sz="6" w:space="0" w:color="auto"/>
                        <w:right w:val="single" w:sz="6" w:space="0" w:color="auto"/>
                      </w:divBdr>
                      <w:divsChild>
                        <w:div w:id="863403085">
                          <w:marLeft w:val="0"/>
                          <w:marRight w:val="0"/>
                          <w:marTop w:val="0"/>
                          <w:marBottom w:val="0"/>
                          <w:divBdr>
                            <w:top w:val="none" w:sz="0" w:space="0" w:color="auto"/>
                            <w:left w:val="none" w:sz="0" w:space="0" w:color="auto"/>
                            <w:bottom w:val="none" w:sz="0" w:space="0" w:color="auto"/>
                            <w:right w:val="none" w:sz="0" w:space="0" w:color="auto"/>
                          </w:divBdr>
                          <w:divsChild>
                            <w:div w:id="1942101769">
                              <w:marLeft w:val="15"/>
                              <w:marRight w:val="15"/>
                              <w:marTop w:val="0"/>
                              <w:marBottom w:val="0"/>
                              <w:divBdr>
                                <w:top w:val="none" w:sz="0" w:space="0" w:color="auto"/>
                                <w:left w:val="none" w:sz="0" w:space="0" w:color="auto"/>
                                <w:bottom w:val="none" w:sz="0" w:space="0" w:color="auto"/>
                                <w:right w:val="none" w:sz="0" w:space="0" w:color="auto"/>
                              </w:divBdr>
                              <w:divsChild>
                                <w:div w:id="723674796">
                                  <w:marLeft w:val="45"/>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384256">
              <w:marLeft w:val="0"/>
              <w:marRight w:val="0"/>
              <w:marTop w:val="0"/>
              <w:marBottom w:val="0"/>
              <w:divBdr>
                <w:top w:val="none" w:sz="0" w:space="0" w:color="auto"/>
                <w:left w:val="none" w:sz="0" w:space="0" w:color="auto"/>
                <w:bottom w:val="single" w:sz="6" w:space="0" w:color="C0C0C0"/>
                <w:right w:val="none" w:sz="0" w:space="0" w:color="auto"/>
              </w:divBdr>
              <w:divsChild>
                <w:div w:id="1183011438">
                  <w:marLeft w:val="0"/>
                  <w:marRight w:val="0"/>
                  <w:marTop w:val="0"/>
                  <w:marBottom w:val="0"/>
                  <w:divBdr>
                    <w:top w:val="none" w:sz="0" w:space="0" w:color="auto"/>
                    <w:left w:val="none" w:sz="0" w:space="0" w:color="auto"/>
                    <w:bottom w:val="none" w:sz="0" w:space="0" w:color="auto"/>
                    <w:right w:val="none" w:sz="0" w:space="0" w:color="auto"/>
                  </w:divBdr>
                  <w:divsChild>
                    <w:div w:id="1046489576">
                      <w:marLeft w:val="0"/>
                      <w:marRight w:val="0"/>
                      <w:marTop w:val="0"/>
                      <w:marBottom w:val="0"/>
                      <w:divBdr>
                        <w:top w:val="none" w:sz="0" w:space="0" w:color="auto"/>
                        <w:left w:val="none" w:sz="0" w:space="0" w:color="auto"/>
                        <w:bottom w:val="none" w:sz="0" w:space="0" w:color="auto"/>
                        <w:right w:val="none" w:sz="0" w:space="0" w:color="auto"/>
                      </w:divBdr>
                      <w:divsChild>
                        <w:div w:id="623971617">
                          <w:marLeft w:val="0"/>
                          <w:marRight w:val="0"/>
                          <w:marTop w:val="0"/>
                          <w:marBottom w:val="0"/>
                          <w:divBdr>
                            <w:top w:val="none" w:sz="0" w:space="0" w:color="auto"/>
                            <w:left w:val="none" w:sz="0" w:space="0" w:color="auto"/>
                            <w:bottom w:val="none" w:sz="0" w:space="0" w:color="auto"/>
                            <w:right w:val="none" w:sz="0" w:space="0" w:color="auto"/>
                          </w:divBdr>
                          <w:divsChild>
                            <w:div w:id="203712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226023">
      <w:bodyDiv w:val="1"/>
      <w:marLeft w:val="0"/>
      <w:marRight w:val="0"/>
      <w:marTop w:val="0"/>
      <w:marBottom w:val="0"/>
      <w:divBdr>
        <w:top w:val="none" w:sz="0" w:space="0" w:color="auto"/>
        <w:left w:val="none" w:sz="0" w:space="0" w:color="auto"/>
        <w:bottom w:val="none" w:sz="0" w:space="0" w:color="auto"/>
        <w:right w:val="none" w:sz="0" w:space="0" w:color="auto"/>
      </w:divBdr>
    </w:div>
    <w:div w:id="1936817792">
      <w:bodyDiv w:val="1"/>
      <w:marLeft w:val="0"/>
      <w:marRight w:val="0"/>
      <w:marTop w:val="0"/>
      <w:marBottom w:val="0"/>
      <w:divBdr>
        <w:top w:val="none" w:sz="0" w:space="0" w:color="auto"/>
        <w:left w:val="none" w:sz="0" w:space="0" w:color="auto"/>
        <w:bottom w:val="none" w:sz="0" w:space="0" w:color="auto"/>
        <w:right w:val="none" w:sz="0" w:space="0" w:color="auto"/>
      </w:divBdr>
    </w:div>
    <w:div w:id="1940750205">
      <w:bodyDiv w:val="1"/>
      <w:marLeft w:val="0"/>
      <w:marRight w:val="0"/>
      <w:marTop w:val="0"/>
      <w:marBottom w:val="0"/>
      <w:divBdr>
        <w:top w:val="none" w:sz="0" w:space="0" w:color="auto"/>
        <w:left w:val="none" w:sz="0" w:space="0" w:color="auto"/>
        <w:bottom w:val="none" w:sz="0" w:space="0" w:color="auto"/>
        <w:right w:val="none" w:sz="0" w:space="0" w:color="auto"/>
      </w:divBdr>
    </w:div>
    <w:div w:id="1942759673">
      <w:bodyDiv w:val="1"/>
      <w:marLeft w:val="0"/>
      <w:marRight w:val="0"/>
      <w:marTop w:val="0"/>
      <w:marBottom w:val="0"/>
      <w:divBdr>
        <w:top w:val="none" w:sz="0" w:space="0" w:color="auto"/>
        <w:left w:val="none" w:sz="0" w:space="0" w:color="auto"/>
        <w:bottom w:val="none" w:sz="0" w:space="0" w:color="auto"/>
        <w:right w:val="none" w:sz="0" w:space="0" w:color="auto"/>
      </w:divBdr>
    </w:div>
    <w:div w:id="1950814514">
      <w:bodyDiv w:val="1"/>
      <w:marLeft w:val="0"/>
      <w:marRight w:val="0"/>
      <w:marTop w:val="0"/>
      <w:marBottom w:val="0"/>
      <w:divBdr>
        <w:top w:val="none" w:sz="0" w:space="0" w:color="auto"/>
        <w:left w:val="none" w:sz="0" w:space="0" w:color="auto"/>
        <w:bottom w:val="none" w:sz="0" w:space="0" w:color="auto"/>
        <w:right w:val="none" w:sz="0" w:space="0" w:color="auto"/>
      </w:divBdr>
    </w:div>
    <w:div w:id="1958247963">
      <w:bodyDiv w:val="1"/>
      <w:marLeft w:val="0"/>
      <w:marRight w:val="0"/>
      <w:marTop w:val="0"/>
      <w:marBottom w:val="0"/>
      <w:divBdr>
        <w:top w:val="none" w:sz="0" w:space="0" w:color="auto"/>
        <w:left w:val="none" w:sz="0" w:space="0" w:color="auto"/>
        <w:bottom w:val="none" w:sz="0" w:space="0" w:color="auto"/>
        <w:right w:val="none" w:sz="0" w:space="0" w:color="auto"/>
      </w:divBdr>
    </w:div>
    <w:div w:id="1963460611">
      <w:bodyDiv w:val="1"/>
      <w:marLeft w:val="0"/>
      <w:marRight w:val="0"/>
      <w:marTop w:val="0"/>
      <w:marBottom w:val="0"/>
      <w:divBdr>
        <w:top w:val="none" w:sz="0" w:space="0" w:color="auto"/>
        <w:left w:val="none" w:sz="0" w:space="0" w:color="auto"/>
        <w:bottom w:val="none" w:sz="0" w:space="0" w:color="auto"/>
        <w:right w:val="none" w:sz="0" w:space="0" w:color="auto"/>
      </w:divBdr>
    </w:div>
    <w:div w:id="1963687516">
      <w:bodyDiv w:val="1"/>
      <w:marLeft w:val="0"/>
      <w:marRight w:val="0"/>
      <w:marTop w:val="0"/>
      <w:marBottom w:val="0"/>
      <w:divBdr>
        <w:top w:val="none" w:sz="0" w:space="0" w:color="auto"/>
        <w:left w:val="none" w:sz="0" w:space="0" w:color="auto"/>
        <w:bottom w:val="none" w:sz="0" w:space="0" w:color="auto"/>
        <w:right w:val="none" w:sz="0" w:space="0" w:color="auto"/>
      </w:divBdr>
    </w:div>
    <w:div w:id="1971662638">
      <w:bodyDiv w:val="1"/>
      <w:marLeft w:val="0"/>
      <w:marRight w:val="0"/>
      <w:marTop w:val="0"/>
      <w:marBottom w:val="0"/>
      <w:divBdr>
        <w:top w:val="none" w:sz="0" w:space="0" w:color="auto"/>
        <w:left w:val="none" w:sz="0" w:space="0" w:color="auto"/>
        <w:bottom w:val="none" w:sz="0" w:space="0" w:color="auto"/>
        <w:right w:val="none" w:sz="0" w:space="0" w:color="auto"/>
      </w:divBdr>
    </w:div>
    <w:div w:id="1972201879">
      <w:bodyDiv w:val="1"/>
      <w:marLeft w:val="0"/>
      <w:marRight w:val="0"/>
      <w:marTop w:val="0"/>
      <w:marBottom w:val="0"/>
      <w:divBdr>
        <w:top w:val="none" w:sz="0" w:space="0" w:color="auto"/>
        <w:left w:val="none" w:sz="0" w:space="0" w:color="auto"/>
        <w:bottom w:val="none" w:sz="0" w:space="0" w:color="auto"/>
        <w:right w:val="none" w:sz="0" w:space="0" w:color="auto"/>
      </w:divBdr>
    </w:div>
    <w:div w:id="1974410212">
      <w:bodyDiv w:val="1"/>
      <w:marLeft w:val="0"/>
      <w:marRight w:val="0"/>
      <w:marTop w:val="0"/>
      <w:marBottom w:val="0"/>
      <w:divBdr>
        <w:top w:val="none" w:sz="0" w:space="0" w:color="auto"/>
        <w:left w:val="none" w:sz="0" w:space="0" w:color="auto"/>
        <w:bottom w:val="none" w:sz="0" w:space="0" w:color="auto"/>
        <w:right w:val="none" w:sz="0" w:space="0" w:color="auto"/>
      </w:divBdr>
    </w:div>
    <w:div w:id="1977637844">
      <w:bodyDiv w:val="1"/>
      <w:marLeft w:val="0"/>
      <w:marRight w:val="0"/>
      <w:marTop w:val="0"/>
      <w:marBottom w:val="0"/>
      <w:divBdr>
        <w:top w:val="none" w:sz="0" w:space="0" w:color="auto"/>
        <w:left w:val="none" w:sz="0" w:space="0" w:color="auto"/>
        <w:bottom w:val="none" w:sz="0" w:space="0" w:color="auto"/>
        <w:right w:val="none" w:sz="0" w:space="0" w:color="auto"/>
      </w:divBdr>
    </w:div>
    <w:div w:id="1985742802">
      <w:bodyDiv w:val="1"/>
      <w:marLeft w:val="0"/>
      <w:marRight w:val="0"/>
      <w:marTop w:val="0"/>
      <w:marBottom w:val="0"/>
      <w:divBdr>
        <w:top w:val="none" w:sz="0" w:space="0" w:color="auto"/>
        <w:left w:val="none" w:sz="0" w:space="0" w:color="auto"/>
        <w:bottom w:val="none" w:sz="0" w:space="0" w:color="auto"/>
        <w:right w:val="none" w:sz="0" w:space="0" w:color="auto"/>
      </w:divBdr>
    </w:div>
    <w:div w:id="1991321447">
      <w:bodyDiv w:val="1"/>
      <w:marLeft w:val="0"/>
      <w:marRight w:val="0"/>
      <w:marTop w:val="0"/>
      <w:marBottom w:val="0"/>
      <w:divBdr>
        <w:top w:val="none" w:sz="0" w:space="0" w:color="auto"/>
        <w:left w:val="none" w:sz="0" w:space="0" w:color="auto"/>
        <w:bottom w:val="none" w:sz="0" w:space="0" w:color="auto"/>
        <w:right w:val="none" w:sz="0" w:space="0" w:color="auto"/>
      </w:divBdr>
    </w:div>
    <w:div w:id="1992054093">
      <w:bodyDiv w:val="1"/>
      <w:marLeft w:val="0"/>
      <w:marRight w:val="0"/>
      <w:marTop w:val="0"/>
      <w:marBottom w:val="0"/>
      <w:divBdr>
        <w:top w:val="none" w:sz="0" w:space="0" w:color="auto"/>
        <w:left w:val="none" w:sz="0" w:space="0" w:color="auto"/>
        <w:bottom w:val="none" w:sz="0" w:space="0" w:color="auto"/>
        <w:right w:val="none" w:sz="0" w:space="0" w:color="auto"/>
      </w:divBdr>
    </w:div>
    <w:div w:id="1995259505">
      <w:bodyDiv w:val="1"/>
      <w:marLeft w:val="0"/>
      <w:marRight w:val="0"/>
      <w:marTop w:val="0"/>
      <w:marBottom w:val="0"/>
      <w:divBdr>
        <w:top w:val="none" w:sz="0" w:space="0" w:color="auto"/>
        <w:left w:val="none" w:sz="0" w:space="0" w:color="auto"/>
        <w:bottom w:val="none" w:sz="0" w:space="0" w:color="auto"/>
        <w:right w:val="none" w:sz="0" w:space="0" w:color="auto"/>
      </w:divBdr>
    </w:div>
    <w:div w:id="1996299187">
      <w:bodyDiv w:val="1"/>
      <w:marLeft w:val="0"/>
      <w:marRight w:val="0"/>
      <w:marTop w:val="0"/>
      <w:marBottom w:val="0"/>
      <w:divBdr>
        <w:top w:val="none" w:sz="0" w:space="0" w:color="auto"/>
        <w:left w:val="none" w:sz="0" w:space="0" w:color="auto"/>
        <w:bottom w:val="none" w:sz="0" w:space="0" w:color="auto"/>
        <w:right w:val="none" w:sz="0" w:space="0" w:color="auto"/>
      </w:divBdr>
    </w:div>
    <w:div w:id="1998025849">
      <w:bodyDiv w:val="1"/>
      <w:marLeft w:val="0"/>
      <w:marRight w:val="0"/>
      <w:marTop w:val="0"/>
      <w:marBottom w:val="0"/>
      <w:divBdr>
        <w:top w:val="none" w:sz="0" w:space="0" w:color="auto"/>
        <w:left w:val="none" w:sz="0" w:space="0" w:color="auto"/>
        <w:bottom w:val="none" w:sz="0" w:space="0" w:color="auto"/>
        <w:right w:val="none" w:sz="0" w:space="0" w:color="auto"/>
      </w:divBdr>
    </w:div>
    <w:div w:id="2016495892">
      <w:bodyDiv w:val="1"/>
      <w:marLeft w:val="0"/>
      <w:marRight w:val="0"/>
      <w:marTop w:val="0"/>
      <w:marBottom w:val="0"/>
      <w:divBdr>
        <w:top w:val="none" w:sz="0" w:space="0" w:color="auto"/>
        <w:left w:val="none" w:sz="0" w:space="0" w:color="auto"/>
        <w:bottom w:val="none" w:sz="0" w:space="0" w:color="auto"/>
        <w:right w:val="none" w:sz="0" w:space="0" w:color="auto"/>
      </w:divBdr>
    </w:div>
    <w:div w:id="2037459145">
      <w:bodyDiv w:val="1"/>
      <w:marLeft w:val="0"/>
      <w:marRight w:val="0"/>
      <w:marTop w:val="0"/>
      <w:marBottom w:val="0"/>
      <w:divBdr>
        <w:top w:val="none" w:sz="0" w:space="0" w:color="auto"/>
        <w:left w:val="none" w:sz="0" w:space="0" w:color="auto"/>
        <w:bottom w:val="none" w:sz="0" w:space="0" w:color="auto"/>
        <w:right w:val="none" w:sz="0" w:space="0" w:color="auto"/>
      </w:divBdr>
    </w:div>
    <w:div w:id="2051612402">
      <w:bodyDiv w:val="1"/>
      <w:marLeft w:val="0"/>
      <w:marRight w:val="0"/>
      <w:marTop w:val="0"/>
      <w:marBottom w:val="0"/>
      <w:divBdr>
        <w:top w:val="none" w:sz="0" w:space="0" w:color="auto"/>
        <w:left w:val="none" w:sz="0" w:space="0" w:color="auto"/>
        <w:bottom w:val="none" w:sz="0" w:space="0" w:color="auto"/>
        <w:right w:val="none" w:sz="0" w:space="0" w:color="auto"/>
      </w:divBdr>
    </w:div>
    <w:div w:id="2055695531">
      <w:bodyDiv w:val="1"/>
      <w:marLeft w:val="0"/>
      <w:marRight w:val="0"/>
      <w:marTop w:val="0"/>
      <w:marBottom w:val="0"/>
      <w:divBdr>
        <w:top w:val="none" w:sz="0" w:space="0" w:color="auto"/>
        <w:left w:val="none" w:sz="0" w:space="0" w:color="auto"/>
        <w:bottom w:val="none" w:sz="0" w:space="0" w:color="auto"/>
        <w:right w:val="none" w:sz="0" w:space="0" w:color="auto"/>
      </w:divBdr>
    </w:div>
    <w:div w:id="2061198716">
      <w:bodyDiv w:val="1"/>
      <w:marLeft w:val="0"/>
      <w:marRight w:val="0"/>
      <w:marTop w:val="0"/>
      <w:marBottom w:val="0"/>
      <w:divBdr>
        <w:top w:val="none" w:sz="0" w:space="0" w:color="auto"/>
        <w:left w:val="none" w:sz="0" w:space="0" w:color="auto"/>
        <w:bottom w:val="none" w:sz="0" w:space="0" w:color="auto"/>
        <w:right w:val="none" w:sz="0" w:space="0" w:color="auto"/>
      </w:divBdr>
    </w:div>
    <w:div w:id="2062903427">
      <w:bodyDiv w:val="1"/>
      <w:marLeft w:val="0"/>
      <w:marRight w:val="0"/>
      <w:marTop w:val="0"/>
      <w:marBottom w:val="0"/>
      <w:divBdr>
        <w:top w:val="none" w:sz="0" w:space="0" w:color="auto"/>
        <w:left w:val="none" w:sz="0" w:space="0" w:color="auto"/>
        <w:bottom w:val="none" w:sz="0" w:space="0" w:color="auto"/>
        <w:right w:val="none" w:sz="0" w:space="0" w:color="auto"/>
      </w:divBdr>
    </w:div>
    <w:div w:id="2064785805">
      <w:bodyDiv w:val="1"/>
      <w:marLeft w:val="0"/>
      <w:marRight w:val="0"/>
      <w:marTop w:val="0"/>
      <w:marBottom w:val="0"/>
      <w:divBdr>
        <w:top w:val="none" w:sz="0" w:space="0" w:color="auto"/>
        <w:left w:val="none" w:sz="0" w:space="0" w:color="auto"/>
        <w:bottom w:val="none" w:sz="0" w:space="0" w:color="auto"/>
        <w:right w:val="none" w:sz="0" w:space="0" w:color="auto"/>
      </w:divBdr>
    </w:div>
    <w:div w:id="2087652160">
      <w:bodyDiv w:val="1"/>
      <w:marLeft w:val="0"/>
      <w:marRight w:val="0"/>
      <w:marTop w:val="0"/>
      <w:marBottom w:val="0"/>
      <w:divBdr>
        <w:top w:val="none" w:sz="0" w:space="0" w:color="auto"/>
        <w:left w:val="none" w:sz="0" w:space="0" w:color="auto"/>
        <w:bottom w:val="none" w:sz="0" w:space="0" w:color="auto"/>
        <w:right w:val="none" w:sz="0" w:space="0" w:color="auto"/>
      </w:divBdr>
    </w:div>
    <w:div w:id="2091997356">
      <w:bodyDiv w:val="1"/>
      <w:marLeft w:val="0"/>
      <w:marRight w:val="0"/>
      <w:marTop w:val="0"/>
      <w:marBottom w:val="0"/>
      <w:divBdr>
        <w:top w:val="none" w:sz="0" w:space="0" w:color="auto"/>
        <w:left w:val="none" w:sz="0" w:space="0" w:color="auto"/>
        <w:bottom w:val="none" w:sz="0" w:space="0" w:color="auto"/>
        <w:right w:val="none" w:sz="0" w:space="0" w:color="auto"/>
      </w:divBdr>
    </w:div>
    <w:div w:id="2105413685">
      <w:bodyDiv w:val="1"/>
      <w:marLeft w:val="0"/>
      <w:marRight w:val="0"/>
      <w:marTop w:val="0"/>
      <w:marBottom w:val="0"/>
      <w:divBdr>
        <w:top w:val="none" w:sz="0" w:space="0" w:color="auto"/>
        <w:left w:val="none" w:sz="0" w:space="0" w:color="auto"/>
        <w:bottom w:val="none" w:sz="0" w:space="0" w:color="auto"/>
        <w:right w:val="none" w:sz="0" w:space="0" w:color="auto"/>
      </w:divBdr>
    </w:div>
    <w:div w:id="2108648598">
      <w:bodyDiv w:val="1"/>
      <w:marLeft w:val="0"/>
      <w:marRight w:val="0"/>
      <w:marTop w:val="0"/>
      <w:marBottom w:val="0"/>
      <w:divBdr>
        <w:top w:val="none" w:sz="0" w:space="0" w:color="auto"/>
        <w:left w:val="none" w:sz="0" w:space="0" w:color="auto"/>
        <w:bottom w:val="none" w:sz="0" w:space="0" w:color="auto"/>
        <w:right w:val="none" w:sz="0" w:space="0" w:color="auto"/>
      </w:divBdr>
    </w:div>
    <w:div w:id="2136750598">
      <w:bodyDiv w:val="1"/>
      <w:marLeft w:val="0"/>
      <w:marRight w:val="0"/>
      <w:marTop w:val="0"/>
      <w:marBottom w:val="0"/>
      <w:divBdr>
        <w:top w:val="none" w:sz="0" w:space="0" w:color="auto"/>
        <w:left w:val="none" w:sz="0" w:space="0" w:color="auto"/>
        <w:bottom w:val="none" w:sz="0" w:space="0" w:color="auto"/>
        <w:right w:val="none" w:sz="0" w:space="0" w:color="auto"/>
      </w:divBdr>
    </w:div>
    <w:div w:id="2140371650">
      <w:bodyDiv w:val="1"/>
      <w:marLeft w:val="0"/>
      <w:marRight w:val="0"/>
      <w:marTop w:val="0"/>
      <w:marBottom w:val="0"/>
      <w:divBdr>
        <w:top w:val="none" w:sz="0" w:space="0" w:color="auto"/>
        <w:left w:val="none" w:sz="0" w:space="0" w:color="auto"/>
        <w:bottom w:val="none" w:sz="0" w:space="0" w:color="auto"/>
        <w:right w:val="none" w:sz="0" w:space="0" w:color="auto"/>
      </w:divBdr>
    </w:div>
    <w:div w:id="2144959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TermSyncData>
  <TrackedTerm Uid="11900747-bc6a-4347-a226-ac05d9084ac1" UniqueName="Abreviation_nom_PROPRIETAIRE_1" ParentPath="" TrackName="Abreviation_nom_PROPRIETAIRE" TrackedInstance="1"/>
  <TrackedTerm Uid="9aa305b5-b7dd-429a-be29-28ac41d03972" UniqueName="Formated_Capital_Social_PROPRIETAIRE_1" ParentPath="" TrackName="Formated_Capital_Social_PROPRIETAIRE" TrackedInstance="1"/>
  <TrackedTerm Uid="9a475216-9a61-4080-9497-332b7213bc82" UniqueName="Bail_Adresse_siege_social_PROPRIETAIRE_1" ParentPath="" TrackName="Bail_Adresse_siege_social_PROPRIETAIRE" TrackedInstance="1"/>
  <TrackedTerm Uid="1ce09b81-acb1-40db-9350-1bde7ea6ebac" UniqueName="Siren_PROPRIETAIRE_1" ParentPath="" TrackName="Siren_PROPRIETAIRE" TrackedInstance="1"/>
  <TrackedTerm Uid="be81e7b8-d47d-4311-9432-12bfde97e023" UniqueName="Salutation_Acquereur_1" ParentPath="" TrackName="Salutation_Acquereur" TrackedInstance="1"/>
  <TrackedTerm Uid="f2035e8c-4845-410e-9a1c-e0a6cf6af553" UniqueName="Prenom_Acquereur_1" ParentPath="" TrackName="Prenom_Acquereur" TrackedInstance="1"/>
  <TrackedTerm Uid="d63817dd-4888-46d9-8dee-1a6dd5716a79" UniqueName="Nom_Acquereur_1" ParentPath="" TrackName="Nom_Acquereur" TrackedInstance="1"/>
  <TrackedTerm Uid="0d958461-76c0-4fb2-9ff0-5050a84ab6b2" UniqueName="Profession_Acquereur_1" ParentPath="" TrackName="Profession_Acquereur" TrackedInstance="1"/>
  <TrackedTerm Uid="2db1ac43-45e7-4b67-87cf-0fc3924c1d44" UniqueName="Adresse_Acquereur_Rue_1" ParentPath="" TrackName="Adresse_Acquereur_Rue" TrackedInstance="1"/>
  <TrackedTerm Uid="d25375ab-fbdb-4e38-9b3c-e3a05add905b" UniqueName="Adresse_Acquereur_code_postal_1" ParentPath="" TrackName="Adresse_Acquereur_code_postal" TrackedInstance="1"/>
  <TrackedTerm Uid="bea123e0-c75a-410c-8f29-d8872d067e79" UniqueName="Adresse_Acquereur_Ville_1" ParentPath="" TrackName="Adresse_Acquereur_Ville" TrackedInstance="1"/>
  <TrackedTerm Uid="fbbf3b34-8efe-4619-bb9a-3d4ea9e84732" UniqueName="Pays_adresse_1" ParentPath="" TrackName="Pays_adresse" TrackedInstance="1"/>
  <TrackedTerm Uid="b2d809c9-6e0e-420a-9b65-0d33d09f8c4e" UniqueName="Lieu_de_naissance_Acquereur_1" ParentPath="" TrackName="Lieu_de_naissance_Acquereur" TrackedInstance="1"/>
  <TrackedTerm Uid="757a07f6-2230-4b11-8905-d76857a6d35b" UniqueName="Code_postal_acquereur_1" ParentPath="" TrackName="Code_postal_acquereur" TrackedInstance="1"/>
  <TrackedTerm Uid="f4b50c64-6bc4-432f-b3a9-3f7d520f2c89" UniqueName="Pays_de_naissance_1" ParentPath="" TrackName="Pays_de_naissance" TrackedInstance="1"/>
  <TrackedTerm Uid="72a9c1d7-ca3f-49c0-8855-62a2cd71af71" UniqueName="Date_de_naissance_Acquereur_1" ParentPath="" TrackName="Date_de_naissance_Acquereur" TrackedInstance="1"/>
  <TrackedTerm Uid="a41b6215-f76d-482a-b5b0-ccd5e00bd3b5" UniqueName="Nationalite_ACQUEREUR_1" ParentPath="" TrackName="Nationalite_ACQUEREUR" TrackedInstance="1"/>
  <TrackedTerm Uid="417fe11a-1bcf-4593-b828-f0435c7f75b3" UniqueName="Phone_Acquereur_1" ParentPath="" TrackName="Phone_Acquereur" TrackedInstance="1"/>
  <TrackedTerm Uid="31992105-c4e5-4da4-8159-04138bcb530c" UniqueName="Email_Acquereur_1" ParentPath="" TrackName="Email_Acquereur" TrackedInstance="1"/>
  <TrackedTerm Uid="5ba945fa-0e25-4104-94b7-2e6a29f9bd31" UniqueName="Salutation_Acquereur_2" ParentPath="" TrackName="Salutation_Acquereur" TrackedInstance="2"/>
  <TrackedTerm Uid="abdd9fe6-97b7-4d92-83d9-a62c70a8685f" UniqueName="Nom_Acquereur_2" ParentPath="" TrackName="Nom_Acquereur" TrackedInstance="2"/>
  <TrackedTerm Uid="732f8596-e150-43a6-a822-5538d22b2a89" UniqueName="Prenom_Acquereur_2" ParentPath="" TrackName="Prenom_Acquereur" TrackedInstance="2"/>
  <TrackedTerm Uid="04b0aba0-0cd2-4acd-8d17-c7fec8c2acef" UniqueName="Note_procuration_PROPRIETAIRE_1" ParentPath="" TrackName="Note_procuration_PROPRIETAIRE" TrackedInstance="1"/>
  <TrackedTerm Uid="ab5ac093-a451-4453-b015-b1397fa2b465" UniqueName="Adresse_office_notarial_procuration_PROPRIETAIRE_1" ParentPath="" TrackName="Adresse_office_notarial_procuration_PROPRIETAIRE" TrackedInstance="1"/>
  <TrackedTerm Uid="c6a5a357-0deb-4c41-9e23-b28a6b5da822" UniqueName="Rue_maison_1" ParentPath="" TrackName="Rue_maison" TrackedInstance="1"/>
  <TrackedTerm Uid="e6bf78f7-2531-4e49-85b3-c2081c7130cd" UniqueName="Ville_maison_1" ParentPath="" TrackName="Ville_maison" TrackedInstance="1"/>
  <TrackedTerm Uid="b10a470c-da23-4424-b313-5f9de8428126" UniqueName="Code_postal_maison_1" ParentPath="" TrackName="Code_postal_maison" TrackedInstance="1"/>
  <TrackedTerm Uid="ad65d8de-f2ad-4ed4-952d-2ea0f6a657a5" UniqueName="Type_bien_1" ParentPath="" TrackName="Type_bien" TrackedInstance="1"/>
  <TrackedTerm Uid="cbdabc43-707e-4168-a311-bcc8b54172ed" UniqueName="Surface_habitable_1" ParentPath="" TrackName="Surface_habitable" TrackedInstance="1"/>
  <TrackedTerm Uid="bf933d1b-9591-447e-a9ab-5b97dc201c2b" UniqueName="Surface_1" ParentPath="" TrackName="Surface" TrackedInstance="1"/>
  <TrackedTerm Uid="5913aed6-94e7-4200-8abf-40640e1166c6" UniqueName="Information_notaire_Nom_1" ParentPath="" TrackName="Information_notaire_Nom" TrackedInstance="1"/>
  <TrackedTerm Uid="27d55591-4fba-40af-95f3-ca244149ef9c" UniqueName="Rue_du_notaire_acquereur_1" ParentPath="" TrackName="Rue_du_notaire_acquereur" TrackedInstance="1"/>
  <TrackedTerm Uid="2950ec51-9d9b-465c-8390-efa8b4c9e27c" UniqueName="Ville_du_notaire_acquereur_1" ParentPath="" TrackName="Ville_du_notaire_acquereur" TrackedInstance="1"/>
  <TrackedTerm Uid="c7d48aec-4342-4cf9-8f88-05b3202f4208" UniqueName="Prix_de_vente_LOT_1" ParentPath="" TrackName="Prix_de_vente_LOT" TrackedInstance="1"/>
  <TrackedTerm Uid="efd1a9ab-eeec-4a0a-9008-e574d89ad1f7" UniqueName="Prix_de_vente_lettre_LOT_1" ParentPath="" TrackName="Prix_de_vente_lettre_LOT" TrackedInstance="1"/>
  <TrackedTerm Uid="d4dc03aa-7c6e-450e-a7c6-a061275f726b" UniqueName="DEPOT_10_POURCENT_CHIFFRE_1" ParentPath="" TrackName="DEPOT_10_POURCENT_CHIFFRE" TrackedInstance="1"/>
  <TrackedTerm Uid="3bf894f1-03e1-427d-8ae8-d5ef008dd333" UniqueName="DEPOT_10_POURCENT_LETTRE_1" ParentPath="" TrackName="DEPOT_10_POURCENT_LETTRE" TrackedInstance="1"/>
  <TrackedTerm Uid="fec6f2d6-b0b4-44a5-8868-7c7df3de8e70" UniqueName="Note_procuration_PROPRIETAIRE_2" ParentPath="" TrackName="Note_procuration_PROPRIETAIRE" TrackedInstance="2"/>
  <TrackedTerm Uid="ac76d14a-05d3-4c66-aec2-ade29eeedb20" UniqueName="Adresse_office_notarial_procuration_PROPRIETAIRE_2" ParentPath="" TrackName="Adresse_office_notarial_procuration_PROPRIETAIRE" TrackedInstance="2"/>
  <TrackedTerm Uid="e9688d43-7f16-4ac8-a1f8-f1f78df89320" UniqueName="Depot_garantie_chiffre_a_verser_LOT_1" ParentPath="" TrackName="Depot_garantie_chiffre_a_verser_LOT" TrackedInstance="1"/>
  <TrackedTerm Uid="3023aea0-aa54-4116-bc7f-9e04ad42a848" UniqueName="Depot_Garantie_a_verser_lettre_LOT_1" ParentPath="" TrackName="Depot_Garantie_a_verser_lettre_LOT" TrackedInstance="1"/>
  <TrackedTerm Uid="0a545b10-8ce8-4894-8560-8c1d26ad6a50" UniqueName="Note_procuration_PROPRIETAIRE_3" ParentPath="" TrackName="Note_procuration_PROPRIETAIRE" TrackedInstance="3"/>
  <TrackedTerm Uid="99cacf08-4658-4375-852a-cb991fc2e528" UniqueName="Adresse_office_notarial_procuration_PROPRIETAIRE_3" ParentPath="" TrackName="Adresse_office_notarial_procuration_PROPRIETAIRE" TrackedInstance="3"/>
  <TrackedTerm Uid="f2c2467f-2112-49e3-9269-82ae3b406852" UniqueName="Type_pret_ACQUEREUR_1" ParentPath="" TrackName="Type_pret_ACQUEREUR" TrackedInstance="1"/>
  <TrackedTerm Uid="cada9103-47c2-42cf-aebf-604e9d14d874" UniqueName="Formated_Montant_pret_chiffre_ACQUEREUR_1" ParentPath="" TrackName="Formated_Montant_pret_chiffre_ACQUEREUR" TrackedInstance="1"/>
  <TrackedTerm Uid="401ba2bb-5539-46e3-a5d3-82bbec0391bd" UniqueName="Duree_pret_chiffre_ACQUEREUR_1" ParentPath="" TrackName="Duree_pret_chiffre_ACQUEREUR" TrackedInstance="1"/>
  <TrackedTerm Uid="b8b9c7b2-92b7-45aa-b846-efd7eee6d91f" UniqueName="Taux_pret_chiffre_ACQUEREUR_1" ParentPath="" TrackName="Taux_pret_chiffre_ACQUEREUR" TrackedInstance="1"/>
  <TrackedTerm Uid="656b372a-fc5d-4e95-82da-758596e57b5b" UniqueName="Montant_clause_penale_lettre_LOT_1" ParentPath="" TrackName="Montant_clause_penale_lettre_LOT" TrackedInstance="1"/>
  <TrackedTerm Uid="4b253cb8-2001-4819-959c-100793472a1a" UniqueName="Montant_clause_penal_chiffre_LOT_1" ParentPath="" TrackName="Montant_clause_penal_chiffre_LOT" TrackedInstance="1"/>
  <TrackedTerm Uid="6b1c1730-c4fa-472c-8c25-52528098919f" UniqueName="Diag_date_1" ParentPath="" TrackName="Diag_date" TrackedInstance="1"/>
  <TrackedTerm Uid="810985ef-e3ef-4f30-bfa4-c919a86d1e32" UniqueName="Nom_de_la_societe_realisatrice_1" ParentPath="" TrackName="Nom_de_la_societe_realisatrice" TrackedInstance="1"/>
  <TrackedTerm Uid="65a13ba0-fe2a-4df7-8874-cd6227c22a67" UniqueName="Adresse_societe_diag_1" ParentPath="" TrackName="Adresse_societe_diag" TrackedInstance="1"/>
  <TrackedTerm Uid="281ab1fb-c1ac-4619-8f29-f7d29a39a5b0" UniqueName="compte_rendu_diag_1" ParentPath="" TrackName="compte_rendu_diag" TrackedInstance="1"/>
  <TrackedTerm Uid="799b0564-2760-4167-aca4-913e414ae05a" UniqueName="compte_rendu_diag_2" ParentPath="" TrackName="compte_rendu_diag" TrackedInstance="2"/>
  <TrackedTerm Uid="791be015-090e-49ba-b257-6e5fdf5c0f35" UniqueName="compte_rendu_diag_3" ParentPath="" TrackName="compte_rendu_diag" TrackedInstance="3"/>
  <TrackedTerm Uid="7da41e72-9745-427a-86d8-15ca42129843" UniqueName="compte_rendu_diag_4" ParentPath="" TrackName="compte_rendu_diag" TrackedInstance="4"/>
  <TrackedTerm Uid="de7772d0-809f-4181-94cb-3228b3725133" UniqueName="compte_rendu_diag_5" ParentPath="" TrackName="compte_rendu_diag" TrackedInstance="5"/>
  <TrackedTerm Uid="13dc3c95-c890-425d-8d0e-401ff80b49cc" UniqueName="compte_rendu_diag_6" ParentPath="" TrackName="compte_rendu_diag" TrackedInstance="6"/>
  <TrackedTerm Uid="88ac41a7-7ee7-40fa-8e33-a5c679e274a3" UniqueName="compte_rendu_diag_7" ParentPath="" TrackName="compte_rendu_diag" TrackedInstance="7"/>
  <TrackedTerm Uid="4b07ad2a-951f-4786-af1f-e76d534ed972" UniqueName="compte_rendu_diag_8" ParentPath="" TrackName="compte_rendu_diag" TrackedInstance="8"/>
  <TrackedTerm Uid="a9af89a0-36c8-440e-8b81-4db9fa1a7e55" UniqueName="Date_diag_elec_1" ParentPath="" TrackName="Date_diag_elec" TrackedInstance="1"/>
  <TrackedTerm Uid="cf705bd0-0929-401a-8687-6eeb5fc5646c" UniqueName="Nom_diag_Elect_1" ParentPath="" TrackName="Nom_diag_Elect" TrackedInstance="1"/>
  <TrackedTerm Uid="f03198e7-921c-4b0e-8f8d-a4a160df5eed" UniqueName="Adresse_societe_diag_elec_1" ParentPath="" TrackName="Adresse_societe_diag_elec" TrackedInstance="1"/>
  <TrackedTerm Uid="14ec6e56-37f7-43b3-96c9-7b2841de8f66" UniqueName="Compte_rendu_diag_elec_1" ParentPath="" TrackName="Compte_rendu_diag_elec" TrackedInstance="1"/>
  <TrackedTerm Uid="5e62fd78-4062-40d7-bcf6-4d6ba403210b" UniqueName="Diag_ener_nom_1" ParentPath="" TrackName="Diag_ener_nom" TrackedInstance="1"/>
  <TrackedTerm Uid="65048a9a-c7a7-483f-bfe9-b9d3c505ef37" UniqueName="Adresse_societe_diag_ener_1" ParentPath="" TrackName="Adresse_societe_diag_ener" TrackedInstance="1"/>
  <TrackedTerm Uid="2b8a6fc7-accd-40f6-925f-974e82386347" UniqueName="Date_diag_ener_1" ParentPath="" TrackName="Date_diag_ener" TrackedInstance="1"/>
  <TrackedTerm Uid="e932e9cb-5bc3-445e-a776-a78d87c72472" UniqueName="Zone_Radon_1" ParentPath="" TrackName="Zone_Radon" TrackedInstance="1"/>
  <TrackedTerm Uid="0156ca39-0b91-425a-b534-ddb3291dd27f" UniqueName="Date_intervention_assainissement_1" ParentPath="" TrackName="Date_intervention_assainissement" TrackedInstance="1"/>
  <TrackedTerm Uid="e6c5bcc5-b771-4e1c-b636-0336f6d3d386" UniqueName="Email_Acquereur_2" ParentPath="" TrackName="Email_Acquereur" TrackedInstance="2"/>
  <TrackedTerm Uid="86f1d75b-0bbb-410c-845e-867bb7ffa176" UniqueName="Cachee_annexe_copro_6/Type_des_annexes_1" ParentPath="Cachee_annexe_copro_6/" TrackName="Type_des_annexes" TrackedInstance="1"/>
  <TrackedTerm Uid="52aa5291-a5ed-4179-98ba-36b75e23e5d3" UniqueName="Cachee_annexe_copro_7/Type_des_annexes_1" ParentPath="Cachee_annexe_copro_7/" TrackName="Type_des_annexes" TrackedInstance="1"/>
  <TrackedTerm Uid="dba8a085-396d-49bc-9f54-202b5be281d3" UniqueName="Diag_seulement_7/Types_diagnostiques_1" ParentPath="Diag_seulement_7/" TrackName="Types_diagnostiques" TrackedInstance="1"/>
  <TrackedTerm Uid="fc600082-630f-46d2-87ec-617be17949aa" UniqueName="Diag_seulement_8/Types_diagnostiques_1" ParentPath="Diag_seulement_8/" TrackName="Types_diagnostiques" TrackedInstance="1"/>
  <TrackedTerm Uid="4e88c61f-a27d-4eae-8199-0d972e57e014" UniqueName="Diag_seulement_9/Types_diagnostiques_1" ParentPath="Diag_seulement_9/" TrackName="Types_diagnostiques" TrackedInstance="1"/>
  <TrackedTerm Uid="c0a6a3f9-2ecd-47b6-93f5-829dd5fd1768" UniqueName="Diag_seulement_10/Types_diagnostiques_1" ParentPath="Diag_seulement_10/" TrackName="Types_diagnostiques" TrackedInstance="1"/>
  <TrackedTerm Uid="65c796fb-88e8-4eb3-8058-48f29cd3c64c" UniqueName="Documents_urbanisme_5/Type_documents_urbanisme_1" ParentPath="Documents_urbanisme_5/" TrackName="Type_documents_urbanisme" TrackedInstance="1"/>
  <TrackedTerm Uid="c09c35eb-55d2-475c-9110-d5c75fca38a9" UniqueName="Documents_urbanisme_6/Type_documents_urbanisme_1" ParentPath="Documents_urbanisme_6/" TrackName="Type_documents_urbanisme" TrackedInstance="1"/>
  <TrackedTerm Uid="fe283174-ddd0-4cb9-a58c-fa1452a0ebc4" UniqueName="Documents_autres_1/TECHType_documents_autres_1" ParentPath="Documents_autres_1/" TrackName="TECHType_documents_autres" TrackedInstance="1"/>
  <TrackedTerm Uid="349380bc-97b1-4cf0-8c54-38eef0b7a19b" UniqueName="Documents_autres_2/TECHType_documents_autres_1" ParentPath="Documents_autres_2/" TrackName="TECHType_documents_autres" TrackedInstance="1"/>
  <TrackedTerm Uid="021eddd6-4fa0-4dcb-bb88-298dd5ed70e4" UniqueName="Documents_autres_3/TECHType_documents_autres_1" ParentPath="Documents_autres_3/" TrackName="TECHType_documents_autres" TrackedInstance="1"/>
</TermSyncData>
</file>

<file path=customXml/itemProps1.xml><?xml version="1.0" encoding="utf-8"?>
<ds:datastoreItem xmlns:ds="http://schemas.openxmlformats.org/officeDocument/2006/customXml" ds:itemID="{E03D5F5F-1A37-4261-80EC-897B0E87C197}">
  <ds:schemaRefs>
    <ds:schemaRef ds:uri="http://schemas.openxmlformats.org/officeDocument/2006/bibliography"/>
  </ds:schemaRefs>
</ds:datastoreItem>
</file>

<file path=customXml/itemProps2.xml><?xml version="1.0" encoding="utf-8"?>
<ds:datastoreItem xmlns:ds="http://schemas.openxmlformats.org/officeDocument/2006/customXml" ds:itemID="{42995A33-0F33-4265-AC08-9FF699303D26}">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35</Pages>
  <Words>15083</Words>
  <Characters>81300</Characters>
  <Application>Microsoft Office Word</Application>
  <DocSecurity>0</DocSecurity>
  <Lines>1478</Lines>
  <Paragraphs>507</Paragraphs>
  <ScaleCrop>false</ScaleCrop>
  <Company>SCAPRIM</Company>
  <LinksUpToDate>false</LinksUpToDate>
  <CharactersWithSpaces>95876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Admin.2gezer</dc:creator>
  <cp:keywords/>
  <dc:description/>
  <cp:lastModifiedBy>KHAYAT Alexandre</cp:lastModifiedBy>
  <cp:revision>4</cp:revision>
  <cp:lastPrinted>2021-12-16T22:19:00Z</cp:lastPrinted>
  <dcterms:created xsi:type="dcterms:W3CDTF">2026-03-26T14:46:00Z</dcterms:created>
  <dcterms:modified xsi:type="dcterms:W3CDTF">2026-06-25T14:54:00Z</dcterms:modified>
</cp:coreProperties>
</file>