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C5D52" w14:textId="77777777" w:rsidR="00494F10" w:rsidRPr="003C7D9C" w:rsidRDefault="00494F10" w:rsidP="00F415FB">
      <w:pPr>
        <w:keepLines/>
        <w:widowControl w:val="0"/>
      </w:pPr>
      <w:bookmarkStart w:id="0" w:name="DOC_CONTENT"/>
    </w:p>
    <w:p w14:paraId="1424CF8F" w14:textId="77777777" w:rsidR="00494F10" w:rsidRPr="001F6DFA" w:rsidRDefault="00F9423D" w:rsidP="00F415FB">
      <w:pPr>
        <w:keepLines/>
        <w:widowControl w:val="0"/>
        <w:pBdr>
          <w:top w:val="single" w:sz="4" w:space="1" w:color="auto"/>
          <w:bottom w:val="single" w:sz="4" w:space="1" w:color="auto"/>
        </w:pBdr>
        <w:jc w:val="center"/>
        <w:rPr>
          <w:rFonts w:cs="Calibri"/>
          <w:b/>
          <w:color w:val="000000"/>
        </w:rPr>
      </w:pPr>
      <w:r w:rsidRPr="001F6DFA">
        <w:rPr>
          <w:rFonts w:cs="Calibri"/>
          <w:b/>
          <w:color w:val="000000"/>
        </w:rPr>
        <w:t>PROMESSE RECIPROQUE DE VENTE ET D’ACHAT DE BIENS IMMOBILIERS</w:t>
      </w:r>
    </w:p>
    <w:p w14:paraId="633B6056" w14:textId="77777777" w:rsidR="00494F10" w:rsidRPr="001F6DFA" w:rsidRDefault="00F9423D" w:rsidP="00F415FB">
      <w:pPr>
        <w:keepLines/>
        <w:widowControl w:val="0"/>
        <w:pBdr>
          <w:top w:val="single" w:sz="4" w:space="1" w:color="auto"/>
          <w:bottom w:val="single" w:sz="4" w:space="1" w:color="auto"/>
        </w:pBdr>
        <w:jc w:val="center"/>
        <w:rPr>
          <w:rFonts w:cs="Calibri"/>
          <w:b/>
          <w:color w:val="000000"/>
        </w:rPr>
      </w:pPr>
      <w:r w:rsidRPr="001F6DFA">
        <w:rPr>
          <w:rFonts w:cs="Calibri"/>
          <w:b/>
          <w:color w:val="000000"/>
        </w:rPr>
        <w:t xml:space="preserve">SOUS CONDITIONS SUSPENSIVES SOUS SEING PRIVE </w:t>
      </w:r>
      <w:r w:rsidRPr="001F6DFA">
        <w:rPr>
          <w:b/>
        </w:rPr>
        <w:t>ENTRE LES SOUSSIGNES</w:t>
      </w:r>
    </w:p>
    <w:p w14:paraId="77EBB6B4" w14:textId="77777777" w:rsidR="00494F10" w:rsidRPr="001F6DFA" w:rsidRDefault="00F9423D" w:rsidP="00F415FB">
      <w:pPr>
        <w:pStyle w:val="Titre1"/>
        <w:widowControl w:val="0"/>
      </w:pPr>
      <w:bookmarkStart w:id="1" w:name="PXSSP01_r1_wId1"/>
      <w:bookmarkEnd w:id="0"/>
      <w:r w:rsidRPr="001F6DFA">
        <w:t xml:space="preserve">INFORMATION PREALABLE Des parties au COMPROMIS </w:t>
      </w:r>
    </w:p>
    <w:p w14:paraId="28CD1413" w14:textId="77777777" w:rsidR="00494F10" w:rsidRDefault="00F9423D" w:rsidP="00C2278D">
      <w:pPr>
        <w:pStyle w:val="Niv2"/>
      </w:pPr>
      <w:r w:rsidRPr="001F6DFA">
        <w:t xml:space="preserve">QUALIFICATION DU CONTRAT ET ENGAGEMENTS des parties </w:t>
      </w:r>
    </w:p>
    <w:p w14:paraId="5E87D9F8" w14:textId="77777777" w:rsidR="007A23CF" w:rsidRPr="007A23CF" w:rsidRDefault="007A23CF" w:rsidP="007A23CF"/>
    <w:p w14:paraId="1CC1DA5C" w14:textId="77777777" w:rsidR="00494F10" w:rsidRPr="001F6DFA" w:rsidRDefault="00F9423D" w:rsidP="00F415FB">
      <w:pPr>
        <w:keepLines/>
        <w:widowControl w:val="0"/>
        <w:tabs>
          <w:tab w:val="num" w:pos="993"/>
        </w:tabs>
        <w:rPr>
          <w:rFonts w:cs="Calibri"/>
          <w:color w:val="000000"/>
        </w:rPr>
      </w:pPr>
      <w:r w:rsidRPr="001F6DFA">
        <w:rPr>
          <w:rFonts w:cs="Calibri"/>
          <w:color w:val="000000"/>
        </w:rPr>
        <w:t>Le présent contrat constitue une promesse de vente et d’achat consentie réciproquement par le Vendeur et l’Acquéreur.</w:t>
      </w:r>
    </w:p>
    <w:p w14:paraId="53E2B80A" w14:textId="77777777" w:rsidR="00494F10" w:rsidRPr="001F6DFA" w:rsidRDefault="00F9423D" w:rsidP="00F415FB">
      <w:pPr>
        <w:keepLines/>
        <w:widowControl w:val="0"/>
        <w:tabs>
          <w:tab w:val="num" w:pos="993"/>
        </w:tabs>
        <w:rPr>
          <w:rFonts w:cs="Calibri"/>
          <w:color w:val="000000"/>
        </w:rPr>
      </w:pPr>
      <w:r w:rsidRPr="001F6DFA">
        <w:rPr>
          <w:rFonts w:cs="Calibri"/>
          <w:color w:val="000000"/>
        </w:rPr>
        <w:t xml:space="preserve">Par les présentes, le Vendeur, aux Prix, charges et conditions et sous les Conditions suspensives des Articles </w:t>
      </w:r>
      <w:r w:rsidRPr="001F6DFA">
        <w:rPr>
          <w:rFonts w:cs="Calibri"/>
          <w:i/>
          <w:color w:val="000000"/>
          <w:u w:val="single"/>
        </w:rPr>
        <w:fldChar w:fldCharType="begin" w:fldLock="1"/>
      </w:r>
      <w:r w:rsidRPr="001F6DFA">
        <w:rPr>
          <w:rFonts w:cs="Calibri"/>
          <w:i/>
          <w:color w:val="000000"/>
          <w:u w:val="single"/>
        </w:rPr>
        <w:instrText xml:space="preserve"> REF _Ref54100471 \r \h </w:instrText>
      </w:r>
      <w:r>
        <w:rPr>
          <w:rFonts w:cs="Calibri"/>
          <w:i/>
          <w:color w:val="000000"/>
          <w:u w:val="single"/>
        </w:rPr>
        <w:instrText xml:space="preserve"> \* MERGEFORMAT </w:instrText>
      </w:r>
      <w:r w:rsidRPr="001F6DFA">
        <w:rPr>
          <w:rFonts w:cs="Calibri"/>
          <w:i/>
          <w:color w:val="000000"/>
          <w:u w:val="single"/>
        </w:rPr>
      </w:r>
      <w:r w:rsidRPr="001F6DFA">
        <w:rPr>
          <w:rFonts w:cs="Calibri"/>
          <w:i/>
          <w:color w:val="000000"/>
          <w:u w:val="single"/>
        </w:rPr>
        <w:fldChar w:fldCharType="separate"/>
      </w:r>
      <w:r>
        <w:rPr>
          <w:rFonts w:cs="Calibri"/>
          <w:i/>
          <w:color w:val="000000"/>
          <w:u w:val="single"/>
        </w:rPr>
        <w:t>3.7</w:t>
      </w:r>
      <w:r w:rsidRPr="001F6DFA">
        <w:rPr>
          <w:rFonts w:cs="Calibri"/>
          <w:i/>
          <w:color w:val="000000"/>
          <w:u w:val="single"/>
        </w:rPr>
        <w:fldChar w:fldCharType="end"/>
      </w:r>
      <w:r w:rsidRPr="001F6DFA">
        <w:rPr>
          <w:rFonts w:cs="Calibri"/>
          <w:i/>
          <w:color w:val="000000"/>
          <w:u w:val="single"/>
        </w:rPr>
        <w:t>.</w:t>
      </w:r>
      <w:r w:rsidRPr="001F6DFA">
        <w:rPr>
          <w:rFonts w:cs="Calibri"/>
          <w:i/>
          <w:color w:val="000000"/>
          <w:u w:val="single"/>
        </w:rPr>
        <w:fldChar w:fldCharType="begin" w:fldLock="1"/>
      </w:r>
      <w:r w:rsidRPr="001F6DFA">
        <w:rPr>
          <w:rFonts w:cs="Calibri"/>
          <w:i/>
          <w:color w:val="000000"/>
          <w:u w:val="single"/>
        </w:rPr>
        <w:instrText xml:space="preserve"> REF _Ref54100471 \h </w:instrText>
      </w:r>
      <w:r>
        <w:rPr>
          <w:rFonts w:cs="Calibri"/>
          <w:i/>
          <w:color w:val="000000"/>
          <w:u w:val="single"/>
        </w:rPr>
        <w:instrText xml:space="preserve"> \* MERGEFORMAT </w:instrText>
      </w:r>
      <w:r w:rsidRPr="001F6DFA">
        <w:rPr>
          <w:rFonts w:cs="Calibri"/>
          <w:i/>
          <w:color w:val="000000"/>
          <w:u w:val="single"/>
        </w:rPr>
      </w:r>
      <w:r w:rsidRPr="001F6DFA">
        <w:rPr>
          <w:rFonts w:cs="Calibri"/>
          <w:i/>
          <w:color w:val="000000"/>
          <w:u w:val="single"/>
        </w:rPr>
        <w:fldChar w:fldCharType="separate"/>
      </w:r>
      <w:r w:rsidRPr="001F6DFA">
        <w:t>CONDITIONS SUSPENSIVES</w:t>
      </w:r>
      <w:r w:rsidRPr="001F6DFA">
        <w:rPr>
          <w:rFonts w:cs="Calibri"/>
          <w:i/>
          <w:color w:val="000000"/>
          <w:u w:val="single"/>
        </w:rPr>
        <w:fldChar w:fldCharType="end"/>
      </w:r>
      <w:r w:rsidRPr="001F6DFA">
        <w:rPr>
          <w:rFonts w:cs="Calibri"/>
          <w:color w:val="000000"/>
        </w:rPr>
        <w:t xml:space="preserve"> des Conditions Générales et, le cas échéant, de l’Article </w:t>
      </w:r>
      <w:r w:rsidRPr="001F6DFA">
        <w:rPr>
          <w:rFonts w:cs="Calibri"/>
        </w:rPr>
        <w:t>des</w:t>
      </w:r>
      <w:r w:rsidRPr="001F6DFA">
        <w:rPr>
          <w:rFonts w:cs="Calibri"/>
          <w:color w:val="000000"/>
        </w:rPr>
        <w:t xml:space="preserve"> Conditions Particulières, promet de vendre le Bien ci-après identifié à l’Acquéreur qui l’accepte.</w:t>
      </w:r>
    </w:p>
    <w:p w14:paraId="3BBB2F73" w14:textId="77777777" w:rsidR="00494F10" w:rsidRPr="009F251D" w:rsidRDefault="00F9423D" w:rsidP="00F415FB">
      <w:pPr>
        <w:keepLines/>
        <w:widowControl w:val="0"/>
        <w:tabs>
          <w:tab w:val="num" w:pos="993"/>
        </w:tabs>
        <w:rPr>
          <w:rFonts w:cs="Calibri"/>
          <w:color w:val="000000"/>
        </w:rPr>
      </w:pPr>
      <w:r w:rsidRPr="001F6DFA">
        <w:rPr>
          <w:rFonts w:cs="Calibri"/>
          <w:color w:val="000000"/>
        </w:rPr>
        <w:t>Réciproquement, l’Acquéreur, aux Prix, charges et conditions et sous les Conditions suspensives ci-après stipulées, promet d’acquérir le Bien au Vendeur qui l’accepte.</w:t>
      </w:r>
    </w:p>
    <w:p w14:paraId="17182420" w14:textId="77777777" w:rsidR="00494F10" w:rsidRDefault="00F9423D" w:rsidP="00F415FB">
      <w:pPr>
        <w:keepLines/>
        <w:widowControl w:val="0"/>
        <w:rPr>
          <w:rFonts w:cs="Calibri"/>
        </w:rPr>
      </w:pPr>
      <w:r w:rsidRPr="001F6DFA">
        <w:rPr>
          <w:rFonts w:cs="Calibri"/>
        </w:rPr>
        <w:t>Observation étant ici faite que le transfert de propriété des BIENS est subordonné au paiement du prix et du versement des frais par virement, préalablement à la signature de l’acte authentique de vente.</w:t>
      </w:r>
    </w:p>
    <w:p w14:paraId="142E8ED5" w14:textId="77777777" w:rsidR="007A23CF" w:rsidRPr="001F6DFA" w:rsidRDefault="007A23CF" w:rsidP="00F415FB">
      <w:pPr>
        <w:keepLines/>
        <w:widowControl w:val="0"/>
        <w:rPr>
          <w:iCs/>
        </w:rPr>
      </w:pPr>
    </w:p>
    <w:p w14:paraId="592A457D" w14:textId="77777777" w:rsidR="00494F10" w:rsidRDefault="00F9423D" w:rsidP="00C2278D">
      <w:pPr>
        <w:pStyle w:val="Niv2"/>
      </w:pPr>
      <w:r w:rsidRPr="001F6DFA">
        <w:t xml:space="preserve">CONTRAT CONTENANT DES CONDITIONS PARTICULIERES ET GENERALES </w:t>
      </w:r>
    </w:p>
    <w:p w14:paraId="45B8AA85" w14:textId="77777777" w:rsidR="007A23CF" w:rsidRPr="007A23CF" w:rsidRDefault="007A23CF" w:rsidP="007A23CF"/>
    <w:p w14:paraId="58728F8D" w14:textId="77777777" w:rsidR="00494F10" w:rsidRPr="001F6DFA" w:rsidRDefault="00F9423D" w:rsidP="00F415FB">
      <w:pPr>
        <w:keepLines/>
        <w:widowControl w:val="0"/>
        <w:tabs>
          <w:tab w:val="num" w:pos="993"/>
        </w:tabs>
        <w:rPr>
          <w:rFonts w:cs="Calibri"/>
          <w:color w:val="000000"/>
        </w:rPr>
      </w:pPr>
      <w:r w:rsidRPr="001F6DFA">
        <w:rPr>
          <w:rFonts w:cs="Calibri"/>
          <w:color w:val="000000"/>
        </w:rPr>
        <w:t xml:space="preserve">Le présent contrat de promesse de vente et d’achat comprend deux parties, à savoir : </w:t>
      </w:r>
    </w:p>
    <w:p w14:paraId="3DF9E8E4" w14:textId="77777777" w:rsidR="00494F10" w:rsidRPr="001F6DFA" w:rsidRDefault="00F9423D" w:rsidP="00F415FB">
      <w:pPr>
        <w:pStyle w:val="Puce3"/>
        <w:widowControl w:val="0"/>
      </w:pPr>
      <w:r w:rsidRPr="001F6DFA">
        <w:t>A l’Article 2. les conditions particulières du contrat précisant notamment l’objet de la vente, le prix et les charges et conditions particulières (les « Conditions Particulières »).</w:t>
      </w:r>
    </w:p>
    <w:p w14:paraId="37685669" w14:textId="77777777" w:rsidR="00494F10" w:rsidRPr="001F6DFA" w:rsidRDefault="00F9423D" w:rsidP="00F415FB">
      <w:pPr>
        <w:pStyle w:val="Puce3"/>
        <w:widowControl w:val="0"/>
      </w:pPr>
      <w:r w:rsidRPr="001F6DFA">
        <w:t xml:space="preserve">A l’Article 3. les conditions générales du contrat comprenant l’ensemble des charges et conditions auxquelles le contrat est conclu (les « Conditions Générales »), sauf précision ou dérogation précisée au sein des Conditions Particulières. </w:t>
      </w:r>
    </w:p>
    <w:p w14:paraId="38C7BCFB" w14:textId="77777777" w:rsidR="00494F10" w:rsidRDefault="00F9423D" w:rsidP="00F415FB">
      <w:pPr>
        <w:pStyle w:val="Puce3"/>
        <w:widowControl w:val="0"/>
        <w:numPr>
          <w:ilvl w:val="0"/>
          <w:numId w:val="0"/>
        </w:numPr>
      </w:pPr>
      <w:r w:rsidRPr="001F6DFA">
        <w:t xml:space="preserve">Les Conditions Générales et les Conditions Particulières forment un tout indissociable et doivent être interprétées de manière conjointe et complémentaire. Les Conditions Particulières ont pour objet principal de préciser certaines caractéristiques de l’opération décrite dans son ensemble au sein des Conditions Générales auxquelles il est fait renvoi. Les Conditions Particulières peuvent également contenir des conditions particulières additionnelles aux Conditions Générales, ou précisant les Conditions Générales applicables à l’opération. En cas de contradiction, les stipulations des Conditions Particulières prévaudront sur les Conditions Générales. </w:t>
      </w:r>
    </w:p>
    <w:p w14:paraId="61A9C3EC" w14:textId="77777777" w:rsidR="00A803EA" w:rsidRPr="001F6DFA" w:rsidRDefault="00A803EA" w:rsidP="00F415FB">
      <w:pPr>
        <w:pStyle w:val="Puce3"/>
        <w:widowControl w:val="0"/>
        <w:numPr>
          <w:ilvl w:val="0"/>
          <w:numId w:val="0"/>
        </w:numPr>
      </w:pPr>
    </w:p>
    <w:p w14:paraId="48CE0D4D" w14:textId="77777777" w:rsidR="00494F10" w:rsidRPr="001F6DFA" w:rsidRDefault="00F9423D" w:rsidP="00F415FB">
      <w:pPr>
        <w:pStyle w:val="Titre1"/>
        <w:widowControl w:val="0"/>
      </w:pPr>
      <w:r w:rsidRPr="001F6DFA">
        <w:t xml:space="preserve">CONDITIONS PARTICULIERES DU COMPROMIS </w:t>
      </w:r>
    </w:p>
    <w:p w14:paraId="23E11146" w14:textId="77777777" w:rsidR="00494F10" w:rsidRPr="001F6DFA" w:rsidRDefault="00F9423D" w:rsidP="00C2278D">
      <w:pPr>
        <w:pStyle w:val="Niv2"/>
      </w:pPr>
      <w:r w:rsidRPr="001F6DFA">
        <w:t xml:space="preserve">SIGNATAIRES DU COMPROMIS SOUSSIGNES </w:t>
      </w:r>
    </w:p>
    <w:p w14:paraId="0C607D27" w14:textId="77777777" w:rsidR="00494F10" w:rsidRDefault="00F9423D" w:rsidP="00F415FB">
      <w:pPr>
        <w:pStyle w:val="Titre3"/>
        <w:widowControl w:val="0"/>
      </w:pPr>
      <w:r w:rsidRPr="001F6DFA">
        <w:t xml:space="preserve">Vendeur </w:t>
      </w:r>
    </w:p>
    <w:p w14:paraId="6CAE0906" w14:textId="77777777" w:rsidR="007A23CF" w:rsidRPr="007A23CF" w:rsidRDefault="007A23CF" w:rsidP="007A23CF"/>
    <w:p w14:paraId="6633E7B7" w14:textId="77777777" w:rsidR="002D69A9" w:rsidRPr="00D80A5A" w:rsidRDefault="002D69A9" w:rsidP="002D69A9">
      <w:pPr>
        <w:keepLines/>
        <w:spacing w:after="120" w:line="276" w:lineRule="auto"/>
        <w:rPr>
          <w:rFonts w:ascii="Times New Roman" w:hAnsi="Times New Roman"/>
          <w:szCs w:val="22"/>
          <w:lang w:eastAsia="en-US"/>
        </w:rPr>
      </w:pPr>
      <w:r w:rsidRPr="00DD334F">
        <w:rPr>
          <w:rFonts w:ascii="Times New Roman" w:hAnsi="Times New Roman"/>
          <w:szCs w:val="22"/>
          <w:highlight w:val="cyan"/>
          <w:lang w:eastAsia="en-US"/>
        </w:rPr>
        <w:t>{W1_Vendeur}</w:t>
      </w:r>
    </w:p>
    <w:p w14:paraId="1E5BF46E" w14:textId="77777777" w:rsidR="007627B8" w:rsidRPr="00E87A49" w:rsidRDefault="007627B8" w:rsidP="00F415FB">
      <w:pPr>
        <w:keepLines/>
        <w:widowControl w:val="0"/>
        <w:rPr>
          <w:rFonts w:cs="Calibri"/>
        </w:rPr>
      </w:pPr>
    </w:p>
    <w:p w14:paraId="48BCD59C" w14:textId="77777777" w:rsidR="00106DF0" w:rsidRDefault="00F9423D" w:rsidP="007627B8">
      <w:pPr>
        <w:pStyle w:val="Titre3"/>
        <w:widowControl w:val="0"/>
      </w:pPr>
      <w:r w:rsidRPr="001F6DFA">
        <w:t>Acquéreur</w:t>
      </w:r>
    </w:p>
    <w:p w14:paraId="0F5B9D9D" w14:textId="77777777" w:rsidR="007A23CF" w:rsidRPr="007A23CF" w:rsidRDefault="007A23CF" w:rsidP="007A23CF"/>
    <w:p w14:paraId="1B0B630A" w14:textId="77777777" w:rsidR="002D69A9" w:rsidRPr="00EC00F3" w:rsidRDefault="002D69A9" w:rsidP="002D69A9">
      <w:pPr>
        <w:keepLines/>
        <w:spacing w:after="120" w:line="276" w:lineRule="auto"/>
        <w:rPr>
          <w:rFonts w:ascii="Times New Roman" w:hAnsi="Times New Roman"/>
          <w:szCs w:val="22"/>
          <w:lang w:eastAsia="en-US"/>
        </w:rPr>
      </w:pPr>
      <w:r w:rsidRPr="00DD334F">
        <w:rPr>
          <w:rFonts w:ascii="Times New Roman" w:hAnsi="Times New Roman"/>
          <w:szCs w:val="22"/>
          <w:highlight w:val="cyan"/>
          <w:lang w:eastAsia="en-US"/>
        </w:rPr>
        <w:t>{W2_Cas_acquereurs}</w:t>
      </w:r>
    </w:p>
    <w:p w14:paraId="61C762D6" w14:textId="77777777" w:rsidR="0017342A" w:rsidRDefault="0017342A" w:rsidP="0017342A">
      <w:pPr>
        <w:keepLines/>
        <w:widowControl w:val="0"/>
        <w:rPr>
          <w:rFonts w:cs="Calibri"/>
        </w:rPr>
      </w:pPr>
    </w:p>
    <w:p w14:paraId="392787FB" w14:textId="77777777" w:rsidR="0017342A" w:rsidRDefault="0017342A" w:rsidP="0017342A">
      <w:pPr>
        <w:keepLines/>
        <w:widowControl w:val="0"/>
        <w:rPr>
          <w:rFonts w:cs="Calibri"/>
        </w:rPr>
      </w:pPr>
      <w:r w:rsidRPr="00E87A49">
        <w:rPr>
          <w:rFonts w:cs="Calibri"/>
        </w:rPr>
        <w:t>Désigné</w:t>
      </w:r>
      <w:r>
        <w:rPr>
          <w:rFonts w:cs="Calibri"/>
        </w:rPr>
        <w:t xml:space="preserve">e </w:t>
      </w:r>
      <w:r w:rsidRPr="00E87A49">
        <w:rPr>
          <w:rFonts w:cs="Calibri"/>
        </w:rPr>
        <w:t>sous le vocable « Acquéreur</w:t>
      </w:r>
      <w:r>
        <w:rPr>
          <w:rFonts w:cs="Calibri"/>
        </w:rPr>
        <w:t>s</w:t>
      </w:r>
      <w:r w:rsidRPr="00E87A49">
        <w:rPr>
          <w:rFonts w:cs="Calibri"/>
        </w:rPr>
        <w:t xml:space="preserve"> », élisant domicile pour l’exécution des présentes à son domicile sus indiqué. </w:t>
      </w:r>
    </w:p>
    <w:p w14:paraId="3C9872AA" w14:textId="77777777" w:rsidR="0017342A" w:rsidRPr="00E87A49" w:rsidRDefault="0017342A" w:rsidP="0017342A">
      <w:pPr>
        <w:keepLines/>
        <w:widowControl w:val="0"/>
        <w:rPr>
          <w:rFonts w:cs="Calibri"/>
        </w:rPr>
      </w:pPr>
    </w:p>
    <w:p w14:paraId="3F73AC5D" w14:textId="77777777" w:rsidR="0017342A" w:rsidRDefault="0017342A" w:rsidP="0017342A">
      <w:pPr>
        <w:keepLines/>
        <w:widowControl w:val="0"/>
        <w:rPr>
          <w:rFonts w:cs="Calibri"/>
          <w:iCs/>
        </w:rPr>
      </w:pPr>
      <w:r w:rsidRPr="00E87A49">
        <w:rPr>
          <w:rFonts w:cs="Calibri"/>
          <w:iCs/>
        </w:rPr>
        <w:lastRenderedPageBreak/>
        <w:t xml:space="preserve">L’Acquéreur consent expressément à l'envoi de documents par lettre recommandée électronique, et notamment la notification du délai de rétractation visée à l’Article </w:t>
      </w:r>
      <w:r w:rsidRPr="00E87A49">
        <w:rPr>
          <w:rFonts w:cs="Calibri"/>
          <w:i/>
          <w:iCs/>
          <w:color w:val="000000"/>
        </w:rPr>
        <w:fldChar w:fldCharType="begin" w:fldLock="1"/>
      </w:r>
      <w:r w:rsidRPr="00E87A49">
        <w:rPr>
          <w:rFonts w:cs="Calibri"/>
          <w:iCs/>
        </w:rPr>
        <w:instrText xml:space="preserve"> REF _Ref54100587 \r \h </w:instrText>
      </w:r>
      <w:r w:rsidRPr="00E87A49">
        <w:rPr>
          <w:rFonts w:cs="Calibri"/>
          <w:i/>
          <w:iCs/>
          <w:color w:val="000000"/>
        </w:rPr>
        <w:instrText xml:space="preserve"> \* MERGEFORMAT </w:instrText>
      </w:r>
      <w:r w:rsidRPr="00E87A49">
        <w:rPr>
          <w:rFonts w:cs="Calibri"/>
          <w:i/>
          <w:iCs/>
          <w:color w:val="000000"/>
        </w:rPr>
      </w:r>
      <w:r w:rsidRPr="00E87A49">
        <w:rPr>
          <w:rFonts w:cs="Calibri"/>
          <w:i/>
          <w:iCs/>
          <w:color w:val="000000"/>
        </w:rPr>
        <w:fldChar w:fldCharType="separate"/>
      </w:r>
      <w:r w:rsidRPr="00E87A49">
        <w:rPr>
          <w:rFonts w:cs="Calibri"/>
          <w:iCs/>
        </w:rPr>
        <w:t>3.2.1.2.3</w:t>
      </w:r>
      <w:r w:rsidRPr="00E87A49">
        <w:rPr>
          <w:rFonts w:cs="Calibri"/>
          <w:i/>
          <w:iCs/>
          <w:color w:val="000000"/>
        </w:rPr>
        <w:fldChar w:fldCharType="end"/>
      </w:r>
      <w:r w:rsidRPr="00E87A49">
        <w:rPr>
          <w:rFonts w:cs="Calibri"/>
          <w:i/>
          <w:iCs/>
          <w:color w:val="000000"/>
        </w:rPr>
        <w:t xml:space="preserve">. </w:t>
      </w:r>
      <w:r w:rsidRPr="00E87A49">
        <w:rPr>
          <w:rFonts w:cs="Calibri"/>
          <w:iCs/>
        </w:rPr>
        <w:t xml:space="preserve">des Conditions Générales, et certifie que son adresse électronique est la suivante : </w:t>
      </w:r>
    </w:p>
    <w:p w14:paraId="53A845FF" w14:textId="1E2F9230" w:rsidR="005719AD" w:rsidRPr="002D69A9" w:rsidRDefault="005719AD" w:rsidP="00AC1B3B">
      <w:pPr>
        <w:keepLines/>
        <w:widowControl w:val="0"/>
        <w:numPr>
          <w:ilvl w:val="0"/>
          <w:numId w:val="43"/>
        </w:numPr>
        <w:rPr>
          <w:rFonts w:cs="Calibri"/>
          <w:b/>
          <w:bCs/>
          <w:iCs/>
          <w:highlight w:val="yellow"/>
        </w:rPr>
      </w:pPr>
      <w:hyperlink r:id="rId8" w:history="1"/>
      <w:hyperlink r:id="rId9" w:history="1"/>
      <w:hyperlink r:id="rId10" w:history="1"/>
      <w:r w:rsidR="002D69A9" w:rsidRPr="002D69A9">
        <w:rPr>
          <w:b/>
          <w:bCs/>
          <w:highlight w:val="yellow"/>
        </w:rPr>
        <w:t>{{</w:t>
      </w:r>
      <w:r w:rsidR="00382A95">
        <w:rPr>
          <w:b/>
          <w:bCs/>
          <w:highlight w:val="yellow"/>
        </w:rPr>
        <w:t>Mail_1</w:t>
      </w:r>
      <w:r w:rsidR="002D69A9" w:rsidRPr="002D69A9">
        <w:rPr>
          <w:b/>
          <w:bCs/>
          <w:highlight w:val="yellow"/>
        </w:rPr>
        <w:t>}}</w:t>
      </w:r>
    </w:p>
    <w:p w14:paraId="79923C26" w14:textId="77777777" w:rsidR="00BC1DC7" w:rsidRDefault="00BC1DC7" w:rsidP="00BC1DC7">
      <w:pPr>
        <w:keepLines/>
        <w:widowControl w:val="0"/>
        <w:ind w:left="720"/>
        <w:rPr>
          <w:rFonts w:cs="Calibri"/>
          <w:iCs/>
        </w:rPr>
      </w:pPr>
    </w:p>
    <w:p w14:paraId="7A1A68F3" w14:textId="77777777" w:rsidR="00494F10" w:rsidRPr="00116B86" w:rsidRDefault="00F9423D" w:rsidP="00C2278D">
      <w:pPr>
        <w:pStyle w:val="Niv2"/>
      </w:pPr>
      <w:r w:rsidRPr="00116B86">
        <w:t xml:space="preserve">DESIGNATION DES BIENS VENDUS </w:t>
      </w:r>
    </w:p>
    <w:p w14:paraId="623928E3" w14:textId="77777777" w:rsidR="00494F10" w:rsidRPr="002D69A9" w:rsidRDefault="00F9423D" w:rsidP="00F415FB">
      <w:pPr>
        <w:pStyle w:val="Titre3"/>
        <w:widowControl w:val="0"/>
      </w:pPr>
      <w:r w:rsidRPr="002D69A9">
        <w:t xml:space="preserve">Désignation de l’Ensemble immobilier </w:t>
      </w:r>
    </w:p>
    <w:p w14:paraId="45E27AFC" w14:textId="77777777" w:rsidR="007448FD" w:rsidRPr="007448FD" w:rsidRDefault="007448FD" w:rsidP="007448FD"/>
    <w:p w14:paraId="63A07374" w14:textId="77777777" w:rsidR="00CD794A" w:rsidRPr="00CD794A" w:rsidRDefault="00CD794A" w:rsidP="00CD794A">
      <w:pPr>
        <w:rPr>
          <w:szCs w:val="20"/>
          <w:highlight w:val="magenta"/>
        </w:rPr>
      </w:pPr>
      <w:bookmarkStart w:id="2" w:name="PYADRPE_r1_wId33"/>
      <w:bookmarkStart w:id="3" w:name="PYADRPE_DESIG_QUAL01_OCC1_r1_wId34"/>
      <w:bookmarkStart w:id="4" w:name="_Hlk83198188"/>
      <w:r w:rsidRPr="00CD794A">
        <w:rPr>
          <w:highlight w:val="magenta"/>
        </w:rPr>
        <w:t xml:space="preserve">Dans un ensemble immobilier situé à </w:t>
      </w:r>
      <w:r w:rsidRPr="00CD794A">
        <w:rPr>
          <w:b/>
          <w:bCs/>
          <w:highlight w:val="magenta"/>
        </w:rPr>
        <w:t>NICE (ALPES-MARITIMES – 06000), 176 route de Turin</w:t>
      </w:r>
      <w:r w:rsidRPr="00CD794A">
        <w:rPr>
          <w:highlight w:val="magenta"/>
        </w:rPr>
        <w:t>.</w:t>
      </w:r>
    </w:p>
    <w:p w14:paraId="1D7A1005" w14:textId="77777777" w:rsidR="00CD794A" w:rsidRPr="00CD794A" w:rsidRDefault="00CD794A" w:rsidP="00CD794A">
      <w:pPr>
        <w:rPr>
          <w:highlight w:val="magenta"/>
        </w:rPr>
      </w:pPr>
    </w:p>
    <w:p w14:paraId="6EC5525A" w14:textId="77777777" w:rsidR="00CD794A" w:rsidRPr="00CD794A" w:rsidRDefault="00CD794A" w:rsidP="00CD794A">
      <w:pPr>
        <w:rPr>
          <w:highlight w:val="magenta"/>
        </w:rPr>
      </w:pPr>
      <w:r w:rsidRPr="00CD794A">
        <w:rPr>
          <w:highlight w:val="magenta"/>
        </w:rPr>
        <w:t xml:space="preserve">L’ensemble immobilier comprenant : </w:t>
      </w:r>
    </w:p>
    <w:p w14:paraId="22F52BED" w14:textId="77777777" w:rsidR="00CD794A" w:rsidRPr="00CD794A" w:rsidRDefault="00CD794A" w:rsidP="00CD794A">
      <w:pPr>
        <w:rPr>
          <w:highlight w:val="magenta"/>
        </w:rPr>
      </w:pPr>
    </w:p>
    <w:p w14:paraId="32A2E5DC" w14:textId="77777777" w:rsidR="00CD794A" w:rsidRPr="00CD794A" w:rsidRDefault="00CD794A" w:rsidP="00CD794A">
      <w:pPr>
        <w:numPr>
          <w:ilvl w:val="0"/>
          <w:numId w:val="42"/>
        </w:numPr>
        <w:ind w:left="709"/>
        <w:rPr>
          <w:highlight w:val="magenta"/>
        </w:rPr>
      </w:pPr>
      <w:r w:rsidRPr="00CD794A">
        <w:rPr>
          <w:highlight w:val="magenta"/>
        </w:rPr>
        <w:t>Trois bâtiments : Bâtiment A, Bâtiment B, Bâtiment C, chacun sur sous-sol d’un rez-de-chaussée et de six étages,</w:t>
      </w:r>
    </w:p>
    <w:p w14:paraId="2E58FCB1" w14:textId="77777777" w:rsidR="00CD794A" w:rsidRPr="00CD794A" w:rsidRDefault="00CD794A" w:rsidP="00CD794A">
      <w:pPr>
        <w:ind w:left="709"/>
        <w:rPr>
          <w:highlight w:val="magenta"/>
        </w:rPr>
      </w:pPr>
    </w:p>
    <w:p w14:paraId="26E2EEFD" w14:textId="77777777" w:rsidR="00CD794A" w:rsidRPr="00CD794A" w:rsidRDefault="00CD794A" w:rsidP="00CD794A">
      <w:pPr>
        <w:numPr>
          <w:ilvl w:val="0"/>
          <w:numId w:val="42"/>
        </w:numPr>
        <w:ind w:left="709"/>
        <w:rPr>
          <w:highlight w:val="magenta"/>
        </w:rPr>
      </w:pPr>
      <w:r w:rsidRPr="00CD794A">
        <w:rPr>
          <w:highlight w:val="magenta"/>
        </w:rPr>
        <w:t>Le sous-sol commun à l’ensemble des bâtiments sera à usage de stationnement.</w:t>
      </w:r>
    </w:p>
    <w:p w14:paraId="6AF72DD5" w14:textId="77777777" w:rsidR="00CD794A" w:rsidRPr="00CD794A" w:rsidRDefault="00CD794A" w:rsidP="00CD794A">
      <w:pPr>
        <w:rPr>
          <w:highlight w:val="magenta"/>
        </w:rPr>
      </w:pPr>
    </w:p>
    <w:p w14:paraId="27A640FD" w14:textId="77777777" w:rsidR="00CD794A" w:rsidRPr="00CD794A" w:rsidRDefault="00CD794A" w:rsidP="00CD794A">
      <w:pPr>
        <w:rPr>
          <w:highlight w:val="magenta"/>
        </w:rPr>
      </w:pPr>
      <w:bookmarkStart w:id="5" w:name="PSADRPE_AC"/>
      <w:bookmarkStart w:id="6" w:name="PSADRPE_r1_wId35"/>
      <w:bookmarkStart w:id="7" w:name="PSADRPE_DESIG_QUAL01_OCC1_r1_wId36"/>
      <w:bookmarkEnd w:id="2"/>
      <w:bookmarkEnd w:id="3"/>
      <w:r w:rsidRPr="00CD794A">
        <w:rPr>
          <w:highlight w:val="magenta"/>
        </w:rPr>
        <w:t>Figurant ainsi au cadastre :</w:t>
      </w:r>
    </w:p>
    <w:p w14:paraId="3017E016" w14:textId="77777777" w:rsidR="00CD794A" w:rsidRPr="00CD794A" w:rsidRDefault="00CD794A" w:rsidP="00CD794A">
      <w:pPr>
        <w:rPr>
          <w:i/>
          <w:highlight w:val="magenta"/>
        </w:rPr>
      </w:pPr>
    </w:p>
    <w:tbl>
      <w:tblPr>
        <w:tblW w:w="8647"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845"/>
        <w:gridCol w:w="560"/>
        <w:gridCol w:w="4681"/>
        <w:gridCol w:w="2561"/>
      </w:tblGrid>
      <w:tr w:rsidR="00CD794A" w:rsidRPr="00CD794A" w14:paraId="34B4065D" w14:textId="77777777" w:rsidTr="008D5AB2">
        <w:tc>
          <w:tcPr>
            <w:tcW w:w="845" w:type="dxa"/>
            <w:tcBorders>
              <w:top w:val="single" w:sz="6" w:space="0" w:color="000000"/>
              <w:left w:val="single" w:sz="6" w:space="0" w:color="000000"/>
              <w:bottom w:val="nil"/>
              <w:right w:val="single" w:sz="6" w:space="0" w:color="000000"/>
            </w:tcBorders>
            <w:shd w:val="clear" w:color="auto" w:fill="C0C0C0"/>
            <w:hideMark/>
          </w:tcPr>
          <w:bookmarkEnd w:id="5"/>
          <w:bookmarkEnd w:id="6"/>
          <w:bookmarkEnd w:id="7"/>
          <w:p w14:paraId="1EFC6BFC" w14:textId="77777777" w:rsidR="00CD794A" w:rsidRPr="00CD794A" w:rsidRDefault="00CD794A" w:rsidP="008D5AB2">
            <w:pPr>
              <w:pStyle w:val="Tableau"/>
              <w:rPr>
                <w:highlight w:val="magenta"/>
              </w:rPr>
            </w:pPr>
            <w:r w:rsidRPr="00CD794A">
              <w:rPr>
                <w:highlight w:val="magenta"/>
              </w:rPr>
              <w:t>Section</w:t>
            </w:r>
          </w:p>
        </w:tc>
        <w:tc>
          <w:tcPr>
            <w:tcW w:w="560" w:type="dxa"/>
            <w:tcBorders>
              <w:top w:val="single" w:sz="6" w:space="0" w:color="000000"/>
              <w:left w:val="single" w:sz="6" w:space="0" w:color="000000"/>
              <w:bottom w:val="nil"/>
              <w:right w:val="single" w:sz="6" w:space="0" w:color="000000"/>
            </w:tcBorders>
            <w:shd w:val="clear" w:color="auto" w:fill="C0C0C0"/>
            <w:hideMark/>
          </w:tcPr>
          <w:p w14:paraId="54C75AAB" w14:textId="77777777" w:rsidR="00CD794A" w:rsidRPr="00CD794A" w:rsidRDefault="00CD794A" w:rsidP="008D5AB2">
            <w:pPr>
              <w:pStyle w:val="Tableau"/>
              <w:rPr>
                <w:highlight w:val="magenta"/>
              </w:rPr>
            </w:pPr>
            <w:r w:rsidRPr="00CD794A">
              <w:rPr>
                <w:highlight w:val="magenta"/>
              </w:rPr>
              <w:t>N°</w:t>
            </w:r>
          </w:p>
        </w:tc>
        <w:tc>
          <w:tcPr>
            <w:tcW w:w="4681" w:type="dxa"/>
            <w:tcBorders>
              <w:top w:val="single" w:sz="6" w:space="0" w:color="000000"/>
              <w:left w:val="single" w:sz="6" w:space="0" w:color="000000"/>
              <w:bottom w:val="nil"/>
              <w:right w:val="single" w:sz="6" w:space="0" w:color="000000"/>
            </w:tcBorders>
            <w:shd w:val="clear" w:color="auto" w:fill="C0C0C0"/>
            <w:hideMark/>
          </w:tcPr>
          <w:p w14:paraId="7EEE2DD4" w14:textId="77777777" w:rsidR="00CD794A" w:rsidRPr="00CD794A" w:rsidRDefault="00CD794A" w:rsidP="008D5AB2">
            <w:pPr>
              <w:pStyle w:val="Tableau"/>
              <w:rPr>
                <w:highlight w:val="magenta"/>
              </w:rPr>
            </w:pPr>
            <w:r w:rsidRPr="00CD794A">
              <w:rPr>
                <w:highlight w:val="magenta"/>
              </w:rPr>
              <w:t>Lieudit</w:t>
            </w:r>
          </w:p>
        </w:tc>
        <w:tc>
          <w:tcPr>
            <w:tcW w:w="2561" w:type="dxa"/>
            <w:tcBorders>
              <w:top w:val="single" w:sz="6" w:space="0" w:color="000000"/>
              <w:left w:val="single" w:sz="6" w:space="0" w:color="000000"/>
              <w:bottom w:val="nil"/>
              <w:right w:val="single" w:sz="6" w:space="0" w:color="000000"/>
            </w:tcBorders>
            <w:shd w:val="clear" w:color="auto" w:fill="C0C0C0"/>
            <w:hideMark/>
          </w:tcPr>
          <w:p w14:paraId="12612ACF" w14:textId="77777777" w:rsidR="00CD794A" w:rsidRPr="00CD794A" w:rsidRDefault="00CD794A" w:rsidP="008D5AB2">
            <w:pPr>
              <w:pStyle w:val="Tableau"/>
              <w:rPr>
                <w:highlight w:val="magenta"/>
              </w:rPr>
            </w:pPr>
            <w:r w:rsidRPr="00CD794A">
              <w:rPr>
                <w:highlight w:val="magenta"/>
              </w:rPr>
              <w:t>Surface</w:t>
            </w:r>
          </w:p>
        </w:tc>
      </w:tr>
      <w:tr w:rsidR="00CD794A" w:rsidRPr="00CD794A" w14:paraId="2F3F4276" w14:textId="77777777" w:rsidTr="008D5AB2">
        <w:tc>
          <w:tcPr>
            <w:tcW w:w="845" w:type="dxa"/>
            <w:tcBorders>
              <w:top w:val="single" w:sz="6" w:space="0" w:color="000000"/>
              <w:left w:val="single" w:sz="6" w:space="0" w:color="000000"/>
              <w:bottom w:val="single" w:sz="6" w:space="0" w:color="000000"/>
              <w:right w:val="single" w:sz="6" w:space="0" w:color="000000"/>
            </w:tcBorders>
            <w:hideMark/>
          </w:tcPr>
          <w:p w14:paraId="7964FC57" w14:textId="77777777" w:rsidR="00CD794A" w:rsidRPr="00CD794A" w:rsidRDefault="00CD794A" w:rsidP="008D5AB2">
            <w:pPr>
              <w:pStyle w:val="Tableau"/>
              <w:rPr>
                <w:b w:val="0"/>
                <w:bCs/>
                <w:highlight w:val="magenta"/>
              </w:rPr>
            </w:pPr>
            <w:r w:rsidRPr="00CD794A">
              <w:rPr>
                <w:b w:val="0"/>
                <w:bCs/>
                <w:highlight w:val="magenta"/>
              </w:rPr>
              <w:t>HZ</w:t>
            </w:r>
          </w:p>
        </w:tc>
        <w:tc>
          <w:tcPr>
            <w:tcW w:w="560" w:type="dxa"/>
            <w:tcBorders>
              <w:top w:val="single" w:sz="6" w:space="0" w:color="000000"/>
              <w:left w:val="single" w:sz="6" w:space="0" w:color="000000"/>
              <w:bottom w:val="single" w:sz="6" w:space="0" w:color="000000"/>
              <w:right w:val="single" w:sz="6" w:space="0" w:color="000000"/>
            </w:tcBorders>
            <w:hideMark/>
          </w:tcPr>
          <w:p w14:paraId="32319EA7" w14:textId="77777777" w:rsidR="00CD794A" w:rsidRPr="00CD794A" w:rsidRDefault="00CD794A" w:rsidP="008D5AB2">
            <w:pPr>
              <w:pStyle w:val="Tableau"/>
              <w:rPr>
                <w:b w:val="0"/>
                <w:bCs/>
                <w:highlight w:val="magenta"/>
              </w:rPr>
            </w:pPr>
            <w:r w:rsidRPr="00CD794A">
              <w:rPr>
                <w:b w:val="0"/>
                <w:bCs/>
                <w:highlight w:val="magenta"/>
              </w:rPr>
              <w:t>60</w:t>
            </w:r>
          </w:p>
        </w:tc>
        <w:tc>
          <w:tcPr>
            <w:tcW w:w="4681" w:type="dxa"/>
            <w:tcBorders>
              <w:top w:val="single" w:sz="6" w:space="0" w:color="000000"/>
              <w:left w:val="single" w:sz="6" w:space="0" w:color="000000"/>
              <w:bottom w:val="single" w:sz="6" w:space="0" w:color="000000"/>
              <w:right w:val="single" w:sz="6" w:space="0" w:color="000000"/>
            </w:tcBorders>
            <w:hideMark/>
          </w:tcPr>
          <w:p w14:paraId="34A028B0" w14:textId="77777777" w:rsidR="00CD794A" w:rsidRPr="00CD794A" w:rsidRDefault="00CD794A" w:rsidP="008D5AB2">
            <w:pPr>
              <w:pStyle w:val="Tableau"/>
              <w:rPr>
                <w:b w:val="0"/>
                <w:bCs/>
                <w:highlight w:val="magenta"/>
              </w:rPr>
            </w:pPr>
            <w:r w:rsidRPr="00CD794A">
              <w:rPr>
                <w:b w:val="0"/>
                <w:bCs/>
                <w:highlight w:val="magenta"/>
              </w:rPr>
              <w:t>176 RTE DE TURIN</w:t>
            </w:r>
          </w:p>
        </w:tc>
        <w:tc>
          <w:tcPr>
            <w:tcW w:w="2561" w:type="dxa"/>
            <w:tcBorders>
              <w:top w:val="single" w:sz="6" w:space="0" w:color="000000"/>
              <w:left w:val="single" w:sz="6" w:space="0" w:color="000000"/>
              <w:bottom w:val="single" w:sz="6" w:space="0" w:color="000000"/>
              <w:right w:val="single" w:sz="6" w:space="0" w:color="000000"/>
            </w:tcBorders>
            <w:hideMark/>
          </w:tcPr>
          <w:p w14:paraId="7F45AE5E" w14:textId="77777777" w:rsidR="00CD794A" w:rsidRPr="00CD794A" w:rsidRDefault="00CD794A" w:rsidP="008D5AB2">
            <w:pPr>
              <w:pStyle w:val="Tableau"/>
              <w:rPr>
                <w:b w:val="0"/>
                <w:bCs/>
                <w:highlight w:val="magenta"/>
              </w:rPr>
            </w:pPr>
            <w:r w:rsidRPr="00CD794A">
              <w:rPr>
                <w:b w:val="0"/>
                <w:bCs/>
                <w:highlight w:val="magenta"/>
              </w:rPr>
              <w:t>00 ha 00 a 29 ca</w:t>
            </w:r>
          </w:p>
        </w:tc>
      </w:tr>
      <w:tr w:rsidR="00CD794A" w:rsidRPr="00CD794A" w14:paraId="081A140C" w14:textId="77777777" w:rsidTr="008D5AB2">
        <w:tc>
          <w:tcPr>
            <w:tcW w:w="845" w:type="dxa"/>
            <w:tcBorders>
              <w:top w:val="single" w:sz="6" w:space="0" w:color="000000"/>
              <w:left w:val="single" w:sz="6" w:space="0" w:color="000000"/>
              <w:bottom w:val="single" w:sz="6" w:space="0" w:color="000000"/>
              <w:right w:val="single" w:sz="6" w:space="0" w:color="000000"/>
            </w:tcBorders>
            <w:hideMark/>
          </w:tcPr>
          <w:p w14:paraId="28E57B84" w14:textId="77777777" w:rsidR="00CD794A" w:rsidRPr="00CD794A" w:rsidRDefault="00CD794A" w:rsidP="008D5AB2">
            <w:pPr>
              <w:pStyle w:val="Tableau"/>
              <w:rPr>
                <w:b w:val="0"/>
                <w:bCs/>
                <w:highlight w:val="magenta"/>
              </w:rPr>
            </w:pPr>
            <w:r w:rsidRPr="00CD794A">
              <w:rPr>
                <w:b w:val="0"/>
                <w:bCs/>
                <w:highlight w:val="magenta"/>
              </w:rPr>
              <w:t>HZ</w:t>
            </w:r>
          </w:p>
        </w:tc>
        <w:tc>
          <w:tcPr>
            <w:tcW w:w="560" w:type="dxa"/>
            <w:tcBorders>
              <w:top w:val="single" w:sz="6" w:space="0" w:color="000000"/>
              <w:left w:val="single" w:sz="6" w:space="0" w:color="000000"/>
              <w:bottom w:val="single" w:sz="6" w:space="0" w:color="000000"/>
              <w:right w:val="single" w:sz="6" w:space="0" w:color="000000"/>
            </w:tcBorders>
            <w:hideMark/>
          </w:tcPr>
          <w:p w14:paraId="06C037D8" w14:textId="77777777" w:rsidR="00CD794A" w:rsidRPr="00CD794A" w:rsidRDefault="00CD794A" w:rsidP="008D5AB2">
            <w:pPr>
              <w:pStyle w:val="Tableau"/>
              <w:rPr>
                <w:b w:val="0"/>
                <w:bCs/>
                <w:highlight w:val="magenta"/>
              </w:rPr>
            </w:pPr>
            <w:r w:rsidRPr="00CD794A">
              <w:rPr>
                <w:b w:val="0"/>
                <w:bCs/>
                <w:highlight w:val="magenta"/>
              </w:rPr>
              <w:t>105</w:t>
            </w:r>
          </w:p>
        </w:tc>
        <w:tc>
          <w:tcPr>
            <w:tcW w:w="4681" w:type="dxa"/>
            <w:tcBorders>
              <w:top w:val="single" w:sz="6" w:space="0" w:color="000000"/>
              <w:left w:val="single" w:sz="6" w:space="0" w:color="000000"/>
              <w:bottom w:val="single" w:sz="6" w:space="0" w:color="000000"/>
              <w:right w:val="single" w:sz="6" w:space="0" w:color="000000"/>
            </w:tcBorders>
            <w:hideMark/>
          </w:tcPr>
          <w:p w14:paraId="172B187C" w14:textId="77777777" w:rsidR="00CD794A" w:rsidRPr="00CD794A" w:rsidRDefault="00CD794A" w:rsidP="008D5AB2">
            <w:pPr>
              <w:pStyle w:val="Tableau"/>
              <w:rPr>
                <w:b w:val="0"/>
                <w:bCs/>
                <w:highlight w:val="magenta"/>
              </w:rPr>
            </w:pPr>
            <w:r w:rsidRPr="00CD794A">
              <w:rPr>
                <w:b w:val="0"/>
                <w:bCs/>
                <w:highlight w:val="magenta"/>
              </w:rPr>
              <w:t>176 RTE DE TURIN</w:t>
            </w:r>
          </w:p>
        </w:tc>
        <w:tc>
          <w:tcPr>
            <w:tcW w:w="2561" w:type="dxa"/>
            <w:tcBorders>
              <w:top w:val="single" w:sz="6" w:space="0" w:color="000000"/>
              <w:left w:val="single" w:sz="6" w:space="0" w:color="000000"/>
              <w:bottom w:val="single" w:sz="6" w:space="0" w:color="000000"/>
              <w:right w:val="single" w:sz="6" w:space="0" w:color="000000"/>
            </w:tcBorders>
            <w:hideMark/>
          </w:tcPr>
          <w:p w14:paraId="6B571DAB" w14:textId="77777777" w:rsidR="00CD794A" w:rsidRPr="00CD794A" w:rsidRDefault="00CD794A" w:rsidP="008D5AB2">
            <w:pPr>
              <w:pStyle w:val="Tableau"/>
              <w:rPr>
                <w:b w:val="0"/>
                <w:bCs/>
                <w:highlight w:val="magenta"/>
              </w:rPr>
            </w:pPr>
            <w:r w:rsidRPr="00CD794A">
              <w:rPr>
                <w:b w:val="0"/>
                <w:bCs/>
                <w:highlight w:val="magenta"/>
              </w:rPr>
              <w:t>00 ha 26 a 83 ca</w:t>
            </w:r>
          </w:p>
        </w:tc>
      </w:tr>
      <w:tr w:rsidR="00CD794A" w:rsidRPr="00CD794A" w14:paraId="4F129C91" w14:textId="77777777" w:rsidTr="008D5AB2">
        <w:tc>
          <w:tcPr>
            <w:tcW w:w="845" w:type="dxa"/>
            <w:tcBorders>
              <w:top w:val="single" w:sz="6" w:space="0" w:color="000000"/>
              <w:left w:val="single" w:sz="6" w:space="0" w:color="000000"/>
              <w:bottom w:val="single" w:sz="6" w:space="0" w:color="000000"/>
              <w:right w:val="single" w:sz="6" w:space="0" w:color="000000"/>
            </w:tcBorders>
            <w:hideMark/>
          </w:tcPr>
          <w:p w14:paraId="6B7FCBA0" w14:textId="77777777" w:rsidR="00CD794A" w:rsidRPr="00CD794A" w:rsidRDefault="00CD794A" w:rsidP="008D5AB2">
            <w:pPr>
              <w:pStyle w:val="Tableau"/>
              <w:rPr>
                <w:b w:val="0"/>
                <w:bCs/>
                <w:highlight w:val="magenta"/>
              </w:rPr>
            </w:pPr>
            <w:r w:rsidRPr="00CD794A">
              <w:rPr>
                <w:b w:val="0"/>
                <w:bCs/>
                <w:highlight w:val="magenta"/>
              </w:rPr>
              <w:t>HZ</w:t>
            </w:r>
          </w:p>
        </w:tc>
        <w:tc>
          <w:tcPr>
            <w:tcW w:w="560" w:type="dxa"/>
            <w:tcBorders>
              <w:top w:val="single" w:sz="6" w:space="0" w:color="000000"/>
              <w:left w:val="single" w:sz="6" w:space="0" w:color="000000"/>
              <w:bottom w:val="single" w:sz="6" w:space="0" w:color="000000"/>
              <w:right w:val="single" w:sz="6" w:space="0" w:color="000000"/>
            </w:tcBorders>
            <w:hideMark/>
          </w:tcPr>
          <w:p w14:paraId="20B3ACF7" w14:textId="77777777" w:rsidR="00CD794A" w:rsidRPr="00CD794A" w:rsidRDefault="00CD794A" w:rsidP="008D5AB2">
            <w:pPr>
              <w:pStyle w:val="Tableau"/>
              <w:rPr>
                <w:b w:val="0"/>
                <w:bCs/>
                <w:highlight w:val="magenta"/>
              </w:rPr>
            </w:pPr>
            <w:r w:rsidRPr="00CD794A">
              <w:rPr>
                <w:b w:val="0"/>
                <w:bCs/>
                <w:highlight w:val="magenta"/>
              </w:rPr>
              <w:t>106</w:t>
            </w:r>
          </w:p>
        </w:tc>
        <w:tc>
          <w:tcPr>
            <w:tcW w:w="4681" w:type="dxa"/>
            <w:tcBorders>
              <w:top w:val="single" w:sz="6" w:space="0" w:color="000000"/>
              <w:left w:val="single" w:sz="6" w:space="0" w:color="000000"/>
              <w:bottom w:val="single" w:sz="6" w:space="0" w:color="000000"/>
              <w:right w:val="single" w:sz="6" w:space="0" w:color="000000"/>
            </w:tcBorders>
            <w:hideMark/>
          </w:tcPr>
          <w:p w14:paraId="27FF52AE" w14:textId="77777777" w:rsidR="00CD794A" w:rsidRPr="00CD794A" w:rsidRDefault="00CD794A" w:rsidP="008D5AB2">
            <w:pPr>
              <w:pStyle w:val="Tableau"/>
              <w:rPr>
                <w:b w:val="0"/>
                <w:bCs/>
                <w:highlight w:val="magenta"/>
              </w:rPr>
            </w:pPr>
            <w:r w:rsidRPr="00CD794A">
              <w:rPr>
                <w:b w:val="0"/>
                <w:bCs/>
                <w:highlight w:val="magenta"/>
              </w:rPr>
              <w:t>176 RTE DE TURIN</w:t>
            </w:r>
          </w:p>
        </w:tc>
        <w:tc>
          <w:tcPr>
            <w:tcW w:w="2561" w:type="dxa"/>
            <w:tcBorders>
              <w:top w:val="single" w:sz="6" w:space="0" w:color="000000"/>
              <w:left w:val="single" w:sz="6" w:space="0" w:color="000000"/>
              <w:bottom w:val="single" w:sz="6" w:space="0" w:color="000000"/>
              <w:right w:val="single" w:sz="6" w:space="0" w:color="000000"/>
            </w:tcBorders>
            <w:hideMark/>
          </w:tcPr>
          <w:p w14:paraId="0913939D" w14:textId="77777777" w:rsidR="00CD794A" w:rsidRPr="00CD794A" w:rsidRDefault="00CD794A" w:rsidP="008D5AB2">
            <w:pPr>
              <w:pStyle w:val="Tableau"/>
              <w:rPr>
                <w:b w:val="0"/>
                <w:bCs/>
                <w:highlight w:val="magenta"/>
              </w:rPr>
            </w:pPr>
            <w:r w:rsidRPr="00CD794A">
              <w:rPr>
                <w:b w:val="0"/>
                <w:bCs/>
                <w:highlight w:val="magenta"/>
              </w:rPr>
              <w:t>00 ha 01 a 10 ca</w:t>
            </w:r>
          </w:p>
        </w:tc>
      </w:tr>
      <w:tr w:rsidR="00CD794A" w14:paraId="1FE46F76" w14:textId="77777777" w:rsidTr="008D5AB2">
        <w:tc>
          <w:tcPr>
            <w:tcW w:w="845" w:type="dxa"/>
            <w:tcBorders>
              <w:top w:val="single" w:sz="6" w:space="0" w:color="000000"/>
              <w:left w:val="single" w:sz="6" w:space="0" w:color="000000"/>
              <w:bottom w:val="single" w:sz="6" w:space="0" w:color="000000"/>
              <w:right w:val="single" w:sz="6" w:space="0" w:color="000000"/>
            </w:tcBorders>
            <w:hideMark/>
          </w:tcPr>
          <w:p w14:paraId="180D38CD" w14:textId="77777777" w:rsidR="00CD794A" w:rsidRPr="00CD794A" w:rsidRDefault="00CD794A" w:rsidP="008D5AB2">
            <w:pPr>
              <w:pStyle w:val="Tableau"/>
              <w:rPr>
                <w:b w:val="0"/>
                <w:bCs/>
                <w:highlight w:val="magenta"/>
              </w:rPr>
            </w:pPr>
            <w:r w:rsidRPr="00CD794A">
              <w:rPr>
                <w:b w:val="0"/>
                <w:bCs/>
                <w:highlight w:val="magenta"/>
              </w:rPr>
              <w:t>HZ</w:t>
            </w:r>
          </w:p>
        </w:tc>
        <w:tc>
          <w:tcPr>
            <w:tcW w:w="560" w:type="dxa"/>
            <w:tcBorders>
              <w:top w:val="single" w:sz="6" w:space="0" w:color="000000"/>
              <w:left w:val="single" w:sz="6" w:space="0" w:color="000000"/>
              <w:bottom w:val="single" w:sz="6" w:space="0" w:color="000000"/>
              <w:right w:val="single" w:sz="6" w:space="0" w:color="000000"/>
            </w:tcBorders>
            <w:hideMark/>
          </w:tcPr>
          <w:p w14:paraId="4E48C6F2" w14:textId="77777777" w:rsidR="00CD794A" w:rsidRPr="00CD794A" w:rsidRDefault="00CD794A" w:rsidP="008D5AB2">
            <w:pPr>
              <w:pStyle w:val="Tableau"/>
              <w:rPr>
                <w:b w:val="0"/>
                <w:bCs/>
                <w:highlight w:val="magenta"/>
              </w:rPr>
            </w:pPr>
            <w:r w:rsidRPr="00CD794A">
              <w:rPr>
                <w:b w:val="0"/>
                <w:bCs/>
                <w:highlight w:val="magenta"/>
              </w:rPr>
              <w:t>121</w:t>
            </w:r>
          </w:p>
        </w:tc>
        <w:tc>
          <w:tcPr>
            <w:tcW w:w="4681" w:type="dxa"/>
            <w:tcBorders>
              <w:top w:val="single" w:sz="6" w:space="0" w:color="000000"/>
              <w:left w:val="single" w:sz="6" w:space="0" w:color="000000"/>
              <w:bottom w:val="single" w:sz="6" w:space="0" w:color="000000"/>
              <w:right w:val="single" w:sz="6" w:space="0" w:color="000000"/>
            </w:tcBorders>
            <w:hideMark/>
          </w:tcPr>
          <w:p w14:paraId="59050DC6" w14:textId="77777777" w:rsidR="00CD794A" w:rsidRPr="00CD794A" w:rsidRDefault="00CD794A" w:rsidP="008D5AB2">
            <w:pPr>
              <w:pStyle w:val="Tableau"/>
              <w:rPr>
                <w:b w:val="0"/>
                <w:bCs/>
                <w:highlight w:val="magenta"/>
              </w:rPr>
            </w:pPr>
            <w:r w:rsidRPr="00CD794A">
              <w:rPr>
                <w:b w:val="0"/>
                <w:bCs/>
                <w:highlight w:val="magenta"/>
              </w:rPr>
              <w:t>BD PIERRE SEMARD</w:t>
            </w:r>
          </w:p>
        </w:tc>
        <w:tc>
          <w:tcPr>
            <w:tcW w:w="2561" w:type="dxa"/>
            <w:tcBorders>
              <w:top w:val="single" w:sz="6" w:space="0" w:color="000000"/>
              <w:left w:val="single" w:sz="6" w:space="0" w:color="000000"/>
              <w:bottom w:val="single" w:sz="6" w:space="0" w:color="000000"/>
              <w:right w:val="single" w:sz="6" w:space="0" w:color="000000"/>
            </w:tcBorders>
            <w:hideMark/>
          </w:tcPr>
          <w:p w14:paraId="31EE594B" w14:textId="77777777" w:rsidR="00CD794A" w:rsidRPr="00CD794A" w:rsidRDefault="00CD794A" w:rsidP="008D5AB2">
            <w:pPr>
              <w:pStyle w:val="Tableau"/>
              <w:numPr>
                <w:ilvl w:val="0"/>
                <w:numId w:val="44"/>
              </w:numPr>
              <w:rPr>
                <w:b w:val="0"/>
                <w:bCs/>
                <w:highlight w:val="magenta"/>
              </w:rPr>
            </w:pPr>
            <w:r w:rsidRPr="00CD794A">
              <w:rPr>
                <w:b w:val="0"/>
                <w:bCs/>
                <w:highlight w:val="magenta"/>
              </w:rPr>
              <w:t>a 00 a 50 ca</w:t>
            </w:r>
          </w:p>
        </w:tc>
      </w:tr>
      <w:bookmarkEnd w:id="4"/>
    </w:tbl>
    <w:p w14:paraId="0813EBF9" w14:textId="77777777" w:rsidR="00557CE0" w:rsidRDefault="00557CE0" w:rsidP="00557CE0">
      <w:pPr>
        <w:pStyle w:val="Titre3"/>
        <w:widowControl w:val="0"/>
        <w:numPr>
          <w:ilvl w:val="0"/>
          <w:numId w:val="0"/>
        </w:numPr>
        <w:ind w:left="1134"/>
      </w:pPr>
    </w:p>
    <w:p w14:paraId="7F506ACC" w14:textId="77777777" w:rsidR="00494F10" w:rsidRPr="002D69A9" w:rsidRDefault="00F9423D" w:rsidP="00557CE0">
      <w:pPr>
        <w:pStyle w:val="Titre3"/>
        <w:widowControl w:val="0"/>
      </w:pPr>
      <w:r w:rsidRPr="002D69A9">
        <w:t xml:space="preserve">Désignation des Biens </w:t>
      </w:r>
    </w:p>
    <w:p w14:paraId="4B1E0EEB" w14:textId="77777777" w:rsidR="00A40CA3" w:rsidRPr="002D69A9" w:rsidRDefault="00A40CA3" w:rsidP="00A40CA3"/>
    <w:p w14:paraId="5B2F1C1F" w14:textId="5E6E4DC2" w:rsidR="00494F10" w:rsidRPr="002D69A9" w:rsidRDefault="00F9423D" w:rsidP="00F415FB">
      <w:pPr>
        <w:keepLines/>
        <w:widowControl w:val="0"/>
        <w:rPr>
          <w:b/>
          <w:bCs/>
          <w:u w:val="single"/>
        </w:rPr>
      </w:pPr>
      <w:bookmarkStart w:id="8" w:name="_Hlk83198221"/>
      <w:r w:rsidRPr="002D69A9">
        <w:rPr>
          <w:b/>
          <w:bCs/>
          <w:u w:val="single"/>
        </w:rPr>
        <w:t>Lot numéro</w:t>
      </w:r>
      <w:r w:rsidR="00A40CA3" w:rsidRPr="002D69A9">
        <w:rPr>
          <w:b/>
          <w:bCs/>
          <w:u w:val="single"/>
        </w:rPr>
        <w:t xml:space="preserve"> </w:t>
      </w:r>
      <w:r w:rsidR="002D69A9" w:rsidRPr="00CD794A">
        <w:rPr>
          <w:b/>
          <w:bCs/>
          <w:highlight w:val="darkYellow"/>
          <w:u w:val="single"/>
        </w:rPr>
        <w:t>{{{{lot_principal_lettre_Claude}</w:t>
      </w:r>
      <w:r w:rsidR="00133F0D">
        <w:rPr>
          <w:b/>
          <w:bCs/>
          <w:highlight w:val="darkYellow"/>
          <w:u w:val="single"/>
        </w:rPr>
        <w:t>}</w:t>
      </w:r>
      <w:r w:rsidR="002D69A9" w:rsidRPr="00CD794A">
        <w:rPr>
          <w:b/>
          <w:bCs/>
          <w:highlight w:val="darkYellow"/>
          <w:u w:val="single"/>
        </w:rPr>
        <w:t>}}</w:t>
      </w:r>
      <w:r w:rsidR="002D69A9">
        <w:rPr>
          <w:b/>
          <w:bCs/>
          <w:u w:val="single"/>
        </w:rPr>
        <w:t xml:space="preserve"> </w:t>
      </w:r>
      <w:r w:rsidR="00080060" w:rsidRPr="002D69A9">
        <w:rPr>
          <w:b/>
          <w:bCs/>
          <w:u w:val="single"/>
        </w:rPr>
        <w:t>(</w:t>
      </w:r>
      <w:r w:rsidR="002D69A9" w:rsidRPr="002D69A9">
        <w:rPr>
          <w:b/>
          <w:bCs/>
          <w:highlight w:val="yellow"/>
          <w:u w:val="single"/>
        </w:rPr>
        <w:t>{{</w:t>
      </w:r>
      <w:r w:rsidR="009E70E2">
        <w:rPr>
          <w:b/>
          <w:bCs/>
          <w:highlight w:val="yellow"/>
          <w:u w:val="single"/>
        </w:rPr>
        <w:t>L</w:t>
      </w:r>
      <w:r w:rsidR="002D69A9" w:rsidRPr="002D69A9">
        <w:rPr>
          <w:b/>
          <w:bCs/>
          <w:highlight w:val="yellow"/>
          <w:u w:val="single"/>
        </w:rPr>
        <w:t>ot</w:t>
      </w:r>
      <w:r w:rsidR="006A77DF">
        <w:rPr>
          <w:b/>
          <w:bCs/>
          <w:highlight w:val="yellow"/>
          <w:u w:val="single"/>
        </w:rPr>
        <w:t>_</w:t>
      </w:r>
      <w:r w:rsidR="002D69A9" w:rsidRPr="002D69A9">
        <w:rPr>
          <w:b/>
          <w:bCs/>
          <w:highlight w:val="yellow"/>
          <w:u w:val="single"/>
        </w:rPr>
        <w:t>principal}}</w:t>
      </w:r>
      <w:r w:rsidR="00080060" w:rsidRPr="002D69A9">
        <w:rPr>
          <w:b/>
          <w:bCs/>
          <w:u w:val="single"/>
        </w:rPr>
        <w:t>)</w:t>
      </w:r>
    </w:p>
    <w:p w14:paraId="3956A76E" w14:textId="77777777" w:rsidR="00A40CA3" w:rsidRPr="002D69A9" w:rsidRDefault="00A40CA3" w:rsidP="00F415FB">
      <w:pPr>
        <w:keepLines/>
        <w:widowControl w:val="0"/>
      </w:pPr>
    </w:p>
    <w:p w14:paraId="4C61FC74" w14:textId="77777777" w:rsidR="00A40CA3" w:rsidRPr="00CD794A" w:rsidRDefault="00A40CA3" w:rsidP="0014752E">
      <w:pPr>
        <w:keepLines/>
        <w:widowControl w:val="0"/>
        <w:rPr>
          <w:highlight w:val="darkCyan"/>
        </w:rPr>
      </w:pPr>
      <w:r w:rsidRPr="00CD794A">
        <w:rPr>
          <w:highlight w:val="darkCyan"/>
        </w:rPr>
        <w:t xml:space="preserve">Un </w:t>
      </w:r>
      <w:r w:rsidR="00616D0E" w:rsidRPr="00CD794A">
        <w:rPr>
          <w:highlight w:val="darkCyan"/>
        </w:rPr>
        <w:t>appartement</w:t>
      </w:r>
      <w:r w:rsidRPr="00CD794A">
        <w:rPr>
          <w:highlight w:val="darkCyan"/>
        </w:rPr>
        <w:t xml:space="preserve"> n°</w:t>
      </w:r>
      <w:r w:rsidR="009A2625" w:rsidRPr="00CD794A">
        <w:rPr>
          <w:highlight w:val="darkCyan"/>
        </w:rPr>
        <w:t xml:space="preserve"> </w:t>
      </w:r>
      <w:r w:rsidR="00C55E93" w:rsidRPr="00CD794A">
        <w:rPr>
          <w:highlight w:val="darkCyan"/>
        </w:rPr>
        <w:t>2</w:t>
      </w:r>
      <w:r w:rsidR="00724F95" w:rsidRPr="00CD794A">
        <w:rPr>
          <w:highlight w:val="darkCyan"/>
        </w:rPr>
        <w:t>02</w:t>
      </w:r>
      <w:r w:rsidRPr="00CD794A">
        <w:rPr>
          <w:highlight w:val="darkCyan"/>
        </w:rPr>
        <w:t xml:space="preserve"> de </w:t>
      </w:r>
      <w:r w:rsidR="00616D0E" w:rsidRPr="00CD794A">
        <w:rPr>
          <w:highlight w:val="darkCyan"/>
        </w:rPr>
        <w:t>trois</w:t>
      </w:r>
      <w:r w:rsidRPr="00CD794A">
        <w:rPr>
          <w:highlight w:val="darkCyan"/>
        </w:rPr>
        <w:t xml:space="preserve"> pièces situé au </w:t>
      </w:r>
      <w:r w:rsidR="00C55E93" w:rsidRPr="00CD794A">
        <w:rPr>
          <w:highlight w:val="darkCyan"/>
        </w:rPr>
        <w:t>2</w:t>
      </w:r>
      <w:r w:rsidRPr="00CD794A">
        <w:rPr>
          <w:highlight w:val="darkCyan"/>
          <w:vertAlign w:val="superscript"/>
        </w:rPr>
        <w:t>ème</w:t>
      </w:r>
      <w:r w:rsidRPr="00CD794A">
        <w:rPr>
          <w:highlight w:val="darkCyan"/>
        </w:rPr>
        <w:t xml:space="preserve"> étage composé de : </w:t>
      </w:r>
    </w:p>
    <w:p w14:paraId="661ED1A5" w14:textId="77777777" w:rsidR="00A40CA3" w:rsidRPr="00CD794A" w:rsidRDefault="00616D0E" w:rsidP="00F415FB">
      <w:pPr>
        <w:keepLines/>
        <w:widowControl w:val="0"/>
        <w:rPr>
          <w:highlight w:val="darkCyan"/>
        </w:rPr>
      </w:pPr>
      <w:r w:rsidRPr="00CD794A">
        <w:rPr>
          <w:highlight w:val="darkCyan"/>
        </w:rPr>
        <w:t>Une</w:t>
      </w:r>
      <w:r w:rsidR="009A2625" w:rsidRPr="00CD794A">
        <w:rPr>
          <w:highlight w:val="darkCyan"/>
        </w:rPr>
        <w:t xml:space="preserve"> entrée, u</w:t>
      </w:r>
      <w:r w:rsidR="00A40CA3" w:rsidRPr="00CD794A">
        <w:rPr>
          <w:highlight w:val="darkCyan"/>
        </w:rPr>
        <w:t>n séjour avec</w:t>
      </w:r>
      <w:r w:rsidR="00AE08A4" w:rsidRPr="00CD794A">
        <w:rPr>
          <w:highlight w:val="darkCyan"/>
        </w:rPr>
        <w:t xml:space="preserve"> une</w:t>
      </w:r>
      <w:r w:rsidR="00A40CA3" w:rsidRPr="00CD794A">
        <w:rPr>
          <w:highlight w:val="darkCyan"/>
        </w:rPr>
        <w:t xml:space="preserve"> cuisine, </w:t>
      </w:r>
      <w:r w:rsidRPr="00CD794A">
        <w:rPr>
          <w:highlight w:val="darkCyan"/>
        </w:rPr>
        <w:t>deux</w:t>
      </w:r>
      <w:r w:rsidR="00A40CA3" w:rsidRPr="00CD794A">
        <w:rPr>
          <w:highlight w:val="darkCyan"/>
        </w:rPr>
        <w:t xml:space="preserve"> chambre</w:t>
      </w:r>
      <w:r w:rsidRPr="00CD794A">
        <w:rPr>
          <w:highlight w:val="darkCyan"/>
        </w:rPr>
        <w:t>s</w:t>
      </w:r>
      <w:r w:rsidR="00A40CA3" w:rsidRPr="00CD794A">
        <w:rPr>
          <w:highlight w:val="darkCyan"/>
        </w:rPr>
        <w:t xml:space="preserve">, une salle de bains, un WC, </w:t>
      </w:r>
      <w:r w:rsidRPr="00CD794A">
        <w:rPr>
          <w:highlight w:val="darkCyan"/>
        </w:rPr>
        <w:t>des</w:t>
      </w:r>
      <w:r w:rsidR="00A40CA3" w:rsidRPr="00CD794A">
        <w:rPr>
          <w:highlight w:val="darkCyan"/>
        </w:rPr>
        <w:t xml:space="preserve"> </w:t>
      </w:r>
      <w:r w:rsidR="009A2625" w:rsidRPr="00CD794A">
        <w:rPr>
          <w:highlight w:val="darkCyan"/>
        </w:rPr>
        <w:t>placard</w:t>
      </w:r>
      <w:r w:rsidRPr="00CD794A">
        <w:rPr>
          <w:highlight w:val="darkCyan"/>
        </w:rPr>
        <w:t>s</w:t>
      </w:r>
      <w:r w:rsidR="00A41457" w:rsidRPr="00CD794A">
        <w:rPr>
          <w:highlight w:val="darkCyan"/>
        </w:rPr>
        <w:t xml:space="preserve"> </w:t>
      </w:r>
      <w:r w:rsidRPr="00CD794A">
        <w:rPr>
          <w:highlight w:val="darkCyan"/>
        </w:rPr>
        <w:t xml:space="preserve">et </w:t>
      </w:r>
      <w:r w:rsidR="009A2625" w:rsidRPr="00CD794A">
        <w:rPr>
          <w:highlight w:val="darkCyan"/>
        </w:rPr>
        <w:t>deux balcons</w:t>
      </w:r>
      <w:r w:rsidRPr="00CD794A">
        <w:rPr>
          <w:highlight w:val="darkCyan"/>
        </w:rPr>
        <w:t>.</w:t>
      </w:r>
      <w:r w:rsidRPr="00CD794A">
        <w:rPr>
          <w:highlight w:val="darkCyan"/>
        </w:rPr>
        <w:br/>
      </w:r>
      <w:r w:rsidR="00683FA0" w:rsidRPr="00CD794A">
        <w:rPr>
          <w:highlight w:val="darkCyan"/>
        </w:rPr>
        <w:t>Identifié sur le plan n°05.021/R+</w:t>
      </w:r>
      <w:r w:rsidR="00C55E93" w:rsidRPr="00CD794A">
        <w:rPr>
          <w:highlight w:val="darkCyan"/>
        </w:rPr>
        <w:t>2</w:t>
      </w:r>
      <w:r w:rsidR="0014752E" w:rsidRPr="00CD794A">
        <w:rPr>
          <w:highlight w:val="darkCyan"/>
        </w:rPr>
        <w:t xml:space="preserve"> </w:t>
      </w:r>
      <w:r w:rsidR="00683FA0" w:rsidRPr="00CD794A">
        <w:rPr>
          <w:highlight w:val="darkCyan"/>
        </w:rPr>
        <w:t>par le lot n</w:t>
      </w:r>
      <w:r w:rsidR="0014752E" w:rsidRPr="00CD794A">
        <w:rPr>
          <w:highlight w:val="darkCyan"/>
        </w:rPr>
        <w:t xml:space="preserve">° </w:t>
      </w:r>
      <w:r w:rsidR="00C55E93" w:rsidRPr="00CD794A">
        <w:rPr>
          <w:highlight w:val="darkCyan"/>
        </w:rPr>
        <w:t>115</w:t>
      </w:r>
      <w:r w:rsidR="0014752E" w:rsidRPr="00CD794A">
        <w:rPr>
          <w:highlight w:val="darkCyan"/>
        </w:rPr>
        <w:t xml:space="preserve"> et figurant sous liseré rose audit plan</w:t>
      </w:r>
      <w:r w:rsidR="00683FA0" w:rsidRPr="00CD794A">
        <w:rPr>
          <w:highlight w:val="darkCyan"/>
        </w:rPr>
        <w:t>.</w:t>
      </w:r>
    </w:p>
    <w:p w14:paraId="475D892C" w14:textId="77777777" w:rsidR="0014752E" w:rsidRPr="00CD794A" w:rsidRDefault="0014752E" w:rsidP="0014752E">
      <w:pPr>
        <w:pStyle w:val="Sansinterligne"/>
        <w:rPr>
          <w:highlight w:val="darkCyan"/>
        </w:rPr>
      </w:pPr>
    </w:p>
    <w:p w14:paraId="6A643BD7" w14:textId="77777777" w:rsidR="00FC762A" w:rsidRPr="00CD794A" w:rsidRDefault="00FC762A" w:rsidP="0014752E">
      <w:pPr>
        <w:pStyle w:val="Sansinterligne"/>
        <w:rPr>
          <w:highlight w:val="darkCyan"/>
        </w:rPr>
      </w:pPr>
      <w:r w:rsidRPr="00CD794A">
        <w:rPr>
          <w:highlight w:val="darkCyan"/>
        </w:rPr>
        <w:t xml:space="preserve">Et les </w:t>
      </w:r>
      <w:r w:rsidR="00A062AB" w:rsidRPr="00CD794A">
        <w:rPr>
          <w:highlight w:val="darkCyan"/>
        </w:rPr>
        <w:t>cent</w:t>
      </w:r>
      <w:r w:rsidR="00116B86" w:rsidRPr="00CD794A">
        <w:rPr>
          <w:highlight w:val="darkCyan"/>
        </w:rPr>
        <w:t xml:space="preserve"> </w:t>
      </w:r>
      <w:r w:rsidR="009677F2" w:rsidRPr="00CD794A">
        <w:rPr>
          <w:highlight w:val="darkCyan"/>
        </w:rPr>
        <w:t>trente-</w:t>
      </w:r>
      <w:r w:rsidR="00C55E93" w:rsidRPr="00CD794A">
        <w:rPr>
          <w:highlight w:val="darkCyan"/>
        </w:rPr>
        <w:t>et-un</w:t>
      </w:r>
      <w:r w:rsidR="009677F2" w:rsidRPr="00CD794A">
        <w:rPr>
          <w:highlight w:val="darkCyan"/>
        </w:rPr>
        <w:t xml:space="preserve"> </w:t>
      </w:r>
      <w:r w:rsidR="00C37F9F" w:rsidRPr="00CD794A">
        <w:rPr>
          <w:highlight w:val="darkCyan"/>
        </w:rPr>
        <w:t xml:space="preserve">/ dix-millièmes </w:t>
      </w:r>
      <w:r w:rsidRPr="00CD794A">
        <w:rPr>
          <w:highlight w:val="darkCyan"/>
        </w:rPr>
        <w:t>(</w:t>
      </w:r>
      <w:r w:rsidR="0014752E" w:rsidRPr="00CD794A">
        <w:rPr>
          <w:highlight w:val="darkCyan"/>
        </w:rPr>
        <w:t>1</w:t>
      </w:r>
      <w:r w:rsidR="00616D0E" w:rsidRPr="00CD794A">
        <w:rPr>
          <w:highlight w:val="darkCyan"/>
        </w:rPr>
        <w:t>3</w:t>
      </w:r>
      <w:r w:rsidR="00C55E93" w:rsidRPr="00CD794A">
        <w:rPr>
          <w:highlight w:val="darkCyan"/>
        </w:rPr>
        <w:t>1</w:t>
      </w:r>
      <w:r w:rsidRPr="00CD794A">
        <w:rPr>
          <w:highlight w:val="darkCyan"/>
        </w:rPr>
        <w:t>/</w:t>
      </w:r>
      <w:r w:rsidR="008F3E55" w:rsidRPr="00CD794A">
        <w:rPr>
          <w:highlight w:val="darkCyan"/>
        </w:rPr>
        <w:t>10.000</w:t>
      </w:r>
      <w:r w:rsidRPr="00CD794A">
        <w:rPr>
          <w:highlight w:val="darkCyan"/>
        </w:rPr>
        <w:t xml:space="preserve">èmes) </w:t>
      </w:r>
      <w:r w:rsidR="00A40CA3" w:rsidRPr="00CD794A">
        <w:rPr>
          <w:highlight w:val="darkCyan"/>
        </w:rPr>
        <w:t xml:space="preserve">de la propriété du sol et </w:t>
      </w:r>
      <w:r w:rsidRPr="00CD794A">
        <w:rPr>
          <w:highlight w:val="darkCyan"/>
        </w:rPr>
        <w:t>des parties communes générales.</w:t>
      </w:r>
    </w:p>
    <w:bookmarkEnd w:id="8"/>
    <w:p w14:paraId="2258A5A9" w14:textId="77777777" w:rsidR="00616D0E" w:rsidRPr="00CD794A" w:rsidRDefault="00616D0E" w:rsidP="00CB77A9">
      <w:pPr>
        <w:pStyle w:val="Sansinterligne"/>
        <w:rPr>
          <w:highlight w:val="darkCyan"/>
        </w:rPr>
      </w:pPr>
    </w:p>
    <w:p w14:paraId="3DD81637" w14:textId="77777777" w:rsidR="00534D12" w:rsidRPr="00CD794A" w:rsidRDefault="002F69E2" w:rsidP="00CB77A9">
      <w:pPr>
        <w:pStyle w:val="Sansinterligne"/>
        <w:rPr>
          <w:highlight w:val="darkCyan"/>
        </w:rPr>
      </w:pPr>
      <w:r w:rsidRPr="00CD794A">
        <w:rPr>
          <w:b/>
          <w:bCs/>
          <w:highlight w:val="darkCyan"/>
          <w:u w:val="single"/>
        </w:rPr>
        <w:br w:type="page"/>
      </w:r>
      <w:r w:rsidR="00052508" w:rsidRPr="00CD794A">
        <w:rPr>
          <w:b/>
          <w:bCs/>
          <w:highlight w:val="darkCyan"/>
          <w:u w:val="single"/>
        </w:rPr>
        <w:lastRenderedPageBreak/>
        <w:t>Lo</w:t>
      </w:r>
      <w:r w:rsidR="00C37F9F" w:rsidRPr="00CD794A">
        <w:rPr>
          <w:b/>
          <w:bCs/>
          <w:highlight w:val="darkCyan"/>
          <w:u w:val="single"/>
        </w:rPr>
        <w:t xml:space="preserve">t </w:t>
      </w:r>
      <w:r w:rsidR="00C2278D" w:rsidRPr="00CD794A">
        <w:rPr>
          <w:b/>
          <w:bCs/>
          <w:highlight w:val="darkCyan"/>
          <w:u w:val="single"/>
        </w:rPr>
        <w:t>numéro</w:t>
      </w:r>
      <w:r w:rsidR="00116B86" w:rsidRPr="00CD794A">
        <w:rPr>
          <w:b/>
          <w:bCs/>
          <w:highlight w:val="darkCyan"/>
          <w:u w:val="single"/>
        </w:rPr>
        <w:t xml:space="preserve"> </w:t>
      </w:r>
      <w:r w:rsidR="00C55E93" w:rsidRPr="00CD794A">
        <w:rPr>
          <w:b/>
          <w:bCs/>
          <w:highlight w:val="darkCyan"/>
          <w:u w:val="single"/>
        </w:rPr>
        <w:t>trente-huit</w:t>
      </w:r>
      <w:r w:rsidR="00935D1C" w:rsidRPr="00CD794A">
        <w:rPr>
          <w:b/>
          <w:bCs/>
          <w:highlight w:val="darkCyan"/>
          <w:u w:val="single"/>
        </w:rPr>
        <w:t xml:space="preserve"> </w:t>
      </w:r>
      <w:r w:rsidR="00C2278D" w:rsidRPr="00CD794A">
        <w:rPr>
          <w:b/>
          <w:bCs/>
          <w:highlight w:val="darkCyan"/>
          <w:u w:val="single"/>
        </w:rPr>
        <w:t>(</w:t>
      </w:r>
      <w:r w:rsidR="00C55E93" w:rsidRPr="00CD794A">
        <w:rPr>
          <w:b/>
          <w:bCs/>
          <w:highlight w:val="darkCyan"/>
          <w:u w:val="single"/>
        </w:rPr>
        <w:t>38</w:t>
      </w:r>
      <w:r w:rsidR="00C2278D" w:rsidRPr="00CD794A">
        <w:rPr>
          <w:b/>
          <w:bCs/>
          <w:highlight w:val="darkCyan"/>
          <w:u w:val="single"/>
        </w:rPr>
        <w:t>)</w:t>
      </w:r>
    </w:p>
    <w:p w14:paraId="25D9234F" w14:textId="77777777" w:rsidR="00A40CA3" w:rsidRPr="00CD794A" w:rsidRDefault="00A40CA3" w:rsidP="00F415FB">
      <w:pPr>
        <w:keepLines/>
        <w:widowControl w:val="0"/>
        <w:rPr>
          <w:highlight w:val="darkCyan"/>
        </w:rPr>
      </w:pPr>
    </w:p>
    <w:p w14:paraId="162C53AF" w14:textId="77777777" w:rsidR="00A40CA3" w:rsidRPr="00CD794A" w:rsidRDefault="00A40CA3" w:rsidP="00F415FB">
      <w:pPr>
        <w:keepLines/>
        <w:widowControl w:val="0"/>
        <w:rPr>
          <w:highlight w:val="darkCyan"/>
        </w:rPr>
      </w:pPr>
      <w:r w:rsidRPr="00CD794A">
        <w:rPr>
          <w:highlight w:val="darkCyan"/>
        </w:rPr>
        <w:t>Un parking n°</w:t>
      </w:r>
      <w:r w:rsidR="00C55E93" w:rsidRPr="00CD794A">
        <w:rPr>
          <w:highlight w:val="darkCyan"/>
        </w:rPr>
        <w:t>27</w:t>
      </w:r>
      <w:r w:rsidRPr="00CD794A">
        <w:rPr>
          <w:highlight w:val="darkCyan"/>
        </w:rPr>
        <w:t xml:space="preserve"> situé au sous-sol.</w:t>
      </w:r>
    </w:p>
    <w:p w14:paraId="3D932D14" w14:textId="77777777" w:rsidR="009253E6" w:rsidRPr="00CD794A" w:rsidRDefault="009253E6" w:rsidP="00F415FB">
      <w:pPr>
        <w:keepLines/>
        <w:widowControl w:val="0"/>
        <w:rPr>
          <w:highlight w:val="darkCyan"/>
        </w:rPr>
      </w:pPr>
      <w:r w:rsidRPr="00CD794A">
        <w:rPr>
          <w:highlight w:val="darkCyan"/>
        </w:rPr>
        <w:t xml:space="preserve">Identifié sur le plan n°05.021/SS-1 par le lot </w:t>
      </w:r>
      <w:r w:rsidR="0014752E" w:rsidRPr="00CD794A">
        <w:rPr>
          <w:highlight w:val="darkCyan"/>
        </w:rPr>
        <w:t>n°</w:t>
      </w:r>
      <w:r w:rsidRPr="00CD794A">
        <w:rPr>
          <w:highlight w:val="darkCyan"/>
        </w:rPr>
        <w:t xml:space="preserve"> </w:t>
      </w:r>
      <w:r w:rsidR="00C55E93" w:rsidRPr="00CD794A">
        <w:rPr>
          <w:highlight w:val="darkCyan"/>
        </w:rPr>
        <w:t>38</w:t>
      </w:r>
      <w:r w:rsidR="0014752E" w:rsidRPr="00CD794A">
        <w:rPr>
          <w:highlight w:val="darkCyan"/>
        </w:rPr>
        <w:t xml:space="preserve"> et figurant sous liseré </w:t>
      </w:r>
      <w:r w:rsidR="00C55E93" w:rsidRPr="00CD794A">
        <w:rPr>
          <w:highlight w:val="darkCyan"/>
        </w:rPr>
        <w:t>orange</w:t>
      </w:r>
      <w:r w:rsidR="0014752E" w:rsidRPr="00CD794A">
        <w:rPr>
          <w:highlight w:val="darkCyan"/>
        </w:rPr>
        <w:t xml:space="preserve"> audit plan.</w:t>
      </w:r>
    </w:p>
    <w:p w14:paraId="52351D33" w14:textId="77777777" w:rsidR="004D76BD" w:rsidRDefault="00C2278D" w:rsidP="00F415FB">
      <w:pPr>
        <w:keepLines/>
        <w:widowControl w:val="0"/>
      </w:pPr>
      <w:r w:rsidRPr="00CD794A">
        <w:rPr>
          <w:highlight w:val="darkCyan"/>
        </w:rPr>
        <w:t xml:space="preserve">Et les </w:t>
      </w:r>
      <w:r w:rsidR="00724F95" w:rsidRPr="00CD794A">
        <w:rPr>
          <w:highlight w:val="darkCyan"/>
        </w:rPr>
        <w:t>cinq</w:t>
      </w:r>
      <w:r w:rsidR="009677F2" w:rsidRPr="00CD794A">
        <w:rPr>
          <w:highlight w:val="darkCyan"/>
        </w:rPr>
        <w:t xml:space="preserve"> </w:t>
      </w:r>
      <w:r w:rsidRPr="00CD794A">
        <w:rPr>
          <w:highlight w:val="darkCyan"/>
        </w:rPr>
        <w:t>/</w:t>
      </w:r>
      <w:r w:rsidR="009677F2" w:rsidRPr="00CD794A">
        <w:rPr>
          <w:highlight w:val="darkCyan"/>
        </w:rPr>
        <w:t xml:space="preserve"> </w:t>
      </w:r>
      <w:r w:rsidRPr="00CD794A">
        <w:rPr>
          <w:highlight w:val="darkCyan"/>
        </w:rPr>
        <w:t>dix</w:t>
      </w:r>
      <w:r w:rsidR="00935D1C" w:rsidRPr="00CD794A">
        <w:rPr>
          <w:highlight w:val="darkCyan"/>
        </w:rPr>
        <w:t>-</w:t>
      </w:r>
      <w:r w:rsidRPr="00CD794A">
        <w:rPr>
          <w:highlight w:val="darkCyan"/>
        </w:rPr>
        <w:t xml:space="preserve">millièmes </w:t>
      </w:r>
      <w:r w:rsidR="00A40CA3" w:rsidRPr="00CD794A">
        <w:rPr>
          <w:highlight w:val="darkCyan"/>
        </w:rPr>
        <w:t>(</w:t>
      </w:r>
      <w:r w:rsidR="00724F95" w:rsidRPr="00CD794A">
        <w:rPr>
          <w:highlight w:val="darkCyan"/>
        </w:rPr>
        <w:t>5</w:t>
      </w:r>
      <w:r w:rsidRPr="00CD794A">
        <w:rPr>
          <w:highlight w:val="darkCyan"/>
        </w:rPr>
        <w:t>/10.000èmes</w:t>
      </w:r>
      <w:r w:rsidR="00A40CA3" w:rsidRPr="00CD794A">
        <w:rPr>
          <w:highlight w:val="darkCyan"/>
        </w:rPr>
        <w:t>) de la propriété du sol et des parties communes générales.</w:t>
      </w:r>
    </w:p>
    <w:p w14:paraId="5AAE0B90" w14:textId="77777777" w:rsidR="00DA5F90" w:rsidRDefault="00DA5F90" w:rsidP="00F415FB">
      <w:pPr>
        <w:keepLines/>
        <w:widowControl w:val="0"/>
      </w:pPr>
    </w:p>
    <w:p w14:paraId="61FE6B94" w14:textId="77777777" w:rsidR="00494F10" w:rsidRDefault="00F9423D" w:rsidP="00F415FB">
      <w:pPr>
        <w:keepLines/>
        <w:widowControl w:val="0"/>
      </w:pPr>
      <w:r w:rsidRPr="001F6DFA">
        <w:t>Tels que lesdits Biens existent, se poursuivent et comportent avec tous immeubles par destination pouvant en dépendre, sans aucune exception ni réserve.</w:t>
      </w:r>
    </w:p>
    <w:p w14:paraId="7871E58D" w14:textId="77777777" w:rsidR="00C2278D" w:rsidRPr="001F6DFA" w:rsidRDefault="00C2278D" w:rsidP="00F415FB">
      <w:pPr>
        <w:keepLines/>
        <w:widowControl w:val="0"/>
      </w:pPr>
    </w:p>
    <w:p w14:paraId="44805BCB" w14:textId="77777777" w:rsidR="00494F10" w:rsidRDefault="00F9423D" w:rsidP="00F415FB">
      <w:pPr>
        <w:keepLines/>
        <w:widowControl w:val="0"/>
      </w:pPr>
      <w:r w:rsidRPr="001F6DFA">
        <w:t>L’Acquéreur déclare parfaitement connaître lesdits biens pour les avoir visités en vue des Présentes et s'être entouré de tous les éléments d'informations nécessaires à tous égards.</w:t>
      </w:r>
    </w:p>
    <w:p w14:paraId="0B4E411B" w14:textId="77777777" w:rsidR="00A40CA3" w:rsidRDefault="00A40CA3" w:rsidP="00F415FB">
      <w:pPr>
        <w:keepLines/>
        <w:widowControl w:val="0"/>
      </w:pPr>
    </w:p>
    <w:p w14:paraId="542471CA" w14:textId="77777777" w:rsidR="00494F10" w:rsidRDefault="00F9423D" w:rsidP="00F415FB">
      <w:pPr>
        <w:pStyle w:val="Titre3"/>
        <w:widowControl w:val="0"/>
      </w:pPr>
      <w:r w:rsidRPr="003E5F29">
        <w:t>Absence de biens mobiliers</w:t>
      </w:r>
    </w:p>
    <w:p w14:paraId="152E2914" w14:textId="77777777" w:rsidR="00A40CA3" w:rsidRPr="00A40CA3" w:rsidRDefault="00A40CA3" w:rsidP="00A40CA3"/>
    <w:p w14:paraId="26EA9DD0" w14:textId="77777777" w:rsidR="00494F10" w:rsidRDefault="00F9423D" w:rsidP="00F415FB">
      <w:pPr>
        <w:keepLines/>
        <w:widowControl w:val="0"/>
      </w:pPr>
      <w:r w:rsidRPr="003E5F29">
        <w:t>La présente promesse ne porte sur aucun bien mobilier, ainsi déclaré par les Parties.</w:t>
      </w:r>
    </w:p>
    <w:p w14:paraId="11B4FB39" w14:textId="77777777" w:rsidR="00A40CA3" w:rsidRDefault="00A40CA3" w:rsidP="00F415FB">
      <w:pPr>
        <w:keepLines/>
        <w:widowControl w:val="0"/>
      </w:pPr>
    </w:p>
    <w:p w14:paraId="67167832" w14:textId="77777777" w:rsidR="00494F10" w:rsidRDefault="00F9423D" w:rsidP="00F415FB">
      <w:pPr>
        <w:pStyle w:val="Titre3"/>
        <w:widowControl w:val="0"/>
      </w:pPr>
      <w:r w:rsidRPr="001F6DFA">
        <w:t xml:space="preserve">Mesurage - superficie privative </w:t>
      </w:r>
    </w:p>
    <w:p w14:paraId="640E02BC" w14:textId="77777777" w:rsidR="00A40CA3" w:rsidRPr="00A40CA3" w:rsidRDefault="00A40CA3" w:rsidP="00A40CA3"/>
    <w:p w14:paraId="088BC7B5" w14:textId="77777777" w:rsidR="006B21D9" w:rsidRDefault="00F9423D" w:rsidP="00F415FB">
      <w:pPr>
        <w:widowControl w:val="0"/>
      </w:pPr>
      <w:r w:rsidRPr="00694765">
        <w:t xml:space="preserve">Conformément aux dispositions de l’article 46 de la loi du 10 juillet 1965 relatées à l’Article </w:t>
      </w:r>
      <w:r w:rsidRPr="00694765">
        <w:rPr>
          <w:bCs/>
        </w:rPr>
        <w:fldChar w:fldCharType="begin" w:fldLock="1"/>
      </w:r>
      <w:r w:rsidRPr="00694765">
        <w:instrText xml:space="preserve"> REF _Ref54100628 \r \h  \* MERGEFORMAT </w:instrText>
      </w:r>
      <w:r w:rsidRPr="00694765">
        <w:rPr>
          <w:bCs/>
        </w:rPr>
      </w:r>
      <w:r w:rsidRPr="00694765">
        <w:rPr>
          <w:bCs/>
        </w:rPr>
        <w:fldChar w:fldCharType="separate"/>
      </w:r>
      <w:r w:rsidRPr="00694765">
        <w:t>3.8.5.3</w:t>
      </w:r>
      <w:r w:rsidRPr="00694765">
        <w:rPr>
          <w:bCs/>
        </w:rPr>
        <w:fldChar w:fldCharType="end"/>
      </w:r>
      <w:r w:rsidRPr="00694765">
        <w:t xml:space="preserve">  des Conditions Générales, la superficie des lots vendus visés par ce texte est la suivante :</w:t>
      </w:r>
      <w:r w:rsidR="008138F9">
        <w:t xml:space="preserve"> </w:t>
      </w:r>
    </w:p>
    <w:p w14:paraId="75792352" w14:textId="77777777" w:rsidR="00127214" w:rsidRDefault="00127214" w:rsidP="00F415FB">
      <w:pPr>
        <w:widowControl w:val="0"/>
      </w:pPr>
    </w:p>
    <w:p w14:paraId="434D0650" w14:textId="6B8BEA78" w:rsidR="00494F10" w:rsidRPr="00127214" w:rsidRDefault="002D69A9" w:rsidP="00AC1B3B">
      <w:pPr>
        <w:widowControl w:val="0"/>
        <w:numPr>
          <w:ilvl w:val="0"/>
          <w:numId w:val="29"/>
        </w:numPr>
        <w:rPr>
          <w:b/>
        </w:rPr>
      </w:pPr>
      <w:r w:rsidRPr="002D69A9">
        <w:rPr>
          <w:b/>
          <w:highlight w:val="yellow"/>
        </w:rPr>
        <w:t>{Surface_</w:t>
      </w:r>
      <w:r w:rsidR="00490558">
        <w:rPr>
          <w:b/>
          <w:highlight w:val="yellow"/>
        </w:rPr>
        <w:t>Document_</w:t>
      </w:r>
      <w:r w:rsidRPr="002D69A9">
        <w:rPr>
          <w:b/>
          <w:highlight w:val="yellow"/>
        </w:rPr>
        <w:t>Carrez_Airtable}</w:t>
      </w:r>
      <w:r w:rsidR="00DA5F90" w:rsidRPr="002D69A9">
        <w:rPr>
          <w:b/>
        </w:rPr>
        <w:t xml:space="preserve"> m²</w:t>
      </w:r>
      <w:r w:rsidR="00F9423D" w:rsidRPr="002D69A9">
        <w:rPr>
          <w:b/>
        </w:rPr>
        <w:t xml:space="preserve"> pour</w:t>
      </w:r>
      <w:r w:rsidR="00F9423D" w:rsidRPr="00506657">
        <w:rPr>
          <w:b/>
        </w:rPr>
        <w:t xml:space="preserve"> le lot numéro</w:t>
      </w:r>
      <w:r>
        <w:rPr>
          <w:b/>
        </w:rPr>
        <w:t xml:space="preserve"> </w:t>
      </w:r>
      <w:r w:rsidRPr="002D69A9">
        <w:rPr>
          <w:b/>
          <w:bCs/>
          <w:highlight w:val="yellow"/>
          <w:u w:val="single"/>
        </w:rPr>
        <w:t>{{</w:t>
      </w:r>
      <w:r w:rsidR="009E70E2">
        <w:rPr>
          <w:b/>
          <w:bCs/>
          <w:highlight w:val="yellow"/>
          <w:u w:val="single"/>
        </w:rPr>
        <w:t>L</w:t>
      </w:r>
      <w:r w:rsidRPr="002D69A9">
        <w:rPr>
          <w:b/>
          <w:bCs/>
          <w:highlight w:val="yellow"/>
          <w:u w:val="single"/>
        </w:rPr>
        <w:t>ot</w:t>
      </w:r>
      <w:r w:rsidR="00133F0D">
        <w:rPr>
          <w:b/>
          <w:bCs/>
          <w:highlight w:val="yellow"/>
          <w:u w:val="single"/>
        </w:rPr>
        <w:t>_</w:t>
      </w:r>
      <w:r w:rsidRPr="002D69A9">
        <w:rPr>
          <w:b/>
          <w:bCs/>
          <w:highlight w:val="yellow"/>
          <w:u w:val="single"/>
        </w:rPr>
        <w:t>principal}}</w:t>
      </w:r>
      <w:r w:rsidR="00534D12" w:rsidRPr="00506657">
        <w:rPr>
          <w:b/>
          <w:iCs/>
        </w:rPr>
        <w:t>.</w:t>
      </w:r>
    </w:p>
    <w:p w14:paraId="7CF7F8E9" w14:textId="77777777" w:rsidR="00127214" w:rsidRPr="00506657" w:rsidRDefault="00127214" w:rsidP="00127214">
      <w:pPr>
        <w:widowControl w:val="0"/>
        <w:ind w:left="720"/>
        <w:rPr>
          <w:b/>
        </w:rPr>
      </w:pPr>
    </w:p>
    <w:p w14:paraId="5014F848" w14:textId="205E9CF5" w:rsidR="00494F10" w:rsidRDefault="00F9423D" w:rsidP="00F415FB">
      <w:pPr>
        <w:widowControl w:val="0"/>
      </w:pPr>
      <w:r w:rsidRPr="00694765">
        <w:t>Ainsi qu’il résulte d’une attestation de mesurage établie</w:t>
      </w:r>
      <w:r w:rsidR="00127214">
        <w:t xml:space="preserve"> le </w:t>
      </w:r>
      <w:r w:rsidR="00496BA3" w:rsidRPr="00496BA3">
        <w:rPr>
          <w:highlight w:val="yellow"/>
        </w:rPr>
        <w:t>{date_Document_Carrez_Airtable}</w:t>
      </w:r>
      <w:r w:rsidRPr="00694765">
        <w:t xml:space="preserve"> par la société</w:t>
      </w:r>
      <w:r w:rsidR="00496BA3">
        <w:t xml:space="preserve"> </w:t>
      </w:r>
      <w:r w:rsidR="00496BA3" w:rsidRPr="00496BA3">
        <w:rPr>
          <w:highlight w:val="yellow"/>
        </w:rPr>
        <w:t>{</w:t>
      </w:r>
      <w:r w:rsidR="00496BA3">
        <w:rPr>
          <w:highlight w:val="yellow"/>
        </w:rPr>
        <w:t>societe</w:t>
      </w:r>
      <w:r w:rsidR="00496BA3" w:rsidRPr="00496BA3">
        <w:rPr>
          <w:highlight w:val="yellow"/>
        </w:rPr>
        <w:t>_Document_Carrez_Airtable}</w:t>
      </w:r>
      <w:r w:rsidR="00496BA3">
        <w:t xml:space="preserve"> </w:t>
      </w:r>
      <w:r w:rsidR="00B65EF9" w:rsidRPr="00C31277">
        <w:t xml:space="preserve">, </w:t>
      </w:r>
      <w:r w:rsidR="00C37F9F" w:rsidRPr="00C31277">
        <w:t xml:space="preserve">dont le siège est situé à </w:t>
      </w:r>
      <w:r w:rsidR="00496BA3" w:rsidRPr="00496BA3">
        <w:rPr>
          <w:highlight w:val="yellow"/>
        </w:rPr>
        <w:t>{</w:t>
      </w:r>
      <w:r w:rsidR="00496BA3">
        <w:rPr>
          <w:highlight w:val="yellow"/>
        </w:rPr>
        <w:t>ville_siege</w:t>
      </w:r>
      <w:r w:rsidR="00496BA3" w:rsidRPr="00496BA3">
        <w:rPr>
          <w:highlight w:val="yellow"/>
        </w:rPr>
        <w:t>_Document_Carrez_Airtable}</w:t>
      </w:r>
      <w:r w:rsidR="00496BA3" w:rsidRPr="00694765">
        <w:t xml:space="preserve"> </w:t>
      </w:r>
      <w:r w:rsidR="00127214" w:rsidRPr="00496BA3">
        <w:t>(</w:t>
      </w:r>
      <w:r w:rsidR="00496BA3" w:rsidRPr="00496BA3">
        <w:rPr>
          <w:highlight w:val="yellow"/>
        </w:rPr>
        <w:t>{</w:t>
      </w:r>
      <w:r w:rsidR="00496BA3">
        <w:rPr>
          <w:highlight w:val="yellow"/>
        </w:rPr>
        <w:t>code_postal_siege</w:t>
      </w:r>
      <w:r w:rsidR="00496BA3" w:rsidRPr="00496BA3">
        <w:rPr>
          <w:highlight w:val="yellow"/>
        </w:rPr>
        <w:t>_Document_Carrez_Airtable}</w:t>
      </w:r>
      <w:r w:rsidR="00127214" w:rsidRPr="00496BA3">
        <w:t>)</w:t>
      </w:r>
      <w:r w:rsidR="00B65EF9" w:rsidRPr="00496BA3">
        <w:t xml:space="preserve"> </w:t>
      </w:r>
      <w:r w:rsidR="00127214" w:rsidRPr="00496BA3">
        <w:t xml:space="preserve">– </w:t>
      </w:r>
      <w:r w:rsidR="00496BA3" w:rsidRPr="00496BA3">
        <w:rPr>
          <w:highlight w:val="yellow"/>
        </w:rPr>
        <w:t>{</w:t>
      </w:r>
      <w:r w:rsidR="00490558">
        <w:rPr>
          <w:highlight w:val="yellow"/>
        </w:rPr>
        <w:t>Adresse</w:t>
      </w:r>
      <w:r w:rsidR="00496BA3">
        <w:rPr>
          <w:highlight w:val="yellow"/>
        </w:rPr>
        <w:t>_siege</w:t>
      </w:r>
      <w:r w:rsidR="00496BA3" w:rsidRPr="00496BA3">
        <w:rPr>
          <w:highlight w:val="yellow"/>
        </w:rPr>
        <w:t>_Document_Carrez_Airtable}</w:t>
      </w:r>
      <w:r w:rsidR="00127214" w:rsidRPr="00496BA3">
        <w:t xml:space="preserve">, </w:t>
      </w:r>
      <w:r w:rsidRPr="00496BA3">
        <w:t>et annexée.</w:t>
      </w:r>
    </w:p>
    <w:p w14:paraId="4F85C2E3" w14:textId="77777777" w:rsidR="00C37F9F" w:rsidRDefault="00C37F9F" w:rsidP="00F415FB">
      <w:pPr>
        <w:widowControl w:val="0"/>
        <w:rPr>
          <w:bCs/>
        </w:rPr>
      </w:pPr>
    </w:p>
    <w:p w14:paraId="59926B69" w14:textId="77777777" w:rsidR="00494F10" w:rsidRDefault="00F9423D" w:rsidP="00C2278D">
      <w:pPr>
        <w:pStyle w:val="Niv2"/>
      </w:pPr>
      <w:r w:rsidRPr="001F6DFA">
        <w:t xml:space="preserve">SIGNATURE DE L’ACTE DE VENTE AUTHENTIQUE – DELAI </w:t>
      </w:r>
    </w:p>
    <w:p w14:paraId="612F7907" w14:textId="77777777" w:rsidR="00127214" w:rsidRPr="00127214" w:rsidRDefault="00127214" w:rsidP="00127214"/>
    <w:p w14:paraId="7542F23B" w14:textId="77777777" w:rsidR="00494F10" w:rsidRDefault="00F9423D" w:rsidP="00F415FB">
      <w:pPr>
        <w:widowControl w:val="0"/>
      </w:pPr>
      <w:r w:rsidRPr="00694765">
        <w:t xml:space="preserve">La promesse est consentie pour un délai </w:t>
      </w:r>
      <w:r w:rsidRPr="0037144B">
        <w:t xml:space="preserve">expirant </w:t>
      </w:r>
      <w:r w:rsidR="00DB1339" w:rsidRPr="00475B87">
        <w:rPr>
          <w:b/>
          <w:highlight w:val="red"/>
          <w:u w:val="single"/>
        </w:rPr>
        <w:t xml:space="preserve">le </w:t>
      </w:r>
      <w:r w:rsidR="00986703" w:rsidRPr="00475B87">
        <w:rPr>
          <w:b/>
          <w:highlight w:val="red"/>
          <w:u w:val="single"/>
        </w:rPr>
        <w:t>31</w:t>
      </w:r>
      <w:r w:rsidR="006B1F9D" w:rsidRPr="00475B87">
        <w:rPr>
          <w:b/>
          <w:highlight w:val="red"/>
          <w:u w:val="single"/>
        </w:rPr>
        <w:t xml:space="preserve"> </w:t>
      </w:r>
      <w:r w:rsidR="00F979EE" w:rsidRPr="00475B87">
        <w:rPr>
          <w:b/>
          <w:highlight w:val="red"/>
          <w:u w:val="single"/>
        </w:rPr>
        <w:t>juillet</w:t>
      </w:r>
      <w:r w:rsidR="000F4114" w:rsidRPr="00475B87">
        <w:rPr>
          <w:b/>
          <w:highlight w:val="red"/>
          <w:u w:val="single"/>
        </w:rPr>
        <w:t xml:space="preserve"> 2026</w:t>
      </w:r>
      <w:r w:rsidR="00DB1339" w:rsidRPr="00DB1339">
        <w:rPr>
          <w:b/>
        </w:rPr>
        <w:t xml:space="preserve"> </w:t>
      </w:r>
      <w:r w:rsidRPr="008320DC">
        <w:t>date</w:t>
      </w:r>
      <w:r w:rsidRPr="00694765">
        <w:t xml:space="preserve"> à laquelle les Parties, sous réserve de la réalisation des Conditions Suspensive, s’obligent à signer l’Acte de Vente et le Prix devra avoir été payé par l’Acquéreur au Vendeur. Les modalités de signature de l’Acte de Vente ou de constat de la carence de l’une ou l’autre des Parties, sont définies à l’Article </w:t>
      </w:r>
      <w:r w:rsidRPr="00694765">
        <w:fldChar w:fldCharType="begin" w:fldLock="1"/>
      </w:r>
      <w:r w:rsidRPr="00694765">
        <w:instrText xml:space="preserve"> REF _Ref54100705 \r \h  \* MERGEFORMAT </w:instrText>
      </w:r>
      <w:r w:rsidRPr="00694765">
        <w:fldChar w:fldCharType="separate"/>
      </w:r>
      <w:r w:rsidRPr="00694765">
        <w:t>3.4</w:t>
      </w:r>
      <w:r w:rsidRPr="00694765">
        <w:fldChar w:fldCharType="end"/>
      </w:r>
      <w:r w:rsidRPr="00694765">
        <w:t xml:space="preserve">. des Conditions Générales. </w:t>
      </w:r>
    </w:p>
    <w:p w14:paraId="2453C8D5" w14:textId="77777777" w:rsidR="00B537C6" w:rsidRDefault="00B537C6" w:rsidP="00F415FB">
      <w:pPr>
        <w:widowControl w:val="0"/>
      </w:pPr>
    </w:p>
    <w:p w14:paraId="3D4C4F8C" w14:textId="1D33F836" w:rsidR="00353351" w:rsidRDefault="00353351" w:rsidP="00353351">
      <w:pPr>
        <w:widowControl w:val="0"/>
      </w:pPr>
      <w:r>
        <w:t xml:space="preserve">L’acte </w:t>
      </w:r>
      <w:r w:rsidRPr="00AD3902">
        <w:t>authentique sera reçu par Maître</w:t>
      </w:r>
      <w:r w:rsidR="00AD3902">
        <w:t xml:space="preserve"> </w:t>
      </w:r>
      <w:r w:rsidR="00AD3902" w:rsidRPr="00AD3902">
        <w:rPr>
          <w:highlight w:val="yellow"/>
        </w:rPr>
        <w:t>{{Notaire_acquereur}}</w:t>
      </w:r>
      <w:r w:rsidR="00AD3902" w:rsidRPr="00AD3902">
        <w:t>,</w:t>
      </w:r>
      <w:r w:rsidRPr="00AD3902">
        <w:t xml:space="preserve"> notaire de l’Acquéreur, avec la participation de Maître Arthur CAZALET, notaire vendeur.</w:t>
      </w:r>
    </w:p>
    <w:p w14:paraId="3394823B" w14:textId="77777777" w:rsidR="00353351" w:rsidRDefault="00353351" w:rsidP="00353351">
      <w:pPr>
        <w:widowControl w:val="0"/>
      </w:pPr>
    </w:p>
    <w:p w14:paraId="6354D923" w14:textId="77777777" w:rsidR="00353351" w:rsidRPr="00C535A0" w:rsidRDefault="00353351" w:rsidP="00353351">
      <w:pPr>
        <w:widowControl w:val="0"/>
      </w:pPr>
      <w:r w:rsidRPr="00C535A0">
        <w:rPr>
          <w:b/>
          <w:bCs/>
          <w:u w:val="single"/>
        </w:rPr>
        <w:t>Coordonnées du notaire acquéreur</w:t>
      </w:r>
      <w:r w:rsidRPr="00C535A0">
        <w:t xml:space="preserve"> : </w:t>
      </w:r>
    </w:p>
    <w:p w14:paraId="491B0D66" w14:textId="7A76C604" w:rsidR="00353351" w:rsidRPr="00C535A0" w:rsidRDefault="00C535A0" w:rsidP="00353351">
      <w:pPr>
        <w:widowControl w:val="0"/>
        <w:rPr>
          <w:i/>
          <w:iCs/>
          <w:highlight w:val="red"/>
        </w:rPr>
      </w:pPr>
      <w:r w:rsidRPr="00C535A0">
        <w:rPr>
          <w:i/>
          <w:iCs/>
          <w:highlight w:val="yellow"/>
        </w:rPr>
        <w:t>{{Notaire</w:t>
      </w:r>
      <w:r w:rsidR="00382A95">
        <w:rPr>
          <w:i/>
          <w:iCs/>
          <w:highlight w:val="yellow"/>
        </w:rPr>
        <w:t>_</w:t>
      </w:r>
      <w:r w:rsidRPr="00C535A0">
        <w:rPr>
          <w:i/>
          <w:iCs/>
          <w:highlight w:val="yellow"/>
        </w:rPr>
        <w:t>acquereur}}</w:t>
      </w:r>
    </w:p>
    <w:p w14:paraId="2DDDDB4C" w14:textId="4365F6A8" w:rsidR="0044530B" w:rsidRPr="00C535A0" w:rsidRDefault="00C535A0" w:rsidP="00353351">
      <w:pPr>
        <w:widowControl w:val="0"/>
        <w:rPr>
          <w:i/>
          <w:iCs/>
          <w:highlight w:val="red"/>
        </w:rPr>
      </w:pPr>
      <w:r w:rsidRPr="00C535A0">
        <w:rPr>
          <w:i/>
          <w:iCs/>
          <w:highlight w:val="yellow"/>
        </w:rPr>
        <w:t>{{</w:t>
      </w:r>
      <w:r w:rsidR="009E70E2">
        <w:rPr>
          <w:i/>
          <w:iCs/>
          <w:highlight w:val="yellow"/>
        </w:rPr>
        <w:t>A</w:t>
      </w:r>
      <w:r w:rsidRPr="00C535A0">
        <w:rPr>
          <w:i/>
          <w:iCs/>
          <w:highlight w:val="yellow"/>
        </w:rPr>
        <w:t>dresse _</w:t>
      </w:r>
      <w:r w:rsidR="00382A95">
        <w:rPr>
          <w:i/>
          <w:iCs/>
          <w:highlight w:val="yellow"/>
        </w:rPr>
        <w:t>n</w:t>
      </w:r>
      <w:r w:rsidRPr="00C535A0">
        <w:rPr>
          <w:i/>
          <w:iCs/>
          <w:highlight w:val="yellow"/>
        </w:rPr>
        <w:t>otaire_acquereur}}</w:t>
      </w:r>
    </w:p>
    <w:p w14:paraId="42DA7E6B" w14:textId="3B028CC0" w:rsidR="00C535A0" w:rsidRPr="00C535A0" w:rsidRDefault="00C535A0" w:rsidP="00C535A0">
      <w:pPr>
        <w:widowControl w:val="0"/>
        <w:rPr>
          <w:i/>
          <w:iCs/>
          <w:highlight w:val="yellow"/>
        </w:rPr>
      </w:pPr>
      <w:r w:rsidRPr="00C535A0">
        <w:rPr>
          <w:i/>
          <w:iCs/>
          <w:highlight w:val="yellow"/>
        </w:rPr>
        <w:t>{{Ville</w:t>
      </w:r>
      <w:r w:rsidR="00382A95">
        <w:rPr>
          <w:i/>
          <w:iCs/>
          <w:highlight w:val="yellow"/>
        </w:rPr>
        <w:t>_</w:t>
      </w:r>
      <w:r w:rsidR="009E70E2">
        <w:rPr>
          <w:i/>
          <w:iCs/>
          <w:highlight w:val="yellow"/>
        </w:rPr>
        <w:t>n</w:t>
      </w:r>
      <w:r w:rsidRPr="00C535A0">
        <w:rPr>
          <w:i/>
          <w:iCs/>
          <w:highlight w:val="yellow"/>
        </w:rPr>
        <w:t>otaire</w:t>
      </w:r>
      <w:r w:rsidR="00382A95">
        <w:rPr>
          <w:i/>
          <w:iCs/>
          <w:highlight w:val="yellow"/>
        </w:rPr>
        <w:t>_</w:t>
      </w:r>
      <w:r w:rsidRPr="00C535A0">
        <w:rPr>
          <w:i/>
          <w:iCs/>
          <w:highlight w:val="yellow"/>
        </w:rPr>
        <w:t>acquereur}} ({{Code_</w:t>
      </w:r>
      <w:r w:rsidR="00382A95">
        <w:rPr>
          <w:i/>
          <w:iCs/>
          <w:highlight w:val="yellow"/>
        </w:rPr>
        <w:t>p</w:t>
      </w:r>
      <w:r w:rsidRPr="00C535A0">
        <w:rPr>
          <w:i/>
          <w:iCs/>
          <w:highlight w:val="yellow"/>
        </w:rPr>
        <w:t>ostal_</w:t>
      </w:r>
      <w:r w:rsidR="00382A95">
        <w:rPr>
          <w:i/>
          <w:iCs/>
          <w:highlight w:val="yellow"/>
        </w:rPr>
        <w:t>n</w:t>
      </w:r>
      <w:r w:rsidRPr="00C535A0">
        <w:rPr>
          <w:i/>
          <w:iCs/>
          <w:highlight w:val="yellow"/>
        </w:rPr>
        <w:t>otaire</w:t>
      </w:r>
      <w:r w:rsidR="00382A95">
        <w:rPr>
          <w:i/>
          <w:iCs/>
          <w:highlight w:val="yellow"/>
        </w:rPr>
        <w:t>_</w:t>
      </w:r>
      <w:r w:rsidRPr="00C535A0">
        <w:rPr>
          <w:i/>
          <w:iCs/>
          <w:highlight w:val="yellow"/>
        </w:rPr>
        <w:t>acquereur}})</w:t>
      </w:r>
    </w:p>
    <w:p w14:paraId="5895E139" w14:textId="37B1C556" w:rsidR="00C535A0" w:rsidRPr="00C535A0" w:rsidRDefault="00C535A0" w:rsidP="00C535A0">
      <w:pPr>
        <w:widowControl w:val="0"/>
        <w:rPr>
          <w:i/>
          <w:iCs/>
          <w:highlight w:val="yellow"/>
        </w:rPr>
      </w:pPr>
      <w:r w:rsidRPr="00C535A0">
        <w:rPr>
          <w:i/>
          <w:iCs/>
          <w:highlight w:val="yellow"/>
        </w:rPr>
        <w:t>{{Telephone</w:t>
      </w:r>
      <w:r w:rsidR="00382A95">
        <w:rPr>
          <w:i/>
          <w:iCs/>
          <w:highlight w:val="yellow"/>
        </w:rPr>
        <w:t>_</w:t>
      </w:r>
      <w:r w:rsidRPr="00C535A0">
        <w:rPr>
          <w:i/>
          <w:iCs/>
          <w:highlight w:val="yellow"/>
        </w:rPr>
        <w:t>Notaire</w:t>
      </w:r>
      <w:r w:rsidR="00382A95">
        <w:rPr>
          <w:i/>
          <w:iCs/>
          <w:highlight w:val="yellow"/>
        </w:rPr>
        <w:t>_A</w:t>
      </w:r>
      <w:r w:rsidRPr="00C535A0">
        <w:rPr>
          <w:i/>
          <w:iCs/>
          <w:highlight w:val="yellow"/>
        </w:rPr>
        <w:t>cquereur}}</w:t>
      </w:r>
    </w:p>
    <w:p w14:paraId="79C8E729" w14:textId="1C07A30C" w:rsidR="00C535A0" w:rsidRPr="00C535A0" w:rsidRDefault="00C535A0" w:rsidP="00C535A0">
      <w:pPr>
        <w:widowControl w:val="0"/>
        <w:rPr>
          <w:i/>
          <w:iCs/>
          <w:highlight w:val="red"/>
        </w:rPr>
      </w:pPr>
      <w:r w:rsidRPr="00C535A0">
        <w:rPr>
          <w:i/>
          <w:iCs/>
          <w:highlight w:val="yellow"/>
        </w:rPr>
        <w:t>{{Email_Notaire_</w:t>
      </w:r>
      <w:r w:rsidR="00382A95">
        <w:rPr>
          <w:i/>
          <w:iCs/>
          <w:highlight w:val="yellow"/>
        </w:rPr>
        <w:t>A</w:t>
      </w:r>
      <w:r w:rsidRPr="00C535A0">
        <w:rPr>
          <w:i/>
          <w:iCs/>
          <w:highlight w:val="yellow"/>
        </w:rPr>
        <w:t>cquereur}}</w:t>
      </w:r>
    </w:p>
    <w:p w14:paraId="08073CB5" w14:textId="77777777" w:rsidR="00F979EE" w:rsidRPr="00382A95" w:rsidRDefault="00F979EE" w:rsidP="00F979EE">
      <w:pPr>
        <w:widowControl w:val="0"/>
        <w:jc w:val="left"/>
        <w:rPr>
          <w:i/>
          <w:iCs/>
        </w:rPr>
      </w:pPr>
    </w:p>
    <w:p w14:paraId="18B09CD6" w14:textId="77777777" w:rsidR="00494F10" w:rsidRDefault="00F979EE" w:rsidP="00C2278D">
      <w:pPr>
        <w:pStyle w:val="Niv2"/>
      </w:pPr>
      <w:r w:rsidRPr="00382A95">
        <w:br w:type="page"/>
      </w:r>
      <w:r w:rsidR="00F9423D" w:rsidRPr="001F6DFA">
        <w:lastRenderedPageBreak/>
        <w:t>PRIX</w:t>
      </w:r>
    </w:p>
    <w:p w14:paraId="4A7D703E" w14:textId="77777777" w:rsidR="00127214" w:rsidRPr="00127214" w:rsidRDefault="00127214" w:rsidP="00127214"/>
    <w:p w14:paraId="4947E4B2" w14:textId="3E9B8B8E" w:rsidR="005115EB" w:rsidRPr="005115EB" w:rsidRDefault="00F9423D" w:rsidP="00F415FB">
      <w:pPr>
        <w:widowControl w:val="0"/>
        <w:rPr>
          <w:b/>
        </w:rPr>
      </w:pPr>
      <w:r w:rsidRPr="00694765">
        <w:t>Le Vendeur promet la Vente du Bien à l’Acquéreur moyennant le prix ferme, définitif, non indexé et non-révisable de</w:t>
      </w:r>
      <w:r w:rsidR="00C16E41">
        <w:t xml:space="preserve"> </w:t>
      </w:r>
      <w:r w:rsidR="00C535A0" w:rsidRPr="00C535A0">
        <w:rPr>
          <w:b/>
          <w:bCs/>
          <w:highlight w:val="yellow"/>
        </w:rPr>
        <w:t>{{Prix_de_vente_NV}}</w:t>
      </w:r>
      <w:r w:rsidR="00724F95" w:rsidRPr="00C535A0">
        <w:rPr>
          <w:b/>
          <w:bCs/>
        </w:rPr>
        <w:t xml:space="preserve"> </w:t>
      </w:r>
      <w:r w:rsidR="00405574" w:rsidRPr="00C535A0">
        <w:rPr>
          <w:b/>
          <w:bCs/>
        </w:rPr>
        <w:t xml:space="preserve">€ </w:t>
      </w:r>
      <w:r w:rsidR="00405574" w:rsidRPr="00CD794A">
        <w:rPr>
          <w:b/>
          <w:bCs/>
          <w:highlight w:val="darkYellow"/>
        </w:rPr>
        <w:t>(</w:t>
      </w:r>
      <w:r w:rsidR="00133F0D">
        <w:rPr>
          <w:b/>
          <w:bCs/>
          <w:highlight w:val="darkYellow"/>
        </w:rPr>
        <w:t>{{</w:t>
      </w:r>
      <w:r w:rsidR="00C535A0" w:rsidRPr="00CD794A">
        <w:rPr>
          <w:b/>
          <w:bCs/>
          <w:highlight w:val="darkYellow"/>
        </w:rPr>
        <w:t>{Prix_de_vente_NV_lettre</w:t>
      </w:r>
      <w:r w:rsidR="00133F0D">
        <w:rPr>
          <w:b/>
          <w:bCs/>
          <w:highlight w:val="darkYellow"/>
        </w:rPr>
        <w:t>_Claude}}}</w:t>
      </w:r>
      <w:r w:rsidR="00C535A0" w:rsidRPr="00CD794A">
        <w:rPr>
          <w:b/>
          <w:bCs/>
          <w:highlight w:val="darkYellow"/>
        </w:rPr>
        <w:t>}</w:t>
      </w:r>
      <w:r w:rsidR="00405574" w:rsidRPr="00CD794A">
        <w:rPr>
          <w:b/>
          <w:bCs/>
          <w:highlight w:val="darkYellow"/>
        </w:rPr>
        <w:t>)</w:t>
      </w:r>
      <w:r w:rsidR="00405574" w:rsidRPr="00CD794A">
        <w:rPr>
          <w:b/>
          <w:highlight w:val="darkYellow"/>
        </w:rPr>
        <w:t>.</w:t>
      </w:r>
    </w:p>
    <w:p w14:paraId="661D6943" w14:textId="77777777" w:rsidR="009D495B" w:rsidRDefault="00F9423D" w:rsidP="00F415FB">
      <w:pPr>
        <w:widowControl w:val="0"/>
      </w:pPr>
      <w:r w:rsidRPr="00694765">
        <w:t xml:space="preserve">Le Prix sera exigible en totalité comptant à la signature de l’Acte de vente. </w:t>
      </w:r>
    </w:p>
    <w:p w14:paraId="115C1F10" w14:textId="77777777" w:rsidR="000F4114" w:rsidRDefault="000F4114" w:rsidP="00F415FB">
      <w:pPr>
        <w:widowControl w:val="0"/>
      </w:pPr>
    </w:p>
    <w:p w14:paraId="1620559F" w14:textId="77777777" w:rsidR="00CB77A9" w:rsidRDefault="00CB77A9" w:rsidP="00F415FB">
      <w:pPr>
        <w:widowControl w:val="0"/>
      </w:pPr>
    </w:p>
    <w:p w14:paraId="71818010" w14:textId="77777777" w:rsidR="00494F10" w:rsidRDefault="00F9423D" w:rsidP="00C2278D">
      <w:pPr>
        <w:pStyle w:val="Niv2"/>
      </w:pPr>
      <w:r w:rsidRPr="001F6DFA">
        <w:t>NEGOCIATION – HONORAIRES D’AGENCE</w:t>
      </w:r>
    </w:p>
    <w:p w14:paraId="101AD4B6" w14:textId="77777777" w:rsidR="00127214" w:rsidRPr="00127214" w:rsidRDefault="00127214" w:rsidP="00127214"/>
    <w:p w14:paraId="705EF6FF" w14:textId="26D1BA97" w:rsidR="005115EB" w:rsidRDefault="00F9423D" w:rsidP="00F415FB">
      <w:pPr>
        <w:keepLines/>
        <w:widowControl w:val="0"/>
      </w:pPr>
      <w:r w:rsidRPr="00835393">
        <w:t>Les Parties reconnaissent avoir été mises en relation par l’intermédiaire d</w:t>
      </w:r>
      <w:r>
        <w:t xml:space="preserve">e </w:t>
      </w:r>
      <w:r w:rsidR="005E41E6">
        <w:rPr>
          <w:b/>
          <w:bCs/>
        </w:rPr>
        <w:t>ALLOWA</w:t>
      </w:r>
      <w:r w:rsidRPr="00835393">
        <w:t xml:space="preserve">, suivant mandat délivré par le Vendeur le </w:t>
      </w:r>
      <w:r w:rsidR="00C535A0" w:rsidRPr="00C535A0">
        <w:rPr>
          <w:highlight w:val="cyan"/>
        </w:rPr>
        <w:t>{</w:t>
      </w:r>
      <w:r w:rsidR="0076192C">
        <w:rPr>
          <w:highlight w:val="cyan"/>
        </w:rPr>
        <w:t>date_</w:t>
      </w:r>
      <w:r w:rsidR="00C535A0" w:rsidRPr="00C535A0">
        <w:rPr>
          <w:highlight w:val="cyan"/>
        </w:rPr>
        <w:t>mandat}</w:t>
      </w:r>
      <w:r w:rsidR="0029788E">
        <w:t>.</w:t>
      </w:r>
    </w:p>
    <w:p w14:paraId="06368D46" w14:textId="77777777" w:rsidR="0029788E" w:rsidRDefault="0029788E" w:rsidP="00F415FB">
      <w:pPr>
        <w:keepLines/>
        <w:widowControl w:val="0"/>
      </w:pPr>
    </w:p>
    <w:p w14:paraId="75D67AFC" w14:textId="379B0721" w:rsidR="00A576C0" w:rsidRDefault="00F9423D" w:rsidP="00F415FB">
      <w:pPr>
        <w:keepLines/>
        <w:widowControl w:val="0"/>
      </w:pPr>
      <w:r w:rsidRPr="00CD794A">
        <w:t>L’Acquéreur, qui en aura seul la charge, sera redevable envers cet intermédiaire, sous réserves des conditions du mandat, de la somme de</w:t>
      </w:r>
      <w:r w:rsidR="00DA5F90" w:rsidRPr="00CD794A">
        <w:t xml:space="preserve"> </w:t>
      </w:r>
      <w:r w:rsidR="00CD794A" w:rsidRPr="00CD794A">
        <w:rPr>
          <w:b/>
          <w:bCs/>
          <w:highlight w:val="yellow"/>
        </w:rPr>
        <w:t>{{</w:t>
      </w:r>
      <w:r w:rsidR="009E70E2">
        <w:rPr>
          <w:b/>
          <w:bCs/>
          <w:highlight w:val="yellow"/>
        </w:rPr>
        <w:t>H</w:t>
      </w:r>
      <w:r w:rsidR="00CD794A" w:rsidRPr="00CD794A">
        <w:rPr>
          <w:b/>
          <w:bCs/>
          <w:highlight w:val="yellow"/>
        </w:rPr>
        <w:t>onos</w:t>
      </w:r>
      <w:r w:rsidR="00382A95">
        <w:rPr>
          <w:b/>
          <w:bCs/>
          <w:highlight w:val="yellow"/>
        </w:rPr>
        <w:t>_ttc_Prix_vente_euros</w:t>
      </w:r>
      <w:r w:rsidR="00CD794A" w:rsidRPr="00CD794A">
        <w:rPr>
          <w:b/>
          <w:bCs/>
          <w:highlight w:val="yellow"/>
        </w:rPr>
        <w:t>}}</w:t>
      </w:r>
      <w:r w:rsidR="00753626" w:rsidRPr="00CD794A">
        <w:rPr>
          <w:b/>
          <w:bCs/>
        </w:rPr>
        <w:t xml:space="preserve"> € </w:t>
      </w:r>
      <w:r w:rsidR="00753626" w:rsidRPr="00133F0D">
        <w:rPr>
          <w:b/>
          <w:bCs/>
          <w:highlight w:val="darkYellow"/>
        </w:rPr>
        <w:t>(</w:t>
      </w:r>
      <w:r w:rsidR="00CD794A" w:rsidRPr="00133F0D">
        <w:rPr>
          <w:b/>
          <w:bCs/>
          <w:highlight w:val="darkYellow"/>
        </w:rPr>
        <w:t>{</w:t>
      </w:r>
      <w:r w:rsidR="00133F0D" w:rsidRPr="00133F0D">
        <w:rPr>
          <w:b/>
          <w:bCs/>
          <w:highlight w:val="darkYellow"/>
        </w:rPr>
        <w:t xml:space="preserve">{{{honos_ttc_Prix_vente_euros </w:t>
      </w:r>
      <w:r w:rsidR="00CD794A" w:rsidRPr="00133F0D">
        <w:rPr>
          <w:b/>
          <w:bCs/>
          <w:highlight w:val="darkYellow"/>
        </w:rPr>
        <w:t>_lettre</w:t>
      </w:r>
      <w:r w:rsidR="00133F0D" w:rsidRPr="00133F0D">
        <w:rPr>
          <w:b/>
          <w:bCs/>
          <w:highlight w:val="darkYellow"/>
        </w:rPr>
        <w:t>_Claude</w:t>
      </w:r>
      <w:r w:rsidR="00CD794A" w:rsidRPr="00133F0D">
        <w:rPr>
          <w:b/>
          <w:bCs/>
          <w:highlight w:val="darkYellow"/>
        </w:rPr>
        <w:t>}</w:t>
      </w:r>
      <w:r w:rsidR="00133F0D" w:rsidRPr="00133F0D">
        <w:rPr>
          <w:b/>
          <w:bCs/>
          <w:highlight w:val="darkYellow"/>
        </w:rPr>
        <w:t>}}}</w:t>
      </w:r>
      <w:r w:rsidR="00BE0B14" w:rsidRPr="00CD794A">
        <w:rPr>
          <w:b/>
          <w:bCs/>
        </w:rPr>
        <w:t xml:space="preserve"> euros</w:t>
      </w:r>
      <w:r w:rsidR="00753626" w:rsidRPr="00CD794A">
        <w:rPr>
          <w:b/>
          <w:bCs/>
        </w:rPr>
        <w:t>)</w:t>
      </w:r>
      <w:r w:rsidRPr="00CD794A">
        <w:t xml:space="preserve"> toutes taxes comprises, cette somme venant en sus du Prix. Cette somme sera réglée le jour de la constatation authentique de la réitération des Présentes</w:t>
      </w:r>
      <w:r w:rsidR="005A0010" w:rsidRPr="00CD794A">
        <w:t>, par la comptabilité des Notaires intervenant à l’acte</w:t>
      </w:r>
      <w:r w:rsidRPr="00CD794A">
        <w:t>.</w:t>
      </w:r>
    </w:p>
    <w:p w14:paraId="40391D78" w14:textId="77777777" w:rsidR="009D495B" w:rsidRDefault="009D495B" w:rsidP="00F415FB">
      <w:pPr>
        <w:keepLines/>
        <w:widowControl w:val="0"/>
      </w:pPr>
    </w:p>
    <w:p w14:paraId="6A2C4B40" w14:textId="77777777" w:rsidR="0044530B" w:rsidRPr="00E87A49" w:rsidRDefault="0044530B" w:rsidP="0044530B">
      <w:pPr>
        <w:pStyle w:val="Niv2"/>
        <w:tabs>
          <w:tab w:val="clear" w:pos="1134"/>
        </w:tabs>
        <w:ind w:left="3260" w:hanging="3260"/>
      </w:pPr>
      <w:r w:rsidRPr="00E87A49">
        <w:t xml:space="preserve">CONDITION SUSPENSIVE LEGALE DE FINANCEMENT </w:t>
      </w:r>
    </w:p>
    <w:p w14:paraId="404FBB1B" w14:textId="77777777" w:rsidR="0044530B" w:rsidRDefault="0044530B" w:rsidP="0044530B">
      <w:pPr>
        <w:keepLines/>
        <w:widowControl w:val="0"/>
        <w:rPr>
          <w:rFonts w:cs="Calibri"/>
        </w:rPr>
      </w:pPr>
      <w:r w:rsidRPr="00E87A49">
        <w:rPr>
          <w:rFonts w:cs="Calibri"/>
        </w:rPr>
        <w:t xml:space="preserve">La Promesse est consentie sous la condition suspensive de l’obtention par l’Acquéreur d’une ou plusieurs offres définitives de prêts entrant dans le champ d’application des articles L 312-1 à L 312-36 du Code de la consommation, ainsi qu’il est précisé à l’Article </w:t>
      </w:r>
      <w:r w:rsidRPr="00E87A49">
        <w:rPr>
          <w:rFonts w:cs="Calibri"/>
          <w:i/>
          <w:color w:val="000000"/>
          <w:u w:val="single"/>
        </w:rPr>
        <w:fldChar w:fldCharType="begin" w:fldLock="1"/>
      </w:r>
      <w:r w:rsidRPr="00E87A49">
        <w:rPr>
          <w:rFonts w:cs="Calibri"/>
          <w:i/>
          <w:color w:val="000000"/>
          <w:u w:val="single"/>
        </w:rPr>
        <w:instrText xml:space="preserve"> REF _Ref54100774 \r \h  \* MERGEFORMAT </w:instrText>
      </w:r>
      <w:r w:rsidRPr="00E87A49">
        <w:rPr>
          <w:rFonts w:cs="Calibri"/>
          <w:i/>
          <w:color w:val="000000"/>
          <w:u w:val="single"/>
        </w:rPr>
      </w:r>
      <w:r w:rsidRPr="00E87A49">
        <w:rPr>
          <w:rFonts w:cs="Calibri"/>
          <w:i/>
          <w:color w:val="000000"/>
          <w:u w:val="single"/>
        </w:rPr>
        <w:fldChar w:fldCharType="separate"/>
      </w:r>
      <w:r w:rsidRPr="00E87A49">
        <w:rPr>
          <w:rFonts w:cs="Calibri"/>
          <w:i/>
          <w:color w:val="000000"/>
          <w:u w:val="single"/>
        </w:rPr>
        <w:t>3.7.1.5</w:t>
      </w:r>
      <w:r w:rsidRPr="00E87A49">
        <w:rPr>
          <w:rFonts w:cs="Calibri"/>
          <w:i/>
          <w:color w:val="000000"/>
          <w:u w:val="single"/>
        </w:rPr>
        <w:fldChar w:fldCharType="end"/>
      </w:r>
      <w:r w:rsidRPr="00E87A49">
        <w:rPr>
          <w:rFonts w:cs="Calibri"/>
          <w:i/>
          <w:color w:val="000000"/>
          <w:u w:val="single"/>
        </w:rPr>
        <w:t>.</w:t>
      </w:r>
      <w:r w:rsidRPr="00E87A49">
        <w:rPr>
          <w:rFonts w:cs="Calibri"/>
        </w:rPr>
        <w:t xml:space="preserve"> des Conditions Générales. Pour l'application de cette condition suspensive, il est convenu au titre des caractéristiques financières des offres de prêts devant être obtenues :</w:t>
      </w:r>
    </w:p>
    <w:p w14:paraId="4DC9C104" w14:textId="77777777" w:rsidR="0044530B" w:rsidRPr="00E87A49" w:rsidRDefault="0044530B" w:rsidP="0044530B">
      <w:pPr>
        <w:keepLines/>
        <w:widowControl w:val="0"/>
        <w:rPr>
          <w:rFonts w:cs="Calibri"/>
        </w:rPr>
      </w:pPr>
    </w:p>
    <w:p w14:paraId="4FFE97DC" w14:textId="62B088C0" w:rsidR="0044530B" w:rsidRPr="0076192C" w:rsidRDefault="0044530B" w:rsidP="0044530B">
      <w:pPr>
        <w:pStyle w:val="Puce3"/>
        <w:widowControl w:val="0"/>
        <w:rPr>
          <w:rFonts w:cs="Calibri"/>
          <w:szCs w:val="22"/>
        </w:rPr>
      </w:pPr>
      <w:r w:rsidRPr="0076192C">
        <w:rPr>
          <w:rFonts w:cs="Calibri"/>
          <w:szCs w:val="22"/>
          <w:u w:val="single"/>
        </w:rPr>
        <w:t>MONTANT DU PRET MAXIMUM</w:t>
      </w:r>
      <w:r w:rsidRPr="0076192C">
        <w:rPr>
          <w:rFonts w:cs="Calibri"/>
          <w:szCs w:val="22"/>
        </w:rPr>
        <w:t xml:space="preserve"> : </w:t>
      </w:r>
      <w:r w:rsidR="0076192C" w:rsidRPr="0076192C">
        <w:rPr>
          <w:rFonts w:cs="Calibri"/>
          <w:szCs w:val="22"/>
          <w:highlight w:val="yellow"/>
        </w:rPr>
        <w:t>{{Montant_max_empr}}</w:t>
      </w:r>
      <w:r w:rsidR="009C7751" w:rsidRPr="0076192C">
        <w:rPr>
          <w:rFonts w:cs="Calibri"/>
          <w:szCs w:val="22"/>
        </w:rPr>
        <w:t xml:space="preserve"> </w:t>
      </w:r>
      <w:r w:rsidRPr="0076192C">
        <w:t xml:space="preserve">€ </w:t>
      </w:r>
    </w:p>
    <w:p w14:paraId="7514B1DA" w14:textId="48695C35" w:rsidR="0044530B" w:rsidRPr="0076192C" w:rsidRDefault="0044530B" w:rsidP="0044530B">
      <w:pPr>
        <w:pStyle w:val="Puce3"/>
        <w:widowControl w:val="0"/>
        <w:rPr>
          <w:rFonts w:cs="Calibri"/>
          <w:szCs w:val="22"/>
        </w:rPr>
      </w:pPr>
      <w:r w:rsidRPr="0076192C">
        <w:rPr>
          <w:rFonts w:cs="Calibri"/>
          <w:szCs w:val="22"/>
          <w:u w:val="single"/>
        </w:rPr>
        <w:t xml:space="preserve">DUREE DU PRET </w:t>
      </w:r>
      <w:r w:rsidRPr="0076192C">
        <w:rPr>
          <w:rFonts w:cs="Calibri"/>
          <w:szCs w:val="22"/>
        </w:rPr>
        <w:t xml:space="preserve">: </w:t>
      </w:r>
      <w:r w:rsidR="0076192C" w:rsidRPr="0076192C">
        <w:rPr>
          <w:rFonts w:cs="Calibri"/>
          <w:szCs w:val="22"/>
          <w:highlight w:val="yellow"/>
        </w:rPr>
        <w:t>{{durée_max_empruntée}}</w:t>
      </w:r>
      <w:r w:rsidRPr="0076192C">
        <w:rPr>
          <w:rFonts w:cs="Calibri"/>
          <w:szCs w:val="22"/>
        </w:rPr>
        <w:t xml:space="preserve"> ans </w:t>
      </w:r>
    </w:p>
    <w:p w14:paraId="35F7FDB8" w14:textId="64E788FA" w:rsidR="0044530B" w:rsidRPr="0076192C" w:rsidRDefault="0044530B" w:rsidP="0044530B">
      <w:pPr>
        <w:pStyle w:val="Puce3"/>
        <w:widowControl w:val="0"/>
        <w:rPr>
          <w:rFonts w:cs="Calibri"/>
          <w:szCs w:val="22"/>
        </w:rPr>
      </w:pPr>
      <w:r w:rsidRPr="0076192C">
        <w:rPr>
          <w:rFonts w:cs="Calibri"/>
          <w:szCs w:val="22"/>
          <w:u w:val="single"/>
        </w:rPr>
        <w:t>TAUX D’INTERET DU PRET MAXIMUM</w:t>
      </w:r>
      <w:r w:rsidRPr="0076192C">
        <w:rPr>
          <w:rFonts w:cs="Calibri"/>
          <w:szCs w:val="22"/>
        </w:rPr>
        <w:t xml:space="preserve"> : </w:t>
      </w:r>
      <w:r w:rsidR="0076192C" w:rsidRPr="0076192C">
        <w:rPr>
          <w:rFonts w:cs="Calibri"/>
          <w:szCs w:val="22"/>
          <w:highlight w:val="yellow"/>
        </w:rPr>
        <w:t>{{Taux_maximal_emprunt}}</w:t>
      </w:r>
      <w:r w:rsidRPr="0076192C">
        <w:rPr>
          <w:rFonts w:cs="Calibri"/>
          <w:szCs w:val="22"/>
        </w:rPr>
        <w:t xml:space="preserve"> % l’an Hors Assurance</w:t>
      </w:r>
    </w:p>
    <w:p w14:paraId="05CD49B3" w14:textId="77777777" w:rsidR="0044530B" w:rsidRPr="004C4C85" w:rsidRDefault="0044530B" w:rsidP="0044530B">
      <w:pPr>
        <w:pStyle w:val="Puce3"/>
        <w:widowControl w:val="0"/>
        <w:numPr>
          <w:ilvl w:val="0"/>
          <w:numId w:val="0"/>
        </w:numPr>
        <w:ind w:left="567"/>
        <w:rPr>
          <w:rFonts w:cs="Calibri"/>
          <w:szCs w:val="22"/>
        </w:rPr>
      </w:pPr>
    </w:p>
    <w:p w14:paraId="2F9100F1" w14:textId="77777777" w:rsidR="0044530B" w:rsidRDefault="0044530B" w:rsidP="0044530B">
      <w:pPr>
        <w:keepLines/>
        <w:widowControl w:val="0"/>
      </w:pPr>
      <w:r w:rsidRPr="00406C6C">
        <w:t xml:space="preserve">L'obtention ou la non-obtention de ce prêt devra être notifiée et ce, </w:t>
      </w:r>
      <w:r w:rsidRPr="0043610D">
        <w:rPr>
          <w:b/>
          <w:bCs/>
          <w:u w:val="single"/>
        </w:rPr>
        <w:t xml:space="preserve">au plus tard le </w:t>
      </w:r>
      <w:r w:rsidR="00986703" w:rsidRPr="008F1264">
        <w:rPr>
          <w:b/>
          <w:bCs/>
          <w:highlight w:val="red"/>
          <w:u w:val="single"/>
        </w:rPr>
        <w:t>30</w:t>
      </w:r>
      <w:r w:rsidRPr="008F1264">
        <w:rPr>
          <w:b/>
          <w:bCs/>
          <w:highlight w:val="red"/>
          <w:u w:val="single"/>
        </w:rPr>
        <w:t xml:space="preserve"> </w:t>
      </w:r>
      <w:r w:rsidR="00F979EE" w:rsidRPr="008F1264">
        <w:rPr>
          <w:b/>
          <w:bCs/>
          <w:highlight w:val="red"/>
          <w:u w:val="single"/>
        </w:rPr>
        <w:t>juin</w:t>
      </w:r>
      <w:r w:rsidRPr="008F1264">
        <w:rPr>
          <w:b/>
          <w:bCs/>
          <w:highlight w:val="red"/>
          <w:u w:val="single"/>
        </w:rPr>
        <w:t xml:space="preserve"> 2026</w:t>
      </w:r>
      <w:r w:rsidRPr="00986703">
        <w:rPr>
          <w:b/>
          <w:bCs/>
          <w:u w:val="single"/>
        </w:rPr>
        <w:t xml:space="preserve"> </w:t>
      </w:r>
      <w:r w:rsidRPr="00986703">
        <w:t>(</w:t>
      </w:r>
      <w:r w:rsidRPr="00C61CDC">
        <w:t>valeur date d’émission) par l’Acquéreur au Vendeur élisant domicile au siège de son</w:t>
      </w:r>
      <w:r>
        <w:t xml:space="preserve"> commercialisateur ALLOWA, par lettre simple doublée pour simple information d’un message électronique, ce à quoi l’Acquéreur s’oblige. </w:t>
      </w:r>
    </w:p>
    <w:p w14:paraId="68DDD7C5" w14:textId="77777777" w:rsidR="0044530B" w:rsidRDefault="0044530B" w:rsidP="0044530B">
      <w:pPr>
        <w:keepLines/>
        <w:widowControl w:val="0"/>
      </w:pPr>
    </w:p>
    <w:p w14:paraId="21AB7F94" w14:textId="77777777" w:rsidR="0044530B" w:rsidRDefault="0044530B" w:rsidP="0044530B">
      <w:pPr>
        <w:keepLines/>
        <w:widowControl w:val="0"/>
      </w:pPr>
      <w:r w:rsidRPr="00DB7C35">
        <w:t>Le Bénéficiaire s’oblige à déposer auprès de tout établissement financier de son choix, au moins deux dossiers de demande de financement conforme aux caractéristiques susvisées, dans au moins deux établissements financiers différents, ce dont il devra justifier. Pour se prévaloir de la condition suspensive, le Bénéficiaire devra justifier de deux refus de prêt conformes aux caractéristiques susvisées, émanant chacun d’un établissement différent. </w:t>
      </w:r>
    </w:p>
    <w:p w14:paraId="4B4A1087" w14:textId="77777777" w:rsidR="008170BB" w:rsidRDefault="008170BB" w:rsidP="0044530B">
      <w:pPr>
        <w:keepLines/>
        <w:widowControl w:val="0"/>
      </w:pPr>
    </w:p>
    <w:p w14:paraId="25ED2224" w14:textId="77777777" w:rsidR="008170BB" w:rsidRDefault="008170BB" w:rsidP="0044530B">
      <w:pPr>
        <w:keepLines/>
        <w:widowControl w:val="0"/>
      </w:pPr>
    </w:p>
    <w:p w14:paraId="15438FB4" w14:textId="77777777" w:rsidR="008170BB" w:rsidRDefault="008170BB" w:rsidP="008170BB">
      <w:pPr>
        <w:pStyle w:val="Niv2"/>
        <w:numPr>
          <w:ilvl w:val="1"/>
          <w:numId w:val="45"/>
        </w:numPr>
      </w:pPr>
      <w:r>
        <w:t xml:space="preserve">ABSENCE DE CONDITION </w:t>
      </w:r>
      <w:r w:rsidRPr="00E87A49">
        <w:t xml:space="preserve">SUSPENSIVE LEGALE DE FINANCEMENT </w:t>
      </w:r>
    </w:p>
    <w:p w14:paraId="5BECB0F3" w14:textId="77777777" w:rsidR="008170BB" w:rsidRDefault="008170BB" w:rsidP="008170BB">
      <w:pPr>
        <w:keepLines/>
        <w:widowControl w:val="0"/>
        <w:rPr>
          <w:rFonts w:cs="Calibri"/>
        </w:rPr>
      </w:pPr>
    </w:p>
    <w:p w14:paraId="224D3BD6" w14:textId="77777777" w:rsidR="008170BB" w:rsidRPr="00B940CB" w:rsidRDefault="008170BB" w:rsidP="008170BB">
      <w:pPr>
        <w:keepLines/>
        <w:widowControl w:val="0"/>
        <w:rPr>
          <w:rFonts w:cs="Calibri"/>
        </w:rPr>
      </w:pPr>
      <w:r w:rsidRPr="00B940CB">
        <w:rPr>
          <w:rFonts w:cs="Calibri"/>
        </w:rPr>
        <w:t>L’Acquéreur pour satisfaire aux prescriptions de l’article L.313-40 du Code de la consommation,</w:t>
      </w:r>
      <w:r w:rsidRPr="00B940CB">
        <w:rPr>
          <w:rFonts w:cs="Calibri"/>
          <w:b/>
          <w:bCs/>
        </w:rPr>
        <w:t xml:space="preserve"> déclare ne vouloir recourir à aucun prêt pour le paiement, en tout ou partie du prix de cette acquisition</w:t>
      </w:r>
      <w:r w:rsidRPr="00B940CB">
        <w:rPr>
          <w:rFonts w:cs="Calibri"/>
        </w:rPr>
        <w:t>. Si, contrairement à cette déclaration, il avait néanmoins recours à un tel prêt, l’Acquéreur reconnaît avoir été informé qu’il ne pourrait, en aucun cas, se prévaloir de la condition suspensive prévue à l’article L. 313-41 du Code de la consommation.</w:t>
      </w:r>
    </w:p>
    <w:p w14:paraId="07FD4741" w14:textId="77777777" w:rsidR="008170BB" w:rsidRPr="00B940CB" w:rsidRDefault="008170BB" w:rsidP="008170BB">
      <w:pPr>
        <w:keepLines/>
        <w:widowControl w:val="0"/>
        <w:rPr>
          <w:rFonts w:cs="Calibri"/>
        </w:rPr>
      </w:pPr>
    </w:p>
    <w:p w14:paraId="1AA3392B" w14:textId="77777777" w:rsidR="008170BB" w:rsidRDefault="008170BB" w:rsidP="008170BB">
      <w:pPr>
        <w:keepLines/>
        <w:widowControl w:val="0"/>
        <w:rPr>
          <w:rFonts w:cs="Calibri"/>
        </w:rPr>
      </w:pPr>
      <w:r w:rsidRPr="00B940CB">
        <w:rPr>
          <w:rFonts w:cs="Calibri"/>
        </w:rPr>
        <w:lastRenderedPageBreak/>
        <w:t>En conséquence, l’Acquéreur porte annexé aux présentes sous la forme manuscrite la mention suivante prévue à l’article L. 313-42 du Code de la consommation :</w:t>
      </w:r>
    </w:p>
    <w:p w14:paraId="02D4F513" w14:textId="77777777" w:rsidR="008170BB" w:rsidRPr="00B940CB" w:rsidRDefault="008170BB" w:rsidP="008170BB">
      <w:pPr>
        <w:keepLines/>
        <w:widowControl w:val="0"/>
        <w:rPr>
          <w:rFonts w:cs="Calibri"/>
        </w:rPr>
      </w:pPr>
    </w:p>
    <w:p w14:paraId="3ECA9432" w14:textId="77777777" w:rsidR="008170BB" w:rsidRDefault="008170BB" w:rsidP="008170BB">
      <w:pPr>
        <w:keepLines/>
        <w:widowControl w:val="0"/>
        <w:rPr>
          <w:rFonts w:cs="Calibri"/>
        </w:rPr>
      </w:pPr>
      <w:r w:rsidRPr="00B940CB">
        <w:rPr>
          <w:rFonts w:cs="Calibri"/>
        </w:rPr>
        <w:t xml:space="preserve">« </w:t>
      </w:r>
      <w:r w:rsidRPr="00B940CB">
        <w:rPr>
          <w:rFonts w:cs="Calibri"/>
          <w:i/>
          <w:iCs/>
        </w:rPr>
        <w:t>Je reconnais avoir été informé que si, contrairement aux indications portées dans le présent acte, j’ai besoin de recourir néanmoins à un prêt, je ne pourrais me prévaloir du statut protecteur institué par les articles L. 313-1 et suivants du Code de la consommation</w:t>
      </w:r>
      <w:r w:rsidRPr="00B940CB">
        <w:rPr>
          <w:rFonts w:cs="Calibri"/>
        </w:rPr>
        <w:t xml:space="preserve"> ».</w:t>
      </w:r>
    </w:p>
    <w:p w14:paraId="7CA42824" w14:textId="77777777" w:rsidR="008170BB" w:rsidRPr="00B940CB" w:rsidRDefault="008170BB" w:rsidP="008170BB">
      <w:pPr>
        <w:keepLines/>
        <w:widowControl w:val="0"/>
        <w:rPr>
          <w:rFonts w:cs="Calibri"/>
        </w:rPr>
      </w:pPr>
    </w:p>
    <w:p w14:paraId="40A4E616" w14:textId="77777777" w:rsidR="008170BB" w:rsidRDefault="008170BB" w:rsidP="008170BB">
      <w:pPr>
        <w:keepLines/>
        <w:widowControl w:val="0"/>
        <w:rPr>
          <w:rFonts w:cs="Calibri"/>
        </w:rPr>
      </w:pPr>
      <w:r w:rsidRPr="00B940CB">
        <w:rPr>
          <w:rFonts w:cs="Calibri"/>
        </w:rPr>
        <w:t>En cas de pluralité d’acquéreurs, cette mention doit être portée par chacun d’eux</w:t>
      </w:r>
      <w:r>
        <w:rPr>
          <w:rFonts w:cs="Calibri"/>
        </w:rPr>
        <w:t>.</w:t>
      </w:r>
    </w:p>
    <w:p w14:paraId="111BC152" w14:textId="77777777" w:rsidR="008170BB" w:rsidRDefault="008170BB" w:rsidP="0044530B">
      <w:pPr>
        <w:keepLines/>
        <w:widowControl w:val="0"/>
      </w:pPr>
    </w:p>
    <w:p w14:paraId="70D42CC5" w14:textId="77777777" w:rsidR="00494F10" w:rsidRPr="001F6DFA" w:rsidRDefault="00F9423D" w:rsidP="00C2278D">
      <w:pPr>
        <w:pStyle w:val="Niv2"/>
      </w:pPr>
      <w:r w:rsidRPr="001F6DFA">
        <w:t xml:space="preserve">CLAUSE PENALE – SEQUESTRE </w:t>
      </w:r>
    </w:p>
    <w:p w14:paraId="16C6746F" w14:textId="77777777" w:rsidR="00494F10" w:rsidRDefault="00F9423D" w:rsidP="00F415FB">
      <w:pPr>
        <w:pStyle w:val="Titre3"/>
        <w:widowControl w:val="0"/>
      </w:pPr>
      <w:r w:rsidRPr="001F6DFA">
        <w:t xml:space="preserve">STIPULATION D’UNE CLAUSE PENALE  </w:t>
      </w:r>
    </w:p>
    <w:p w14:paraId="566D8B55" w14:textId="77777777" w:rsidR="00E65947" w:rsidRPr="00E65947" w:rsidRDefault="00E65947" w:rsidP="00E65947"/>
    <w:p w14:paraId="438720E2" w14:textId="03CF2E55" w:rsidR="00494F10" w:rsidRPr="001F6DFA" w:rsidRDefault="00F9423D" w:rsidP="00F415FB">
      <w:pPr>
        <w:keepLines/>
        <w:widowControl w:val="0"/>
      </w:pPr>
      <w:r w:rsidRPr="001F6DFA">
        <w:t>Au cas où, toutes les conditions relatives à l’exécution des Présentes étant remplies, l’une des  Parties, après avoir été mise en demeure, ne régulariserait pas l’acte authentique et ne satisferait pas ainsi aux obligations alors exigibles, elle devra verser à l’autre partie la somme de</w:t>
      </w:r>
      <w:r w:rsidR="0076192C">
        <w:t xml:space="preserve"> </w:t>
      </w:r>
      <w:r w:rsidR="0076192C" w:rsidRPr="0076192C">
        <w:rPr>
          <w:highlight w:val="yellow"/>
        </w:rPr>
        <w:t>{{</w:t>
      </w:r>
      <w:r w:rsidR="00382A95">
        <w:rPr>
          <w:highlight w:val="yellow"/>
        </w:rPr>
        <w:t>C</w:t>
      </w:r>
      <w:r w:rsidR="0076192C" w:rsidRPr="0076192C">
        <w:rPr>
          <w:highlight w:val="yellow"/>
        </w:rPr>
        <w:t>lause_p</w:t>
      </w:r>
      <w:r w:rsidR="0076192C">
        <w:rPr>
          <w:highlight w:val="yellow"/>
        </w:rPr>
        <w:t>e</w:t>
      </w:r>
      <w:r w:rsidR="0076192C" w:rsidRPr="0076192C">
        <w:rPr>
          <w:highlight w:val="yellow"/>
        </w:rPr>
        <w:t>nale}</w:t>
      </w:r>
      <w:r w:rsidR="0076192C" w:rsidRPr="0076192C">
        <w:t>}</w:t>
      </w:r>
      <w:r w:rsidR="000A68BB" w:rsidRPr="0076192C">
        <w:rPr>
          <w:b/>
          <w:bCs/>
        </w:rPr>
        <w:t xml:space="preserve"> €</w:t>
      </w:r>
      <w:r w:rsidR="00430D2A" w:rsidRPr="0076192C">
        <w:rPr>
          <w:b/>
        </w:rPr>
        <w:t xml:space="preserve"> </w:t>
      </w:r>
      <w:r w:rsidR="00D930A1" w:rsidRPr="00CD794A">
        <w:rPr>
          <w:b/>
          <w:highlight w:val="darkYellow"/>
        </w:rPr>
        <w:t>(</w:t>
      </w:r>
      <w:r w:rsidR="0076192C" w:rsidRPr="00CD794A">
        <w:rPr>
          <w:b/>
          <w:bCs/>
          <w:highlight w:val="darkYellow"/>
        </w:rPr>
        <w:t>{</w:t>
      </w:r>
      <w:r w:rsidR="00133F0D">
        <w:rPr>
          <w:b/>
          <w:bCs/>
          <w:highlight w:val="darkYellow"/>
        </w:rPr>
        <w:t>{{{C</w:t>
      </w:r>
      <w:r w:rsidR="0076192C" w:rsidRPr="00CD794A">
        <w:rPr>
          <w:b/>
          <w:bCs/>
          <w:highlight w:val="darkYellow"/>
        </w:rPr>
        <w:t>lause_</w:t>
      </w:r>
      <w:r w:rsidR="00BE0B14" w:rsidRPr="00CD794A">
        <w:rPr>
          <w:b/>
          <w:bCs/>
          <w:highlight w:val="darkYellow"/>
        </w:rPr>
        <w:t xml:space="preserve"> </w:t>
      </w:r>
      <w:r w:rsidR="00950AFE" w:rsidRPr="00CD794A">
        <w:rPr>
          <w:b/>
          <w:bCs/>
          <w:highlight w:val="darkYellow"/>
        </w:rPr>
        <w:t>penale_lettre</w:t>
      </w:r>
      <w:r w:rsidR="00133F0D">
        <w:rPr>
          <w:b/>
          <w:bCs/>
          <w:highlight w:val="darkYellow"/>
        </w:rPr>
        <w:t>_Claude}}}</w:t>
      </w:r>
      <w:r w:rsidR="00950AFE" w:rsidRPr="00CD794A">
        <w:rPr>
          <w:b/>
          <w:bCs/>
          <w:highlight w:val="darkYellow"/>
        </w:rPr>
        <w:t>}</w:t>
      </w:r>
      <w:r w:rsidR="00950AFE">
        <w:rPr>
          <w:b/>
          <w:bCs/>
        </w:rPr>
        <w:t xml:space="preserve"> </w:t>
      </w:r>
      <w:r w:rsidR="00BE0B14" w:rsidRPr="0076192C">
        <w:rPr>
          <w:b/>
          <w:bCs/>
        </w:rPr>
        <w:t>euros</w:t>
      </w:r>
      <w:r w:rsidR="00430D2A" w:rsidRPr="0076192C">
        <w:rPr>
          <w:b/>
        </w:rPr>
        <w:t xml:space="preserve">) </w:t>
      </w:r>
      <w:r w:rsidRPr="0076192C">
        <w:t>représentant</w:t>
      </w:r>
      <w:r w:rsidRPr="00AC63B2">
        <w:t xml:space="preserve"> dix (10) % du prix de la Vente</w:t>
      </w:r>
      <w:r>
        <w:rPr>
          <w:b/>
          <w:bCs/>
        </w:rPr>
        <w:t>,</w:t>
      </w:r>
      <w:r w:rsidRPr="001F6DFA">
        <w:t xml:space="preserve"> à titre de clause pénale, conformément aux dispositions des </w:t>
      </w:r>
      <w:hyperlink r:id="rId11" w:history="1">
        <w:r w:rsidRPr="001F6DFA">
          <w:t>articles 1152</w:t>
        </w:r>
      </w:hyperlink>
      <w:r w:rsidRPr="001F6DFA">
        <w:t xml:space="preserve"> et </w:t>
      </w:r>
      <w:hyperlink r:id="rId12" w:history="1">
        <w:r w:rsidRPr="001F6DFA">
          <w:t>1226 du Code civil</w:t>
        </w:r>
      </w:hyperlink>
      <w:r w:rsidRPr="001F6DFA">
        <w:t>, indépendamment de tous dommages-intérêts.</w:t>
      </w:r>
    </w:p>
    <w:p w14:paraId="3205523F" w14:textId="77777777" w:rsidR="00494F10" w:rsidRPr="001F6DFA" w:rsidRDefault="00F9423D" w:rsidP="00F415FB">
      <w:pPr>
        <w:keepLines/>
        <w:widowControl w:val="0"/>
      </w:pPr>
      <w:r w:rsidRPr="001F6DFA">
        <w:t>Il est ici précisé et convenu entre les Parties que cette clause pénale a également pour objet de sanctionner le comportement de l'une des Parties dans la mesure où il n'a pas permis de remplir toutes les conditions d'exécution de la vente.</w:t>
      </w:r>
    </w:p>
    <w:p w14:paraId="1131140E" w14:textId="77777777" w:rsidR="00CE1C4F" w:rsidRDefault="00F9423D" w:rsidP="00F415FB">
      <w:pPr>
        <w:keepLines/>
        <w:widowControl w:val="0"/>
      </w:pPr>
      <w:r w:rsidRPr="001F6DFA">
        <w:t>La présente clause pénale ne peut priver, dans la même hypothèse, chacune des Parties de la possibilité de poursuivre l’autre en exécution de la vente.</w:t>
      </w:r>
    </w:p>
    <w:p w14:paraId="22DB1668" w14:textId="77777777" w:rsidR="00BF0CEE" w:rsidRDefault="00BF0CEE" w:rsidP="00F415FB">
      <w:pPr>
        <w:keepLines/>
        <w:widowControl w:val="0"/>
      </w:pPr>
    </w:p>
    <w:p w14:paraId="49F76BE6" w14:textId="77777777" w:rsidR="004F5D82" w:rsidRDefault="00F9423D" w:rsidP="004F5D82">
      <w:pPr>
        <w:pStyle w:val="Titre3"/>
        <w:widowControl w:val="0"/>
      </w:pPr>
      <w:r w:rsidRPr="001F6DFA">
        <w:t>SEQUESTRE</w:t>
      </w:r>
    </w:p>
    <w:p w14:paraId="33F32169" w14:textId="77777777" w:rsidR="00CE1C4F" w:rsidRPr="00CE1C4F" w:rsidRDefault="00CE1C4F" w:rsidP="00CE1C4F"/>
    <w:p w14:paraId="11557E3B" w14:textId="57A66256" w:rsidR="004F5D82" w:rsidRDefault="00F9423D" w:rsidP="00F415FB">
      <w:pPr>
        <w:keepLines/>
        <w:widowControl w:val="0"/>
      </w:pPr>
      <w:r w:rsidRPr="001F6DFA">
        <w:t xml:space="preserve">L’Acquéreur déposera au moyen d'un virement bancaire et au plus tard dans les huit (8) jours de la signature des présentes par ses soins, la somme de </w:t>
      </w:r>
      <w:r w:rsidR="00950AFE" w:rsidRPr="00950AFE">
        <w:rPr>
          <w:highlight w:val="yellow"/>
        </w:rPr>
        <w:t>{{depot_garantie_verse_chiffre}}</w:t>
      </w:r>
      <w:r w:rsidR="006F1231" w:rsidRPr="00950AFE">
        <w:rPr>
          <w:b/>
        </w:rPr>
        <w:t xml:space="preserve"> </w:t>
      </w:r>
      <w:r w:rsidR="00430D2A" w:rsidRPr="00950AFE">
        <w:rPr>
          <w:b/>
        </w:rPr>
        <w:t xml:space="preserve">€ </w:t>
      </w:r>
      <w:r w:rsidR="006F1231" w:rsidRPr="00950AFE">
        <w:rPr>
          <w:b/>
        </w:rPr>
        <w:t>(</w:t>
      </w:r>
      <w:r w:rsidR="00950AFE" w:rsidRPr="00D5378F">
        <w:rPr>
          <w:b/>
          <w:highlight w:val="darkYellow"/>
        </w:rPr>
        <w:t>{</w:t>
      </w:r>
      <w:r w:rsidR="00133F0D">
        <w:rPr>
          <w:b/>
          <w:highlight w:val="darkYellow"/>
        </w:rPr>
        <w:t>{{{</w:t>
      </w:r>
      <w:r w:rsidR="00950AFE" w:rsidRPr="00D5378F">
        <w:rPr>
          <w:b/>
          <w:highlight w:val="darkYellow"/>
        </w:rPr>
        <w:t>depot_garantie_verse_lettre</w:t>
      </w:r>
      <w:r w:rsidR="00133F0D">
        <w:rPr>
          <w:b/>
          <w:highlight w:val="darkYellow"/>
        </w:rPr>
        <w:t>_Claude}}}</w:t>
      </w:r>
      <w:r w:rsidR="00950AFE" w:rsidRPr="00950AFE">
        <w:rPr>
          <w:b/>
          <w:highlight w:val="yellow"/>
        </w:rPr>
        <w:t>}</w:t>
      </w:r>
      <w:r w:rsidR="00BE0B14" w:rsidRPr="00950AFE">
        <w:rPr>
          <w:b/>
        </w:rPr>
        <w:t xml:space="preserve"> euros</w:t>
      </w:r>
      <w:r w:rsidR="00FA6BDB" w:rsidRPr="00950AFE">
        <w:rPr>
          <w:b/>
        </w:rPr>
        <w:t>)</w:t>
      </w:r>
      <w:r w:rsidR="00430D2A" w:rsidRPr="00430D2A">
        <w:rPr>
          <w:b/>
        </w:rPr>
        <w:t xml:space="preserve"> </w:t>
      </w:r>
      <w:r w:rsidRPr="00AC63B2">
        <w:t xml:space="preserve">représentant </w:t>
      </w:r>
      <w:r w:rsidR="00CE473E">
        <w:rPr>
          <w:b/>
          <w:bCs/>
        </w:rPr>
        <w:t>cinq</w:t>
      </w:r>
      <w:r w:rsidR="00052508" w:rsidRPr="00430D2A">
        <w:rPr>
          <w:b/>
          <w:bCs/>
        </w:rPr>
        <w:t xml:space="preserve"> (</w:t>
      </w:r>
      <w:r w:rsidR="00CE473E">
        <w:rPr>
          <w:b/>
          <w:bCs/>
        </w:rPr>
        <w:t>5</w:t>
      </w:r>
      <w:r w:rsidR="00052508" w:rsidRPr="00430D2A">
        <w:rPr>
          <w:b/>
          <w:bCs/>
        </w:rPr>
        <w:t>)</w:t>
      </w:r>
      <w:r w:rsidR="00BE0B14">
        <w:rPr>
          <w:b/>
          <w:bCs/>
        </w:rPr>
        <w:t xml:space="preserve"> </w:t>
      </w:r>
      <w:r w:rsidR="00052508" w:rsidRPr="00430D2A">
        <w:rPr>
          <w:b/>
          <w:bCs/>
        </w:rPr>
        <w:t xml:space="preserve">% </w:t>
      </w:r>
      <w:r w:rsidRPr="00430D2A">
        <w:t>du prix</w:t>
      </w:r>
      <w:r w:rsidRPr="00AC63B2">
        <w:t xml:space="preserve"> de la Vente</w:t>
      </w:r>
      <w:r>
        <w:t>,</w:t>
      </w:r>
      <w:r w:rsidRPr="001F6DFA">
        <w:rPr>
          <w:b/>
        </w:rPr>
        <w:t xml:space="preserve"> </w:t>
      </w:r>
      <w:r w:rsidRPr="001F6DFA">
        <w:t xml:space="preserve">et ce à titre de dépôt de garantie entre les mains de Maître </w:t>
      </w:r>
      <w:r w:rsidR="00950AFE" w:rsidRPr="00950AFE">
        <w:rPr>
          <w:highlight w:val="cyan"/>
        </w:rPr>
        <w:t>{Notaire_vendeur}</w:t>
      </w:r>
      <w:r w:rsidRPr="001F6DFA">
        <w:t xml:space="preserve">, notaire à </w:t>
      </w:r>
      <w:r w:rsidR="00950AFE" w:rsidRPr="00950AFE">
        <w:rPr>
          <w:highlight w:val="cyan"/>
        </w:rPr>
        <w:t>{</w:t>
      </w:r>
      <w:r w:rsidR="00950AFE">
        <w:rPr>
          <w:highlight w:val="cyan"/>
        </w:rPr>
        <w:t>Ville_</w:t>
      </w:r>
      <w:r w:rsidR="00950AFE" w:rsidRPr="00950AFE">
        <w:rPr>
          <w:highlight w:val="cyan"/>
        </w:rPr>
        <w:t>Notaire_vendeur}</w:t>
      </w:r>
      <w:r w:rsidR="00950AFE" w:rsidRPr="001F6DFA">
        <w:t xml:space="preserve"> </w:t>
      </w:r>
      <w:r w:rsidRPr="001F6DFA">
        <w:t>(</w:t>
      </w:r>
      <w:r w:rsidR="00950AFE" w:rsidRPr="00950AFE">
        <w:rPr>
          <w:highlight w:val="cyan"/>
        </w:rPr>
        <w:t>{</w:t>
      </w:r>
      <w:r w:rsidR="00950AFE">
        <w:rPr>
          <w:highlight w:val="cyan"/>
        </w:rPr>
        <w:t>CP_</w:t>
      </w:r>
      <w:r w:rsidR="00950AFE" w:rsidRPr="00950AFE">
        <w:rPr>
          <w:highlight w:val="cyan"/>
        </w:rPr>
        <w:t>Notaire_vendeur}</w:t>
      </w:r>
      <w:r w:rsidRPr="001F6DFA">
        <w:t xml:space="preserve">), </w:t>
      </w:r>
      <w:r w:rsidR="00950AFE" w:rsidRPr="00950AFE">
        <w:rPr>
          <w:highlight w:val="cyan"/>
        </w:rPr>
        <w:t>{</w:t>
      </w:r>
      <w:r w:rsidR="00950AFE">
        <w:rPr>
          <w:highlight w:val="cyan"/>
        </w:rPr>
        <w:t>Adresse_</w:t>
      </w:r>
      <w:r w:rsidR="00950AFE" w:rsidRPr="00950AFE">
        <w:rPr>
          <w:highlight w:val="cyan"/>
        </w:rPr>
        <w:t>Notaire_vendeur}</w:t>
      </w:r>
      <w:r w:rsidRPr="001F6DFA">
        <w:t xml:space="preserve">, et dont les références bancaires sont indiquées à l’Article </w:t>
      </w:r>
      <w:r w:rsidRPr="001F6DFA">
        <w:rPr>
          <w:i/>
          <w:color w:val="000000"/>
          <w:u w:val="single"/>
        </w:rPr>
        <w:fldChar w:fldCharType="begin" w:fldLock="1"/>
      </w:r>
      <w:r w:rsidRPr="001F6DFA">
        <w:instrText xml:space="preserve"> REF _Ref54101421 \r \h </w:instrText>
      </w:r>
      <w:r w:rsidRPr="001F6DFA">
        <w:rPr>
          <w:i/>
          <w:color w:val="000000"/>
          <w:u w:val="single"/>
        </w:rPr>
        <w:instrText xml:space="preserve"> \* MERGEFORMAT </w:instrText>
      </w:r>
      <w:r w:rsidRPr="001F6DFA">
        <w:rPr>
          <w:i/>
          <w:color w:val="000000"/>
          <w:u w:val="single"/>
        </w:rPr>
      </w:r>
      <w:r w:rsidRPr="001F6DFA">
        <w:rPr>
          <w:i/>
          <w:color w:val="000000"/>
          <w:u w:val="single"/>
        </w:rPr>
        <w:fldChar w:fldCharType="separate"/>
      </w:r>
      <w:r>
        <w:t>3.6.5</w:t>
      </w:r>
      <w:r w:rsidRPr="001F6DFA">
        <w:rPr>
          <w:i/>
          <w:color w:val="000000"/>
        </w:rPr>
        <w:fldChar w:fldCharType="end"/>
      </w:r>
      <w:r w:rsidRPr="001F6DFA">
        <w:rPr>
          <w:i/>
          <w:color w:val="000000"/>
        </w:rPr>
        <w:t xml:space="preserve"> </w:t>
      </w:r>
      <w:r w:rsidRPr="001F6DFA">
        <w:t xml:space="preserve">des Conditions Générales. En cas de non-versement de cette somme à la date convenue, les Présentes seront considérées comme nulles et non avenues. Les Parties font renvoient à l’Article </w:t>
      </w:r>
      <w:r w:rsidRPr="001F6DFA">
        <w:rPr>
          <w:i/>
          <w:color w:val="000000"/>
          <w:u w:val="single"/>
        </w:rPr>
        <w:fldChar w:fldCharType="begin" w:fldLock="1"/>
      </w:r>
      <w:r w:rsidRPr="001F6DFA">
        <w:instrText xml:space="preserve"> REF _Ref54101421 \r \h </w:instrText>
      </w:r>
      <w:r w:rsidRPr="001F6DFA">
        <w:rPr>
          <w:i/>
          <w:color w:val="000000"/>
          <w:u w:val="single"/>
        </w:rPr>
        <w:instrText xml:space="preserve"> \* MERGEFORMAT </w:instrText>
      </w:r>
      <w:r w:rsidRPr="001F6DFA">
        <w:rPr>
          <w:i/>
          <w:color w:val="000000"/>
          <w:u w:val="single"/>
        </w:rPr>
      </w:r>
      <w:r w:rsidRPr="001F6DFA">
        <w:rPr>
          <w:i/>
          <w:color w:val="000000"/>
          <w:u w:val="single"/>
        </w:rPr>
        <w:fldChar w:fldCharType="separate"/>
      </w:r>
      <w:r>
        <w:t>3.6.5</w:t>
      </w:r>
      <w:r w:rsidRPr="001F6DFA">
        <w:rPr>
          <w:i/>
          <w:color w:val="000000"/>
        </w:rPr>
        <w:fldChar w:fldCharType="end"/>
      </w:r>
      <w:r w:rsidRPr="001F6DFA">
        <w:rPr>
          <w:i/>
          <w:color w:val="000000"/>
        </w:rPr>
        <w:t xml:space="preserve"> </w:t>
      </w:r>
      <w:r w:rsidRPr="001F6DFA">
        <w:t xml:space="preserve">des Conditions Générales contenant la convention de séquestre et ses modalités. </w:t>
      </w:r>
    </w:p>
    <w:p w14:paraId="17D8630B" w14:textId="77777777" w:rsidR="008320DC" w:rsidRPr="001F6DFA" w:rsidRDefault="008320DC" w:rsidP="00F415FB">
      <w:pPr>
        <w:keepLines/>
        <w:widowControl w:val="0"/>
      </w:pPr>
    </w:p>
    <w:p w14:paraId="635C6D05" w14:textId="77777777" w:rsidR="00494F10" w:rsidRPr="00C2278D" w:rsidRDefault="00F9423D" w:rsidP="00C2278D">
      <w:pPr>
        <w:pStyle w:val="Niv2"/>
      </w:pPr>
      <w:r w:rsidRPr="00C2278D">
        <w:t xml:space="preserve">CARACTERISTIQUES PARTICULIERES DES BIENS VENDUS </w:t>
      </w:r>
    </w:p>
    <w:p w14:paraId="6BCF325A" w14:textId="77777777" w:rsidR="00494F10" w:rsidRDefault="00F9423D" w:rsidP="00F415FB">
      <w:pPr>
        <w:pStyle w:val="Titre3"/>
        <w:widowControl w:val="0"/>
      </w:pPr>
      <w:r w:rsidRPr="00C2278D">
        <w:t xml:space="preserve">ORIGINE DE PROPRIETE – EFFET RELATIF </w:t>
      </w:r>
    </w:p>
    <w:p w14:paraId="06CBA939" w14:textId="77777777" w:rsidR="00CE1C4F" w:rsidRPr="00CE1C4F" w:rsidRDefault="00CE1C4F" w:rsidP="00CE1C4F"/>
    <w:p w14:paraId="4E27B35E" w14:textId="77777777" w:rsidR="00632602" w:rsidRDefault="00632602" w:rsidP="00632602">
      <w:bookmarkStart w:id="9" w:name="PYEFFRE_r1_wId187"/>
      <w:bookmarkStart w:id="10" w:name="MU_EFFET_RELATIF"/>
    </w:p>
    <w:p w14:paraId="6418F7CF" w14:textId="77777777" w:rsidR="00632602" w:rsidRDefault="00632602" w:rsidP="00632602">
      <w:r w:rsidRPr="00CD794A">
        <w:rPr>
          <w:highlight w:val="magenta"/>
        </w:rPr>
        <w:t>Acquisition suivant acte reçu par Maître GRETCHICHKINE KURGANSKY notaire à NICE le 27 juin 2007, publié au service de la publicité foncière de NICE 1 le 3 septembre 2007, volume 2007P, numéro 7311.</w:t>
      </w:r>
    </w:p>
    <w:bookmarkEnd w:id="9"/>
    <w:bookmarkEnd w:id="10"/>
    <w:p w14:paraId="2CE7B829" w14:textId="77777777" w:rsidR="00415371" w:rsidRPr="00C2278D" w:rsidRDefault="00415371" w:rsidP="00F55D57">
      <w:pPr>
        <w:keepLines/>
        <w:rPr>
          <w:rFonts w:cs="Calibri"/>
        </w:rPr>
      </w:pPr>
    </w:p>
    <w:p w14:paraId="5090CF51" w14:textId="77777777" w:rsidR="00494F10" w:rsidRPr="00C2278D" w:rsidRDefault="00F9423D" w:rsidP="00F415FB">
      <w:pPr>
        <w:pStyle w:val="Titre3"/>
        <w:widowControl w:val="0"/>
      </w:pPr>
      <w:r w:rsidRPr="00C2278D">
        <w:t>TRAVAUX PARTICULIERS DANS LES DIX DERNIERES ANNEES / URBANISME</w:t>
      </w:r>
    </w:p>
    <w:p w14:paraId="5E6E28C5" w14:textId="77777777" w:rsidR="00494F10" w:rsidRPr="00954056" w:rsidRDefault="00F9423D" w:rsidP="006240FD">
      <w:pPr>
        <w:pStyle w:val="Titre4"/>
        <w:rPr>
          <w:highlight w:val="lightGray"/>
        </w:rPr>
      </w:pPr>
      <w:bookmarkStart w:id="11" w:name="PCONFOR_r1_wId129"/>
      <w:r w:rsidRPr="00954056">
        <w:rPr>
          <w:highlight w:val="lightGray"/>
        </w:rPr>
        <w:t>Construction</w:t>
      </w:r>
    </w:p>
    <w:bookmarkEnd w:id="11"/>
    <w:p w14:paraId="431EFF4F" w14:textId="77777777" w:rsidR="00683FA0" w:rsidRPr="00CD794A" w:rsidRDefault="00683FA0" w:rsidP="00683FA0">
      <w:pPr>
        <w:rPr>
          <w:szCs w:val="20"/>
          <w:highlight w:val="magenta"/>
        </w:rPr>
      </w:pPr>
      <w:r w:rsidRPr="00CD794A">
        <w:rPr>
          <w:highlight w:val="magenta"/>
        </w:rPr>
        <w:t xml:space="preserve">Un permis de construire a été délivré le </w:t>
      </w:r>
      <w:r w:rsidRPr="00CD794A">
        <w:rPr>
          <w:rFonts w:cs="Calibri"/>
          <w:highlight w:val="magenta"/>
        </w:rPr>
        <w:t xml:space="preserve">7 décembre 2005 </w:t>
      </w:r>
      <w:r w:rsidRPr="00CD794A">
        <w:rPr>
          <w:highlight w:val="magenta"/>
        </w:rPr>
        <w:t xml:space="preserve">par </w:t>
      </w:r>
      <w:r w:rsidRPr="00CD794A">
        <w:rPr>
          <w:rFonts w:cs="Calibri"/>
          <w:highlight w:val="magenta"/>
        </w:rPr>
        <w:t>Monsieur le Maire de NICE</w:t>
      </w:r>
      <w:r w:rsidRPr="00CD794A">
        <w:rPr>
          <w:highlight w:val="magenta"/>
        </w:rPr>
        <w:t xml:space="preserve"> sous le numéro </w:t>
      </w:r>
      <w:r w:rsidRPr="00CD794A">
        <w:rPr>
          <w:rFonts w:cs="Calibri"/>
          <w:highlight w:val="magenta"/>
        </w:rPr>
        <w:t>PC 006 088 05 SOI 35.</w:t>
      </w:r>
      <w:r w:rsidRPr="00CD794A">
        <w:rPr>
          <w:highlight w:val="magenta"/>
        </w:rPr>
        <w:tab/>
      </w:r>
      <w:r w:rsidRPr="00CD794A">
        <w:rPr>
          <w:highlight w:val="magenta"/>
        </w:rPr>
        <w:tab/>
      </w:r>
      <w:r w:rsidRPr="00CD794A">
        <w:rPr>
          <w:highlight w:val="magenta"/>
        </w:rPr>
        <w:tab/>
      </w:r>
      <w:r w:rsidRPr="00CD794A">
        <w:rPr>
          <w:highlight w:val="magenta"/>
        </w:rPr>
        <w:tab/>
      </w:r>
      <w:r w:rsidRPr="00CD794A">
        <w:rPr>
          <w:highlight w:val="magenta"/>
        </w:rPr>
        <w:tab/>
      </w:r>
    </w:p>
    <w:p w14:paraId="17354933" w14:textId="77777777" w:rsidR="00683FA0" w:rsidRPr="00CD794A" w:rsidRDefault="00683FA0" w:rsidP="00683FA0">
      <w:pPr>
        <w:rPr>
          <w:highlight w:val="magenta"/>
        </w:rPr>
      </w:pPr>
    </w:p>
    <w:p w14:paraId="7245F8A6" w14:textId="77777777" w:rsidR="00683FA0" w:rsidRPr="00CD794A" w:rsidRDefault="00683FA0" w:rsidP="00683FA0">
      <w:pPr>
        <w:rPr>
          <w:highlight w:val="magenta"/>
        </w:rPr>
      </w:pPr>
      <w:r w:rsidRPr="00CD794A">
        <w:rPr>
          <w:highlight w:val="magenta"/>
        </w:rPr>
        <w:t>Aux termes des dispositions de l’article R 600-3 du Code de l’urbanisme, aucune action en vue de l’annulation d’un permis de construire (obtenu après le 1</w:t>
      </w:r>
      <w:r w:rsidRPr="00CD794A">
        <w:rPr>
          <w:highlight w:val="magenta"/>
          <w:vertAlign w:val="superscript"/>
        </w:rPr>
        <w:t>er</w:t>
      </w:r>
      <w:r w:rsidRPr="00CD794A">
        <w:rPr>
          <w:highlight w:val="magenta"/>
        </w:rPr>
        <w:t xml:space="preserve"> octobre 2018) n’est recevable à l’expiration d’un délai de six mois à compter de l’achèvement de la construction. La date de cet achèvement est celle de la réception de la déclaration d’achèvement.</w:t>
      </w:r>
    </w:p>
    <w:p w14:paraId="0160F151" w14:textId="77777777" w:rsidR="00683FA0" w:rsidRPr="00CD794A" w:rsidRDefault="00683FA0" w:rsidP="00683FA0">
      <w:pPr>
        <w:keepLines/>
        <w:rPr>
          <w:rFonts w:cs="Calibri"/>
          <w:highlight w:val="magenta"/>
        </w:rPr>
      </w:pPr>
      <w:r w:rsidRPr="00CD794A">
        <w:rPr>
          <w:rFonts w:cs="Calibri"/>
          <w:highlight w:val="magenta"/>
        </w:rPr>
        <w:t xml:space="preserve">A la suite de ce permis et avant l’achèvement de la construction, un permis modificatif a été demandé et obtenu auprès de la Mairie de NICE, le 30 mars 2006, sous le numéro PC 06 008 05 SOI 35 M1. </w:t>
      </w:r>
    </w:p>
    <w:p w14:paraId="7F167163" w14:textId="77777777" w:rsidR="00683FA0" w:rsidRPr="00CD794A" w:rsidRDefault="00683FA0" w:rsidP="00683FA0">
      <w:pPr>
        <w:keepLines/>
        <w:rPr>
          <w:rFonts w:cs="Calibri"/>
          <w:highlight w:val="magenta"/>
        </w:rPr>
      </w:pPr>
      <w:r w:rsidRPr="00CD794A">
        <w:rPr>
          <w:rFonts w:cs="Calibri"/>
          <w:highlight w:val="magenta"/>
        </w:rPr>
        <w:tab/>
      </w:r>
      <w:r w:rsidRPr="00CD794A">
        <w:rPr>
          <w:rFonts w:cs="Calibri"/>
          <w:highlight w:val="magenta"/>
        </w:rPr>
        <w:tab/>
      </w:r>
    </w:p>
    <w:p w14:paraId="1B08CF51" w14:textId="77777777" w:rsidR="00C2278D" w:rsidRPr="00CD794A" w:rsidRDefault="00683FA0" w:rsidP="00683FA0">
      <w:pPr>
        <w:keepLines/>
        <w:rPr>
          <w:rFonts w:cs="Calibri"/>
          <w:highlight w:val="magenta"/>
        </w:rPr>
      </w:pPr>
      <w:r w:rsidRPr="00CD794A">
        <w:rPr>
          <w:rFonts w:cs="Calibri"/>
          <w:highlight w:val="magenta"/>
        </w:rPr>
        <w:t>Une déclaration attestant l’achèvement et la conformité des travaux (DAACT) a été déposée le 15 janvier 2009.</w:t>
      </w:r>
      <w:r w:rsidRPr="00CD794A">
        <w:rPr>
          <w:rFonts w:cs="Calibri"/>
          <w:highlight w:val="magenta"/>
        </w:rPr>
        <w:tab/>
      </w:r>
    </w:p>
    <w:p w14:paraId="3C06081B" w14:textId="77777777" w:rsidR="00683FA0" w:rsidRPr="00683FA0" w:rsidRDefault="00683FA0" w:rsidP="00683FA0">
      <w:pPr>
        <w:keepLines/>
        <w:rPr>
          <w:rFonts w:cs="Calibri"/>
        </w:rPr>
      </w:pPr>
      <w:r w:rsidRPr="00CD794A">
        <w:rPr>
          <w:rFonts w:cs="Calibri"/>
          <w:highlight w:val="magenta"/>
        </w:rPr>
        <w:t>La conformité aux prescriptions du permis de construire a été délivrée le 15 avril 2009.</w:t>
      </w:r>
    </w:p>
    <w:p w14:paraId="4E71B7B1" w14:textId="77777777" w:rsidR="00683FA0" w:rsidRPr="00C2278D" w:rsidRDefault="00683FA0" w:rsidP="00683FA0">
      <w:pPr>
        <w:keepLines/>
        <w:rPr>
          <w:rFonts w:cs="Calibri"/>
        </w:rPr>
      </w:pPr>
    </w:p>
    <w:p w14:paraId="7BA0F0DE" w14:textId="77777777" w:rsidR="00494F10" w:rsidRDefault="00F9423D" w:rsidP="00F415FB">
      <w:pPr>
        <w:pStyle w:val="Titre3"/>
        <w:widowControl w:val="0"/>
      </w:pPr>
      <w:r w:rsidRPr="001F6DFA">
        <w:t xml:space="preserve">DOSSIER DE DIAGNOSTIC TECHNIQUE </w:t>
      </w:r>
    </w:p>
    <w:p w14:paraId="6845603E" w14:textId="77777777" w:rsidR="00494F10" w:rsidRDefault="00F9423D" w:rsidP="006240FD">
      <w:pPr>
        <w:pStyle w:val="Titre4"/>
      </w:pPr>
      <w:r w:rsidRPr="001F6DFA">
        <w:t xml:space="preserve">DIAGNOSTICS SUR PARTIES COMMUNES </w:t>
      </w:r>
    </w:p>
    <w:p w14:paraId="488A246E" w14:textId="77777777" w:rsidR="004F5D82" w:rsidRDefault="004F5D82" w:rsidP="004F5D82">
      <w:pPr>
        <w:pStyle w:val="Titre4"/>
        <w:numPr>
          <w:ilvl w:val="0"/>
          <w:numId w:val="0"/>
        </w:numPr>
      </w:pPr>
    </w:p>
    <w:p w14:paraId="76A47E1A" w14:textId="77777777" w:rsidR="00494F10" w:rsidRDefault="00F9423D" w:rsidP="004F5D82">
      <w:pPr>
        <w:pStyle w:val="Titre4"/>
        <w:numPr>
          <w:ilvl w:val="0"/>
          <w:numId w:val="0"/>
        </w:numPr>
      </w:pPr>
      <w:r w:rsidRPr="001F6DFA">
        <w:t xml:space="preserve">En application des stipulations des Articles </w:t>
      </w:r>
      <w:r w:rsidRPr="00CD3F4A">
        <w:rPr>
          <w:i/>
          <w:color w:val="000000"/>
        </w:rPr>
        <w:fldChar w:fldCharType="begin" w:fldLock="1"/>
      </w:r>
      <w:r w:rsidRPr="00CD3F4A">
        <w:rPr>
          <w:color w:val="000000"/>
        </w:rPr>
        <w:instrText xml:space="preserve"> REF _Ref54101467 \r \h  \* MERGEFORMAT </w:instrText>
      </w:r>
      <w:r w:rsidRPr="00CD3F4A">
        <w:rPr>
          <w:i/>
          <w:color w:val="000000"/>
        </w:rPr>
      </w:r>
      <w:r w:rsidRPr="00CD3F4A">
        <w:rPr>
          <w:i/>
          <w:color w:val="000000"/>
        </w:rPr>
        <w:fldChar w:fldCharType="separate"/>
      </w:r>
      <w:r>
        <w:rPr>
          <w:color w:val="000000"/>
        </w:rPr>
        <w:t>3.9</w:t>
      </w:r>
      <w:r w:rsidRPr="00CD3F4A">
        <w:rPr>
          <w:i/>
          <w:color w:val="000000"/>
        </w:rPr>
        <w:fldChar w:fldCharType="end"/>
      </w:r>
      <w:r w:rsidRPr="001F6DFA">
        <w:t xml:space="preserve"> des Conditions Générales, l’Immeuble a fait l’objet des diagnostics suivants sur parties communes. Les Parties font renvoi aux Conditions Générales et au contenu des diagnostics demeurés ci-annexés. </w:t>
      </w:r>
    </w:p>
    <w:p w14:paraId="1F86AC19" w14:textId="77777777" w:rsidR="004F5D82" w:rsidRPr="004F5D82" w:rsidRDefault="004F5D82" w:rsidP="004F5D82"/>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1079"/>
        <w:gridCol w:w="2501"/>
        <w:gridCol w:w="2659"/>
      </w:tblGrid>
      <w:tr w:rsidR="00583E2A" w14:paraId="7CF12EA3" w14:textId="77777777" w:rsidTr="00494F10">
        <w:tc>
          <w:tcPr>
            <w:tcW w:w="2765" w:type="dxa"/>
          </w:tcPr>
          <w:p w14:paraId="0C851047" w14:textId="77777777" w:rsidR="00494F10" w:rsidRPr="008561AA" w:rsidRDefault="00F9423D" w:rsidP="00F415FB">
            <w:pPr>
              <w:keepLines/>
              <w:widowControl w:val="0"/>
              <w:rPr>
                <w:rFonts w:eastAsia="Calibri"/>
                <w:b/>
                <w:bCs/>
              </w:rPr>
            </w:pPr>
            <w:r w:rsidRPr="008561AA">
              <w:rPr>
                <w:rFonts w:eastAsia="Calibri"/>
                <w:b/>
                <w:bCs/>
              </w:rPr>
              <w:t xml:space="preserve">Diagnostic </w:t>
            </w:r>
          </w:p>
        </w:tc>
        <w:tc>
          <w:tcPr>
            <w:tcW w:w="1079" w:type="dxa"/>
          </w:tcPr>
          <w:p w14:paraId="67CE3B6C" w14:textId="77777777" w:rsidR="00494F10" w:rsidRPr="008561AA" w:rsidRDefault="00F9423D" w:rsidP="00F415FB">
            <w:pPr>
              <w:keepLines/>
              <w:widowControl w:val="0"/>
              <w:rPr>
                <w:rFonts w:eastAsia="Calibri"/>
                <w:b/>
                <w:bCs/>
              </w:rPr>
            </w:pPr>
            <w:r w:rsidRPr="008561AA">
              <w:rPr>
                <w:rFonts w:eastAsia="Calibri"/>
                <w:b/>
                <w:bCs/>
              </w:rPr>
              <w:t>Concerné</w:t>
            </w:r>
          </w:p>
        </w:tc>
        <w:tc>
          <w:tcPr>
            <w:tcW w:w="2501" w:type="dxa"/>
          </w:tcPr>
          <w:p w14:paraId="6DCA90F2" w14:textId="77777777" w:rsidR="00494F10" w:rsidRPr="008561AA" w:rsidRDefault="00F9423D" w:rsidP="00F415FB">
            <w:pPr>
              <w:keepLines/>
              <w:widowControl w:val="0"/>
              <w:rPr>
                <w:rFonts w:eastAsia="Calibri"/>
                <w:b/>
                <w:bCs/>
              </w:rPr>
            </w:pPr>
            <w:r w:rsidRPr="008561AA">
              <w:rPr>
                <w:rFonts w:eastAsia="Calibri"/>
                <w:b/>
                <w:bCs/>
              </w:rPr>
              <w:t>Produit par le syndic et annexé</w:t>
            </w:r>
          </w:p>
        </w:tc>
        <w:tc>
          <w:tcPr>
            <w:tcW w:w="2659" w:type="dxa"/>
          </w:tcPr>
          <w:p w14:paraId="0F2797A4" w14:textId="77777777" w:rsidR="00494F10" w:rsidRPr="008561AA" w:rsidRDefault="00F9423D" w:rsidP="00F415FB">
            <w:pPr>
              <w:keepLines/>
              <w:widowControl w:val="0"/>
              <w:rPr>
                <w:rFonts w:eastAsia="Calibri"/>
                <w:b/>
                <w:bCs/>
              </w:rPr>
            </w:pPr>
            <w:r w:rsidRPr="008561AA">
              <w:rPr>
                <w:rFonts w:eastAsia="Calibri"/>
                <w:b/>
                <w:bCs/>
              </w:rPr>
              <w:t xml:space="preserve">Conclusion </w:t>
            </w:r>
          </w:p>
        </w:tc>
      </w:tr>
      <w:tr w:rsidR="00583E2A" w14:paraId="5AD363A5" w14:textId="77777777" w:rsidTr="00494F10">
        <w:tc>
          <w:tcPr>
            <w:tcW w:w="2765" w:type="dxa"/>
          </w:tcPr>
          <w:p w14:paraId="4B972F08" w14:textId="77777777" w:rsidR="00494F10" w:rsidRPr="00335DB4" w:rsidRDefault="00F9423D" w:rsidP="00F415FB">
            <w:pPr>
              <w:keepLines/>
              <w:widowControl w:val="0"/>
              <w:rPr>
                <w:rFonts w:eastAsia="Calibri"/>
              </w:rPr>
            </w:pPr>
            <w:r w:rsidRPr="00335DB4">
              <w:rPr>
                <w:rFonts w:eastAsia="Calibri"/>
              </w:rPr>
              <w:t xml:space="preserve">Termites </w:t>
            </w:r>
          </w:p>
        </w:tc>
        <w:tc>
          <w:tcPr>
            <w:tcW w:w="1079" w:type="dxa"/>
          </w:tcPr>
          <w:p w14:paraId="01F41DA7" w14:textId="77777777" w:rsidR="00494F10" w:rsidRPr="008F1264" w:rsidRDefault="00CE473E" w:rsidP="00F415FB">
            <w:pPr>
              <w:keepLines/>
              <w:widowControl w:val="0"/>
              <w:rPr>
                <w:rFonts w:eastAsia="Calibri"/>
                <w:highlight w:val="green"/>
              </w:rPr>
            </w:pPr>
            <w:r w:rsidRPr="008F1264">
              <w:rPr>
                <w:rFonts w:eastAsia="Calibri"/>
                <w:highlight w:val="green"/>
              </w:rPr>
              <w:t>Oui</w:t>
            </w:r>
          </w:p>
        </w:tc>
        <w:tc>
          <w:tcPr>
            <w:tcW w:w="2501" w:type="dxa"/>
          </w:tcPr>
          <w:p w14:paraId="0D2237AF" w14:textId="77777777" w:rsidR="00494F10" w:rsidRPr="008F1264" w:rsidRDefault="00F9423D" w:rsidP="00F415FB">
            <w:pPr>
              <w:keepLines/>
              <w:widowControl w:val="0"/>
              <w:rPr>
                <w:rFonts w:eastAsia="Calibri"/>
                <w:highlight w:val="red"/>
              </w:rPr>
            </w:pPr>
            <w:r w:rsidRPr="008F1264">
              <w:rPr>
                <w:rFonts w:eastAsia="Calibri"/>
                <w:highlight w:val="red"/>
              </w:rPr>
              <w:t>Non</w:t>
            </w:r>
          </w:p>
        </w:tc>
        <w:tc>
          <w:tcPr>
            <w:tcW w:w="2659" w:type="dxa"/>
          </w:tcPr>
          <w:p w14:paraId="74BEE7E6" w14:textId="77777777" w:rsidR="00494F10" w:rsidRPr="00416010" w:rsidRDefault="00494F10" w:rsidP="00F415FB">
            <w:pPr>
              <w:keepLines/>
              <w:widowControl w:val="0"/>
              <w:rPr>
                <w:rFonts w:eastAsia="Calibri"/>
              </w:rPr>
            </w:pPr>
          </w:p>
        </w:tc>
      </w:tr>
      <w:tr w:rsidR="00052508" w14:paraId="0DE08F83" w14:textId="77777777" w:rsidTr="00494F10">
        <w:tc>
          <w:tcPr>
            <w:tcW w:w="2765" w:type="dxa"/>
          </w:tcPr>
          <w:p w14:paraId="7AA2A0A8" w14:textId="77777777" w:rsidR="00052508" w:rsidRPr="00335DB4" w:rsidRDefault="00052508" w:rsidP="00F415FB">
            <w:pPr>
              <w:keepLines/>
              <w:widowControl w:val="0"/>
              <w:rPr>
                <w:rFonts w:eastAsia="Calibri"/>
              </w:rPr>
            </w:pPr>
            <w:r w:rsidRPr="00ED66EB">
              <w:rPr>
                <w:rFonts w:eastAsia="Calibri" w:cs="Calibri"/>
              </w:rPr>
              <w:t>Contrôle des installations d’assainissement en partie</w:t>
            </w:r>
            <w:r>
              <w:rPr>
                <w:rFonts w:eastAsia="Calibri" w:cs="Calibri"/>
              </w:rPr>
              <w:t>s communes</w:t>
            </w:r>
          </w:p>
        </w:tc>
        <w:tc>
          <w:tcPr>
            <w:tcW w:w="1079" w:type="dxa"/>
          </w:tcPr>
          <w:p w14:paraId="4BFA4691" w14:textId="77777777" w:rsidR="00052508" w:rsidRPr="008F1264" w:rsidRDefault="004674B8" w:rsidP="00F415FB">
            <w:pPr>
              <w:keepLines/>
              <w:widowControl w:val="0"/>
              <w:rPr>
                <w:rFonts w:eastAsia="Calibri"/>
                <w:highlight w:val="green"/>
              </w:rPr>
            </w:pPr>
            <w:r w:rsidRPr="008F1264">
              <w:rPr>
                <w:rFonts w:eastAsia="Calibri"/>
                <w:highlight w:val="green"/>
              </w:rPr>
              <w:t>Non</w:t>
            </w:r>
            <w:r w:rsidR="00052508" w:rsidRPr="008F1264">
              <w:rPr>
                <w:rFonts w:eastAsia="Calibri"/>
                <w:highlight w:val="green"/>
              </w:rPr>
              <w:t xml:space="preserve"> </w:t>
            </w:r>
          </w:p>
        </w:tc>
        <w:tc>
          <w:tcPr>
            <w:tcW w:w="2501" w:type="dxa"/>
          </w:tcPr>
          <w:p w14:paraId="5B71F421" w14:textId="77777777" w:rsidR="00052508" w:rsidRPr="008F1264" w:rsidRDefault="00052508" w:rsidP="00F415FB">
            <w:pPr>
              <w:keepLines/>
              <w:widowControl w:val="0"/>
              <w:rPr>
                <w:rFonts w:eastAsia="Calibri"/>
                <w:highlight w:val="red"/>
              </w:rPr>
            </w:pPr>
            <w:r w:rsidRPr="008F1264">
              <w:rPr>
                <w:rFonts w:eastAsia="Calibri"/>
                <w:highlight w:val="red"/>
              </w:rPr>
              <w:t xml:space="preserve">Non </w:t>
            </w:r>
          </w:p>
        </w:tc>
        <w:tc>
          <w:tcPr>
            <w:tcW w:w="2659" w:type="dxa"/>
          </w:tcPr>
          <w:p w14:paraId="3DAF6C75" w14:textId="77777777" w:rsidR="00052508" w:rsidRPr="00AD7698" w:rsidRDefault="00052508" w:rsidP="00F415FB">
            <w:pPr>
              <w:keepLines/>
              <w:widowControl w:val="0"/>
              <w:rPr>
                <w:rFonts w:eastAsia="Calibri"/>
                <w:b/>
                <w:color w:val="FF0000"/>
              </w:rPr>
            </w:pPr>
          </w:p>
        </w:tc>
      </w:tr>
    </w:tbl>
    <w:p w14:paraId="7AEE413E" w14:textId="77777777" w:rsidR="00494F10" w:rsidRPr="001F6DFA" w:rsidRDefault="00494F10" w:rsidP="00F415FB">
      <w:pPr>
        <w:keepLines/>
        <w:widowControl w:val="0"/>
      </w:pPr>
    </w:p>
    <w:p w14:paraId="2149F19E" w14:textId="77777777" w:rsidR="00494F10" w:rsidRDefault="00F9423D" w:rsidP="006240FD">
      <w:pPr>
        <w:pStyle w:val="Titre4"/>
      </w:pPr>
      <w:r w:rsidRPr="001F6DFA">
        <w:t xml:space="preserve">DIAGNOSTICS SUR PARTIES PRIVATIVES </w:t>
      </w:r>
    </w:p>
    <w:p w14:paraId="2CC70B3F" w14:textId="77777777" w:rsidR="004F5D82" w:rsidRPr="004F5D82" w:rsidRDefault="004F5D82" w:rsidP="004F5D82"/>
    <w:p w14:paraId="6B074959" w14:textId="77777777" w:rsidR="00494F10" w:rsidRDefault="00F9423D" w:rsidP="00F415FB">
      <w:pPr>
        <w:keepLines/>
        <w:widowControl w:val="0"/>
      </w:pPr>
      <w:r w:rsidRPr="001F6DFA">
        <w:t xml:space="preserve">En application des stipulations des Articles 3.9 des Conditions Générales, le Bien a fait l’objet des diagnostics suivants sur parties </w:t>
      </w:r>
      <w:r w:rsidR="00052508">
        <w:t>privatives</w:t>
      </w:r>
      <w:r w:rsidRPr="001F6DFA">
        <w:t xml:space="preserve">. Les Parties font renvoi aux Conditions Générales et au contenu des diagnostics demeurés ci-annexés. </w:t>
      </w:r>
    </w:p>
    <w:p w14:paraId="1195D6E4" w14:textId="77777777" w:rsidR="004F5D82" w:rsidRPr="00383A7C" w:rsidRDefault="004F5D82" w:rsidP="00F415FB">
      <w:pPr>
        <w:keepLines/>
        <w:widowControl w:val="0"/>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427"/>
        <w:gridCol w:w="957"/>
        <w:gridCol w:w="3853"/>
      </w:tblGrid>
      <w:tr w:rsidR="00583E2A" w14:paraId="304B7202" w14:textId="77777777" w:rsidTr="004F5D82">
        <w:tc>
          <w:tcPr>
            <w:tcW w:w="2802" w:type="dxa"/>
          </w:tcPr>
          <w:p w14:paraId="3C61B089" w14:textId="77777777" w:rsidR="00494F10" w:rsidRPr="001F6DFA" w:rsidRDefault="00F9423D" w:rsidP="00F415FB">
            <w:pPr>
              <w:keepLines/>
              <w:widowControl w:val="0"/>
              <w:rPr>
                <w:rFonts w:eastAsia="Calibri"/>
                <w:b/>
                <w:bCs/>
              </w:rPr>
            </w:pPr>
            <w:r w:rsidRPr="001F6DFA">
              <w:rPr>
                <w:rFonts w:eastAsia="Calibri"/>
                <w:b/>
                <w:bCs/>
              </w:rPr>
              <w:t xml:space="preserve">Diagnostic </w:t>
            </w:r>
          </w:p>
        </w:tc>
        <w:tc>
          <w:tcPr>
            <w:tcW w:w="1427" w:type="dxa"/>
          </w:tcPr>
          <w:p w14:paraId="0ABE4B18" w14:textId="77777777" w:rsidR="00494F10" w:rsidRPr="001F6DFA" w:rsidRDefault="00F9423D" w:rsidP="00F415FB">
            <w:pPr>
              <w:keepLines/>
              <w:widowControl w:val="0"/>
              <w:rPr>
                <w:rFonts w:eastAsia="Calibri"/>
                <w:b/>
                <w:bCs/>
              </w:rPr>
            </w:pPr>
            <w:r w:rsidRPr="001F6DFA">
              <w:rPr>
                <w:rFonts w:eastAsia="Calibri"/>
                <w:b/>
                <w:bCs/>
              </w:rPr>
              <w:t>Concerné</w:t>
            </w:r>
          </w:p>
        </w:tc>
        <w:tc>
          <w:tcPr>
            <w:tcW w:w="957" w:type="dxa"/>
          </w:tcPr>
          <w:p w14:paraId="41538A98" w14:textId="77777777" w:rsidR="00494F10" w:rsidRPr="001F6DFA" w:rsidRDefault="00F9423D" w:rsidP="00F415FB">
            <w:pPr>
              <w:keepLines/>
              <w:widowControl w:val="0"/>
              <w:rPr>
                <w:rFonts w:eastAsia="Calibri"/>
                <w:b/>
                <w:bCs/>
              </w:rPr>
            </w:pPr>
            <w:r w:rsidRPr="001F6DFA">
              <w:rPr>
                <w:rFonts w:eastAsia="Calibri"/>
                <w:b/>
                <w:bCs/>
              </w:rPr>
              <w:t xml:space="preserve">Produit </w:t>
            </w:r>
          </w:p>
        </w:tc>
        <w:tc>
          <w:tcPr>
            <w:tcW w:w="3853" w:type="dxa"/>
          </w:tcPr>
          <w:p w14:paraId="3CF8CFDF" w14:textId="77777777" w:rsidR="00494F10" w:rsidRPr="001F6DFA" w:rsidRDefault="00F9423D" w:rsidP="00F415FB">
            <w:pPr>
              <w:keepLines/>
              <w:widowControl w:val="0"/>
              <w:rPr>
                <w:rFonts w:eastAsia="Calibri"/>
                <w:b/>
                <w:bCs/>
              </w:rPr>
            </w:pPr>
            <w:r w:rsidRPr="001F6DFA">
              <w:rPr>
                <w:rFonts w:eastAsia="Calibri"/>
                <w:b/>
                <w:bCs/>
              </w:rPr>
              <w:t xml:space="preserve">Conclusion </w:t>
            </w:r>
          </w:p>
        </w:tc>
      </w:tr>
      <w:tr w:rsidR="00583E2A" w14:paraId="3082507D" w14:textId="77777777" w:rsidTr="004F5D82">
        <w:tc>
          <w:tcPr>
            <w:tcW w:w="2802" w:type="dxa"/>
          </w:tcPr>
          <w:p w14:paraId="596181F4" w14:textId="77777777" w:rsidR="00494F10" w:rsidRPr="00335DB4" w:rsidRDefault="00F9423D" w:rsidP="00F415FB">
            <w:pPr>
              <w:keepLines/>
              <w:widowControl w:val="0"/>
              <w:rPr>
                <w:rFonts w:eastAsia="Calibri" w:cs="Calibri"/>
                <w:color w:val="000000"/>
              </w:rPr>
            </w:pPr>
            <w:r w:rsidRPr="00335DB4">
              <w:rPr>
                <w:rFonts w:eastAsia="Calibri" w:cs="Calibri"/>
                <w:color w:val="000000"/>
              </w:rPr>
              <w:t>Etat relatif à la présence de termites dans le bâtiment</w:t>
            </w:r>
          </w:p>
        </w:tc>
        <w:tc>
          <w:tcPr>
            <w:tcW w:w="1427" w:type="dxa"/>
          </w:tcPr>
          <w:p w14:paraId="0CC35592" w14:textId="77777777" w:rsidR="00494F10" w:rsidRPr="002A5E1E" w:rsidRDefault="00CE473E" w:rsidP="00F415FB">
            <w:pPr>
              <w:keepLines/>
              <w:widowControl w:val="0"/>
              <w:rPr>
                <w:rFonts w:eastAsia="Calibri"/>
                <w:highlight w:val="green"/>
              </w:rPr>
            </w:pPr>
            <w:r w:rsidRPr="002A5E1E">
              <w:rPr>
                <w:rFonts w:eastAsia="Calibri"/>
                <w:highlight w:val="green"/>
              </w:rPr>
              <w:t>O</w:t>
            </w:r>
            <w:r w:rsidR="00052508" w:rsidRPr="002A5E1E">
              <w:rPr>
                <w:rFonts w:eastAsia="Calibri"/>
                <w:highlight w:val="green"/>
              </w:rPr>
              <w:t>ui</w:t>
            </w:r>
          </w:p>
        </w:tc>
        <w:tc>
          <w:tcPr>
            <w:tcW w:w="957" w:type="dxa"/>
          </w:tcPr>
          <w:p w14:paraId="3CB6730B" w14:textId="77777777" w:rsidR="00494F10" w:rsidRPr="002A5E1E" w:rsidRDefault="00B537C6" w:rsidP="00F415FB">
            <w:pPr>
              <w:keepLines/>
              <w:widowControl w:val="0"/>
              <w:rPr>
                <w:rFonts w:eastAsia="Calibri"/>
                <w:highlight w:val="green"/>
              </w:rPr>
            </w:pPr>
            <w:r w:rsidRPr="002A5E1E">
              <w:rPr>
                <w:rFonts w:eastAsia="Calibri"/>
                <w:highlight w:val="green"/>
              </w:rPr>
              <w:t>Oui</w:t>
            </w:r>
          </w:p>
        </w:tc>
        <w:tc>
          <w:tcPr>
            <w:tcW w:w="3853" w:type="dxa"/>
          </w:tcPr>
          <w:p w14:paraId="3E683EE5" w14:textId="77777777" w:rsidR="00DB1339" w:rsidRPr="002A5E1E" w:rsidRDefault="00DB1339" w:rsidP="008D4155">
            <w:pPr>
              <w:keepLines/>
              <w:widowControl w:val="0"/>
              <w:rPr>
                <w:rFonts w:eastAsia="Calibri"/>
                <w:b/>
                <w:bCs/>
                <w:highlight w:val="green"/>
              </w:rPr>
            </w:pPr>
            <w:r w:rsidRPr="002A5E1E">
              <w:rPr>
                <w:rFonts w:eastAsia="Calibri"/>
                <w:b/>
                <w:bCs/>
                <w:highlight w:val="green"/>
              </w:rPr>
              <w:t xml:space="preserve">Absence </w:t>
            </w:r>
            <w:r w:rsidR="0053677A" w:rsidRPr="002A5E1E">
              <w:rPr>
                <w:rFonts w:eastAsia="Calibri"/>
                <w:b/>
                <w:bCs/>
                <w:highlight w:val="green"/>
              </w:rPr>
              <w:t xml:space="preserve">d’indice </w:t>
            </w:r>
            <w:r w:rsidRPr="002A5E1E">
              <w:rPr>
                <w:rFonts w:eastAsia="Calibri"/>
                <w:b/>
                <w:bCs/>
                <w:highlight w:val="green"/>
              </w:rPr>
              <w:t>d’infestation</w:t>
            </w:r>
            <w:r w:rsidR="0053677A" w:rsidRPr="002A5E1E">
              <w:rPr>
                <w:rFonts w:eastAsia="Calibri"/>
                <w:b/>
                <w:bCs/>
                <w:highlight w:val="green"/>
              </w:rPr>
              <w:t xml:space="preserve"> de</w:t>
            </w:r>
            <w:r w:rsidRPr="002A5E1E">
              <w:rPr>
                <w:rFonts w:eastAsia="Calibri"/>
                <w:b/>
                <w:bCs/>
                <w:highlight w:val="green"/>
              </w:rPr>
              <w:t xml:space="preserve"> termites</w:t>
            </w:r>
          </w:p>
          <w:p w14:paraId="40419F1F" w14:textId="77777777" w:rsidR="00B537C6" w:rsidRPr="002A5E1E" w:rsidRDefault="00DB1339" w:rsidP="006D0A96">
            <w:pPr>
              <w:keepLines/>
              <w:widowControl w:val="0"/>
              <w:rPr>
                <w:rFonts w:eastAsia="Calibri"/>
                <w:b/>
                <w:bCs/>
                <w:highlight w:val="green"/>
              </w:rPr>
            </w:pPr>
            <w:r w:rsidRPr="002A5E1E">
              <w:rPr>
                <w:rFonts w:eastAsia="Calibri"/>
                <w:b/>
                <w:bCs/>
                <w:highlight w:val="green"/>
              </w:rPr>
              <w:t>Diagnostic en date du</w:t>
            </w:r>
            <w:r w:rsidR="00A5285A" w:rsidRPr="002A5E1E">
              <w:rPr>
                <w:rFonts w:eastAsia="Calibri"/>
                <w:b/>
                <w:bCs/>
                <w:highlight w:val="green"/>
              </w:rPr>
              <w:t xml:space="preserve"> </w:t>
            </w:r>
            <w:r w:rsidR="005B34EC" w:rsidRPr="002A5E1E">
              <w:rPr>
                <w:rFonts w:eastAsia="Calibri"/>
                <w:b/>
                <w:bCs/>
                <w:highlight w:val="green"/>
              </w:rPr>
              <w:t>28</w:t>
            </w:r>
            <w:r w:rsidR="00BF7FF4" w:rsidRPr="002A5E1E">
              <w:rPr>
                <w:rFonts w:eastAsia="Calibri"/>
                <w:b/>
                <w:bCs/>
                <w:highlight w:val="green"/>
              </w:rPr>
              <w:t>/</w:t>
            </w:r>
            <w:r w:rsidR="005B34EC" w:rsidRPr="002A5E1E">
              <w:rPr>
                <w:rFonts w:eastAsia="Calibri"/>
                <w:b/>
                <w:bCs/>
                <w:highlight w:val="green"/>
              </w:rPr>
              <w:t>04</w:t>
            </w:r>
            <w:r w:rsidR="00BF7FF4" w:rsidRPr="002A5E1E">
              <w:rPr>
                <w:rFonts w:eastAsia="Calibri"/>
                <w:b/>
                <w:bCs/>
                <w:highlight w:val="green"/>
              </w:rPr>
              <w:t>/202</w:t>
            </w:r>
            <w:r w:rsidR="00AA7AD7" w:rsidRPr="002A5E1E">
              <w:rPr>
                <w:rFonts w:eastAsia="Calibri"/>
                <w:b/>
                <w:bCs/>
                <w:highlight w:val="green"/>
              </w:rPr>
              <w:t>6</w:t>
            </w:r>
          </w:p>
        </w:tc>
      </w:tr>
      <w:tr w:rsidR="00052508" w14:paraId="42DC6D1D" w14:textId="77777777" w:rsidTr="004F5D82">
        <w:tc>
          <w:tcPr>
            <w:tcW w:w="2802" w:type="dxa"/>
          </w:tcPr>
          <w:p w14:paraId="1256984A" w14:textId="77777777" w:rsidR="00052508" w:rsidRPr="00ED66EB" w:rsidRDefault="00052508" w:rsidP="00F415FB">
            <w:pPr>
              <w:keepLines/>
              <w:widowControl w:val="0"/>
              <w:rPr>
                <w:rFonts w:eastAsia="Calibri" w:cs="Calibri"/>
                <w:color w:val="000000"/>
              </w:rPr>
            </w:pPr>
            <w:r w:rsidRPr="00ED66EB">
              <w:rPr>
                <w:rFonts w:eastAsia="Calibri" w:cs="Calibri"/>
                <w:color w:val="000000"/>
              </w:rPr>
              <w:t>Etat de l'installation intérieure de gaz</w:t>
            </w:r>
          </w:p>
        </w:tc>
        <w:tc>
          <w:tcPr>
            <w:tcW w:w="1427" w:type="dxa"/>
          </w:tcPr>
          <w:p w14:paraId="1F1D104C" w14:textId="77777777" w:rsidR="00052508" w:rsidRPr="002A5E1E" w:rsidRDefault="00052508" w:rsidP="00F415FB">
            <w:pPr>
              <w:keepLines/>
              <w:widowControl w:val="0"/>
              <w:rPr>
                <w:rFonts w:eastAsia="Calibri"/>
                <w:highlight w:val="green"/>
              </w:rPr>
            </w:pPr>
            <w:r w:rsidRPr="002A5E1E">
              <w:rPr>
                <w:rFonts w:eastAsia="Calibri"/>
                <w:highlight w:val="green"/>
              </w:rPr>
              <w:t>Non</w:t>
            </w:r>
          </w:p>
        </w:tc>
        <w:tc>
          <w:tcPr>
            <w:tcW w:w="957" w:type="dxa"/>
          </w:tcPr>
          <w:p w14:paraId="3906FD0A" w14:textId="77777777" w:rsidR="00052508" w:rsidRPr="002A5E1E" w:rsidRDefault="00052508" w:rsidP="00F415FB">
            <w:pPr>
              <w:keepLines/>
              <w:widowControl w:val="0"/>
              <w:rPr>
                <w:rFonts w:eastAsia="Calibri"/>
                <w:highlight w:val="green"/>
              </w:rPr>
            </w:pPr>
            <w:r w:rsidRPr="002A5E1E">
              <w:rPr>
                <w:rFonts w:eastAsia="Calibri"/>
                <w:highlight w:val="green"/>
              </w:rPr>
              <w:t>Non</w:t>
            </w:r>
          </w:p>
        </w:tc>
        <w:tc>
          <w:tcPr>
            <w:tcW w:w="3853" w:type="dxa"/>
          </w:tcPr>
          <w:p w14:paraId="5C2642C5" w14:textId="77777777" w:rsidR="00052508" w:rsidRPr="002A5E1E" w:rsidRDefault="002F1882" w:rsidP="00F415FB">
            <w:pPr>
              <w:keepLines/>
              <w:widowControl w:val="0"/>
              <w:rPr>
                <w:rFonts w:eastAsia="Calibri"/>
                <w:highlight w:val="green"/>
              </w:rPr>
            </w:pPr>
            <w:r w:rsidRPr="002A5E1E">
              <w:rPr>
                <w:rFonts w:eastAsia="Calibri"/>
                <w:highlight w:val="green"/>
              </w:rPr>
              <w:t>Sans objet</w:t>
            </w:r>
          </w:p>
        </w:tc>
      </w:tr>
      <w:tr w:rsidR="00583E2A" w14:paraId="1C61CBD7" w14:textId="77777777" w:rsidTr="004F5D82">
        <w:tc>
          <w:tcPr>
            <w:tcW w:w="2802" w:type="dxa"/>
          </w:tcPr>
          <w:p w14:paraId="1D52BA71" w14:textId="77777777" w:rsidR="00494F10" w:rsidRPr="00ED66EB" w:rsidRDefault="00F9423D" w:rsidP="00F415FB">
            <w:pPr>
              <w:keepLines/>
              <w:widowControl w:val="0"/>
              <w:rPr>
                <w:rFonts w:eastAsia="Calibri" w:cs="Calibri"/>
                <w:color w:val="000000"/>
              </w:rPr>
            </w:pPr>
            <w:r w:rsidRPr="008C640C">
              <w:rPr>
                <w:rFonts w:eastAsia="Calibri" w:cs="Calibri"/>
                <w:color w:val="000000"/>
              </w:rPr>
              <w:t>État des Risques et Pollutions</w:t>
            </w:r>
          </w:p>
        </w:tc>
        <w:tc>
          <w:tcPr>
            <w:tcW w:w="1427" w:type="dxa"/>
          </w:tcPr>
          <w:p w14:paraId="09C750C7" w14:textId="77777777" w:rsidR="00494F10" w:rsidRPr="002A5E1E" w:rsidRDefault="00F9423D" w:rsidP="00F415FB">
            <w:pPr>
              <w:keepLines/>
              <w:widowControl w:val="0"/>
              <w:rPr>
                <w:rFonts w:eastAsia="Calibri"/>
                <w:highlight w:val="green"/>
              </w:rPr>
            </w:pPr>
            <w:r w:rsidRPr="002A5E1E">
              <w:rPr>
                <w:rFonts w:eastAsia="Calibri"/>
                <w:highlight w:val="green"/>
              </w:rPr>
              <w:t xml:space="preserve">Oui </w:t>
            </w:r>
          </w:p>
        </w:tc>
        <w:tc>
          <w:tcPr>
            <w:tcW w:w="957" w:type="dxa"/>
          </w:tcPr>
          <w:p w14:paraId="3E729FF6" w14:textId="77777777" w:rsidR="00494F10" w:rsidRPr="002A5E1E" w:rsidRDefault="00F9423D" w:rsidP="00F415FB">
            <w:pPr>
              <w:keepLines/>
              <w:widowControl w:val="0"/>
              <w:rPr>
                <w:rFonts w:eastAsia="Calibri"/>
                <w:highlight w:val="green"/>
              </w:rPr>
            </w:pPr>
            <w:r w:rsidRPr="002A5E1E">
              <w:rPr>
                <w:rFonts w:eastAsia="Calibri"/>
                <w:highlight w:val="green"/>
              </w:rPr>
              <w:t xml:space="preserve">Oui </w:t>
            </w:r>
          </w:p>
        </w:tc>
        <w:tc>
          <w:tcPr>
            <w:tcW w:w="3853" w:type="dxa"/>
          </w:tcPr>
          <w:p w14:paraId="4E6F66A6" w14:textId="77777777" w:rsidR="00052508" w:rsidRPr="002A5E1E" w:rsidRDefault="00F9423D" w:rsidP="00F415FB">
            <w:pPr>
              <w:keepLines/>
              <w:widowControl w:val="0"/>
              <w:rPr>
                <w:rFonts w:eastAsia="Calibri"/>
                <w:highlight w:val="green"/>
              </w:rPr>
            </w:pPr>
            <w:r w:rsidRPr="002A5E1E">
              <w:rPr>
                <w:rFonts w:eastAsia="Calibri"/>
                <w:highlight w:val="green"/>
              </w:rPr>
              <w:t>Le Bien</w:t>
            </w:r>
            <w:r w:rsidR="00052508" w:rsidRPr="002A5E1E">
              <w:rPr>
                <w:rFonts w:eastAsia="Calibri"/>
                <w:highlight w:val="green"/>
              </w:rPr>
              <w:t> :</w:t>
            </w:r>
          </w:p>
          <w:p w14:paraId="22C1D6AF" w14:textId="77777777" w:rsidR="00052508" w:rsidRPr="002A5E1E" w:rsidRDefault="004F5D82" w:rsidP="00AC1B3B">
            <w:pPr>
              <w:keepLines/>
              <w:widowControl w:val="0"/>
              <w:numPr>
                <w:ilvl w:val="0"/>
                <w:numId w:val="9"/>
              </w:numPr>
              <w:ind w:left="346" w:hanging="284"/>
              <w:rPr>
                <w:rFonts w:eastAsia="Calibri"/>
                <w:highlight w:val="green"/>
              </w:rPr>
            </w:pPr>
            <w:r w:rsidRPr="002A5E1E">
              <w:rPr>
                <w:rFonts w:eastAsia="Calibri"/>
                <w:b/>
                <w:highlight w:val="green"/>
              </w:rPr>
              <w:t xml:space="preserve">Est soumis à des risques naturels </w:t>
            </w:r>
            <w:r w:rsidRPr="002A5E1E">
              <w:rPr>
                <w:rFonts w:eastAsia="Calibri"/>
                <w:bCs/>
                <w:highlight w:val="green"/>
              </w:rPr>
              <w:t>(inondation, mouvement de terrain,</w:t>
            </w:r>
            <w:r w:rsidR="00A5285A" w:rsidRPr="002A5E1E">
              <w:rPr>
                <w:rFonts w:eastAsia="Calibri"/>
                <w:bCs/>
                <w:highlight w:val="green"/>
              </w:rPr>
              <w:t xml:space="preserve"> feux de forêt,</w:t>
            </w:r>
            <w:r w:rsidRPr="002A5E1E">
              <w:rPr>
                <w:rFonts w:eastAsia="Calibri"/>
                <w:bCs/>
                <w:highlight w:val="green"/>
              </w:rPr>
              <w:t xml:space="preserve"> séisme)</w:t>
            </w:r>
          </w:p>
          <w:p w14:paraId="0155AC07" w14:textId="77777777" w:rsidR="00052508" w:rsidRPr="002A5E1E" w:rsidRDefault="00F9423D" w:rsidP="00AC1B3B">
            <w:pPr>
              <w:keepLines/>
              <w:widowControl w:val="0"/>
              <w:numPr>
                <w:ilvl w:val="0"/>
                <w:numId w:val="9"/>
              </w:numPr>
              <w:ind w:left="346" w:hanging="284"/>
              <w:rPr>
                <w:rFonts w:eastAsia="Calibri"/>
                <w:highlight w:val="green"/>
              </w:rPr>
            </w:pPr>
            <w:r w:rsidRPr="002A5E1E">
              <w:rPr>
                <w:rFonts w:eastAsia="Calibri"/>
                <w:b/>
                <w:highlight w:val="green"/>
              </w:rPr>
              <w:t>N’est pas soumis</w:t>
            </w:r>
            <w:r w:rsidRPr="002A5E1E">
              <w:rPr>
                <w:rFonts w:eastAsia="Calibri"/>
                <w:highlight w:val="green"/>
              </w:rPr>
              <w:t xml:space="preserve"> à un risque minier </w:t>
            </w:r>
          </w:p>
          <w:p w14:paraId="4EB541B6" w14:textId="77777777" w:rsidR="00052508" w:rsidRPr="002A5E1E" w:rsidRDefault="00F9423D" w:rsidP="00AC1B3B">
            <w:pPr>
              <w:keepLines/>
              <w:widowControl w:val="0"/>
              <w:numPr>
                <w:ilvl w:val="0"/>
                <w:numId w:val="9"/>
              </w:numPr>
              <w:ind w:left="346" w:hanging="284"/>
              <w:rPr>
                <w:rFonts w:eastAsia="Calibri"/>
                <w:highlight w:val="green"/>
              </w:rPr>
            </w:pPr>
            <w:r w:rsidRPr="002A5E1E">
              <w:rPr>
                <w:rFonts w:eastAsia="Calibri"/>
                <w:b/>
                <w:highlight w:val="green"/>
              </w:rPr>
              <w:t xml:space="preserve">N’est pas soumis </w:t>
            </w:r>
            <w:r w:rsidRPr="002A5E1E">
              <w:rPr>
                <w:rFonts w:eastAsia="Calibri"/>
                <w:highlight w:val="green"/>
              </w:rPr>
              <w:t>à un risque technologique</w:t>
            </w:r>
          </w:p>
          <w:p w14:paraId="1AA6D3AA" w14:textId="77777777" w:rsidR="00052508" w:rsidRPr="002A5E1E" w:rsidRDefault="00F9423D" w:rsidP="00AC1B3B">
            <w:pPr>
              <w:keepLines/>
              <w:widowControl w:val="0"/>
              <w:numPr>
                <w:ilvl w:val="0"/>
                <w:numId w:val="9"/>
              </w:numPr>
              <w:ind w:left="346" w:hanging="284"/>
              <w:rPr>
                <w:rFonts w:eastAsia="Calibri"/>
                <w:highlight w:val="green"/>
              </w:rPr>
            </w:pPr>
            <w:r w:rsidRPr="002A5E1E">
              <w:rPr>
                <w:rFonts w:eastAsia="Calibri"/>
                <w:b/>
                <w:highlight w:val="green"/>
              </w:rPr>
              <w:t xml:space="preserve">Est concerné </w:t>
            </w:r>
            <w:r w:rsidRPr="002A5E1E">
              <w:rPr>
                <w:rFonts w:eastAsia="Calibri"/>
                <w:highlight w:val="green"/>
              </w:rPr>
              <w:t xml:space="preserve">par l’aléa retrait-gonflement des argiles (aléa </w:t>
            </w:r>
            <w:r w:rsidR="00AA291A" w:rsidRPr="002A5E1E">
              <w:rPr>
                <w:rFonts w:eastAsia="Calibri"/>
                <w:highlight w:val="green"/>
              </w:rPr>
              <w:t>moyen</w:t>
            </w:r>
            <w:r w:rsidRPr="002A5E1E">
              <w:rPr>
                <w:rFonts w:eastAsia="Calibri"/>
                <w:highlight w:val="green"/>
              </w:rPr>
              <w:t>)</w:t>
            </w:r>
          </w:p>
          <w:p w14:paraId="0D12D8F5" w14:textId="77777777" w:rsidR="00052508" w:rsidRPr="002A5E1E" w:rsidRDefault="00F9423D" w:rsidP="00AC1B3B">
            <w:pPr>
              <w:keepLines/>
              <w:widowControl w:val="0"/>
              <w:numPr>
                <w:ilvl w:val="0"/>
                <w:numId w:val="9"/>
              </w:numPr>
              <w:ind w:left="346" w:hanging="284"/>
              <w:rPr>
                <w:rFonts w:eastAsia="Calibri"/>
                <w:highlight w:val="green"/>
              </w:rPr>
            </w:pPr>
            <w:r w:rsidRPr="002A5E1E">
              <w:rPr>
                <w:rFonts w:eastAsia="Calibri"/>
                <w:b/>
                <w:highlight w:val="green"/>
              </w:rPr>
              <w:lastRenderedPageBreak/>
              <w:t>Ne se trouve pas</w:t>
            </w:r>
            <w:r w:rsidRPr="002A5E1E">
              <w:rPr>
                <w:rFonts w:eastAsia="Calibri"/>
                <w:highlight w:val="green"/>
              </w:rPr>
              <w:t xml:space="preserve"> en zone d’exposition au bruit des aérodromes</w:t>
            </w:r>
          </w:p>
          <w:p w14:paraId="2719EB53" w14:textId="77777777" w:rsidR="00052508" w:rsidRPr="002A5E1E" w:rsidRDefault="009F44F5" w:rsidP="00AC1B3B">
            <w:pPr>
              <w:keepLines/>
              <w:widowControl w:val="0"/>
              <w:numPr>
                <w:ilvl w:val="0"/>
                <w:numId w:val="9"/>
              </w:numPr>
              <w:ind w:left="346" w:hanging="284"/>
              <w:rPr>
                <w:rFonts w:eastAsia="Calibri"/>
                <w:highlight w:val="green"/>
              </w:rPr>
            </w:pPr>
            <w:r w:rsidRPr="002A5E1E">
              <w:rPr>
                <w:rFonts w:eastAsia="Calibri"/>
                <w:b/>
                <w:bCs/>
                <w:highlight w:val="green"/>
              </w:rPr>
              <w:t>N’est pas situé</w:t>
            </w:r>
            <w:r w:rsidRPr="002A5E1E">
              <w:rPr>
                <w:rFonts w:eastAsia="Calibri"/>
                <w:highlight w:val="green"/>
              </w:rPr>
              <w:t xml:space="preserve"> </w:t>
            </w:r>
            <w:r w:rsidR="00A5285A" w:rsidRPr="002A5E1E">
              <w:rPr>
                <w:rFonts w:eastAsia="Calibri"/>
                <w:highlight w:val="green"/>
              </w:rPr>
              <w:t>en</w:t>
            </w:r>
            <w:r w:rsidR="00F9423D" w:rsidRPr="002A5E1E">
              <w:rPr>
                <w:rFonts w:eastAsia="Calibri"/>
                <w:highlight w:val="green"/>
              </w:rPr>
              <w:t xml:space="preserve"> zone à </w:t>
            </w:r>
            <w:r w:rsidR="00F9423D" w:rsidRPr="002A5E1E">
              <w:rPr>
                <w:rFonts w:eastAsia="Calibri"/>
                <w:b/>
                <w:highlight w:val="green"/>
              </w:rPr>
              <w:t xml:space="preserve">potentiel radon </w:t>
            </w:r>
          </w:p>
          <w:p w14:paraId="28658B19" w14:textId="77777777" w:rsidR="006D0A96" w:rsidRPr="002A5E1E" w:rsidRDefault="00F9423D" w:rsidP="00AC1B3B">
            <w:pPr>
              <w:keepLines/>
              <w:widowControl w:val="0"/>
              <w:numPr>
                <w:ilvl w:val="0"/>
                <w:numId w:val="9"/>
              </w:numPr>
              <w:ind w:left="346" w:hanging="284"/>
              <w:rPr>
                <w:rFonts w:eastAsia="Calibri"/>
                <w:highlight w:val="green"/>
              </w:rPr>
            </w:pPr>
            <w:r w:rsidRPr="002A5E1E">
              <w:rPr>
                <w:rFonts w:eastAsia="Calibri"/>
                <w:highlight w:val="green"/>
              </w:rPr>
              <w:t xml:space="preserve">Est en zone de </w:t>
            </w:r>
            <w:r w:rsidRPr="002A5E1E">
              <w:rPr>
                <w:rFonts w:eastAsia="Calibri"/>
                <w:b/>
                <w:highlight w:val="green"/>
              </w:rPr>
              <w:t xml:space="preserve">sismicité </w:t>
            </w:r>
            <w:r w:rsidR="004F5D82" w:rsidRPr="002A5E1E">
              <w:rPr>
                <w:rFonts w:eastAsia="Calibri"/>
                <w:b/>
                <w:highlight w:val="green"/>
              </w:rPr>
              <w:t>moyenne</w:t>
            </w:r>
            <w:r w:rsidRPr="002A5E1E">
              <w:rPr>
                <w:rFonts w:eastAsia="Calibri"/>
                <w:highlight w:val="green"/>
              </w:rPr>
              <w:t xml:space="preserve"> (</w:t>
            </w:r>
            <w:r w:rsidR="00AA291A" w:rsidRPr="002A5E1E">
              <w:rPr>
                <w:rFonts w:eastAsia="Calibri"/>
                <w:highlight w:val="green"/>
              </w:rPr>
              <w:t>zone</w:t>
            </w:r>
            <w:r w:rsidRPr="002A5E1E">
              <w:rPr>
                <w:rFonts w:eastAsia="Calibri"/>
                <w:highlight w:val="green"/>
              </w:rPr>
              <w:t xml:space="preserve"> </w:t>
            </w:r>
            <w:r w:rsidR="004F5D82" w:rsidRPr="002A5E1E">
              <w:rPr>
                <w:rFonts w:eastAsia="Calibri"/>
                <w:highlight w:val="green"/>
              </w:rPr>
              <w:t>4</w:t>
            </w:r>
            <w:r w:rsidRPr="002A5E1E">
              <w:rPr>
                <w:rFonts w:eastAsia="Calibri"/>
                <w:highlight w:val="green"/>
              </w:rPr>
              <w:t>)</w:t>
            </w:r>
          </w:p>
          <w:p w14:paraId="5A95FD8C" w14:textId="77777777" w:rsidR="00A5285A" w:rsidRPr="002A5E1E" w:rsidRDefault="00A5285A" w:rsidP="00AC1B3B">
            <w:pPr>
              <w:keepLines/>
              <w:widowControl w:val="0"/>
              <w:numPr>
                <w:ilvl w:val="0"/>
                <w:numId w:val="9"/>
              </w:numPr>
              <w:ind w:left="346" w:hanging="284"/>
              <w:rPr>
                <w:rFonts w:eastAsia="Calibri"/>
                <w:highlight w:val="green"/>
              </w:rPr>
            </w:pPr>
            <w:r w:rsidRPr="002A5E1E">
              <w:rPr>
                <w:rFonts w:eastAsia="Calibri"/>
                <w:b/>
                <w:bCs/>
                <w:highlight w:val="green"/>
              </w:rPr>
              <w:t>Est situé</w:t>
            </w:r>
            <w:r w:rsidRPr="002A5E1E">
              <w:rPr>
                <w:rFonts w:eastAsia="Calibri"/>
                <w:highlight w:val="green"/>
              </w:rPr>
              <w:t> à l'intérieur du zonage informatif des obligations légales de débroussaillement</w:t>
            </w:r>
          </w:p>
          <w:p w14:paraId="472CB7EE" w14:textId="77777777" w:rsidR="00A5285A" w:rsidRPr="002A5E1E" w:rsidRDefault="00A5285A" w:rsidP="00AC1B3B">
            <w:pPr>
              <w:keepLines/>
              <w:widowControl w:val="0"/>
              <w:numPr>
                <w:ilvl w:val="0"/>
                <w:numId w:val="9"/>
              </w:numPr>
              <w:ind w:left="346" w:hanging="284"/>
              <w:rPr>
                <w:rFonts w:eastAsia="Calibri"/>
                <w:highlight w:val="green"/>
              </w:rPr>
            </w:pPr>
            <w:r w:rsidRPr="002A5E1E">
              <w:rPr>
                <w:rFonts w:eastAsia="Calibri"/>
                <w:b/>
                <w:bCs/>
                <w:highlight w:val="green"/>
              </w:rPr>
              <w:t>N’est pas situé</w:t>
            </w:r>
            <w:r w:rsidRPr="002A5E1E">
              <w:rPr>
                <w:rFonts w:eastAsia="Calibri"/>
                <w:highlight w:val="green"/>
              </w:rPr>
              <w:t xml:space="preserve"> sur une commune exposée au recul du trait de côte</w:t>
            </w:r>
          </w:p>
          <w:p w14:paraId="1998F7A9" w14:textId="77777777" w:rsidR="0053677A" w:rsidRPr="002A5E1E" w:rsidRDefault="0053677A" w:rsidP="0053677A">
            <w:pPr>
              <w:keepLines/>
              <w:widowControl w:val="0"/>
              <w:rPr>
                <w:rFonts w:eastAsia="Calibri"/>
                <w:b/>
                <w:bCs/>
                <w:highlight w:val="green"/>
              </w:rPr>
            </w:pPr>
            <w:r w:rsidRPr="002A5E1E">
              <w:rPr>
                <w:rFonts w:eastAsia="Calibri"/>
                <w:b/>
                <w:bCs/>
                <w:highlight w:val="green"/>
              </w:rPr>
              <w:t>Diagnostic en date du</w:t>
            </w:r>
            <w:r w:rsidR="00A5285A" w:rsidRPr="002A5E1E">
              <w:rPr>
                <w:rFonts w:eastAsia="Calibri"/>
                <w:b/>
                <w:bCs/>
                <w:highlight w:val="green"/>
              </w:rPr>
              <w:t xml:space="preserve"> 01/12/2025</w:t>
            </w:r>
          </w:p>
        </w:tc>
      </w:tr>
      <w:tr w:rsidR="00583E2A" w14:paraId="63B0C298" w14:textId="77777777" w:rsidTr="004F5D82">
        <w:tc>
          <w:tcPr>
            <w:tcW w:w="2802" w:type="dxa"/>
          </w:tcPr>
          <w:p w14:paraId="6ED5A87B" w14:textId="77777777" w:rsidR="00494F10" w:rsidRPr="008561AA" w:rsidRDefault="00F9423D" w:rsidP="00F415FB">
            <w:pPr>
              <w:keepLines/>
              <w:widowControl w:val="0"/>
              <w:rPr>
                <w:rFonts w:eastAsia="Calibri" w:cs="Calibri"/>
                <w:color w:val="000000"/>
              </w:rPr>
            </w:pPr>
            <w:r w:rsidRPr="001B60CB">
              <w:rPr>
                <w:rFonts w:eastAsia="Calibri" w:cs="Calibri"/>
                <w:color w:val="000000"/>
              </w:rPr>
              <w:lastRenderedPageBreak/>
              <w:t>Diagnostic de performance énergétique</w:t>
            </w:r>
          </w:p>
        </w:tc>
        <w:tc>
          <w:tcPr>
            <w:tcW w:w="1427" w:type="dxa"/>
          </w:tcPr>
          <w:p w14:paraId="15AD6B6D" w14:textId="77777777" w:rsidR="00494F10" w:rsidRPr="002A5E1E" w:rsidRDefault="00F9423D" w:rsidP="00F415FB">
            <w:pPr>
              <w:keepLines/>
              <w:widowControl w:val="0"/>
              <w:rPr>
                <w:rFonts w:eastAsia="Calibri"/>
                <w:highlight w:val="green"/>
              </w:rPr>
            </w:pPr>
            <w:r w:rsidRPr="002A5E1E">
              <w:rPr>
                <w:rFonts w:eastAsia="Calibri"/>
                <w:highlight w:val="green"/>
              </w:rPr>
              <w:t>Oui</w:t>
            </w:r>
          </w:p>
        </w:tc>
        <w:tc>
          <w:tcPr>
            <w:tcW w:w="957" w:type="dxa"/>
          </w:tcPr>
          <w:p w14:paraId="38FEE813" w14:textId="77777777" w:rsidR="00494F10" w:rsidRPr="002A5E1E" w:rsidRDefault="00F9423D" w:rsidP="00F415FB">
            <w:pPr>
              <w:keepLines/>
              <w:widowControl w:val="0"/>
              <w:rPr>
                <w:rFonts w:eastAsia="Calibri"/>
                <w:highlight w:val="green"/>
              </w:rPr>
            </w:pPr>
            <w:r w:rsidRPr="002A5E1E">
              <w:rPr>
                <w:rFonts w:eastAsia="Calibri"/>
                <w:highlight w:val="green"/>
              </w:rPr>
              <w:t xml:space="preserve"> </w:t>
            </w:r>
            <w:r w:rsidR="00B537C6" w:rsidRPr="002A5E1E">
              <w:rPr>
                <w:rFonts w:eastAsia="Calibri"/>
                <w:highlight w:val="green"/>
              </w:rPr>
              <w:t>Oui</w:t>
            </w:r>
          </w:p>
        </w:tc>
        <w:tc>
          <w:tcPr>
            <w:tcW w:w="3853" w:type="dxa"/>
          </w:tcPr>
          <w:p w14:paraId="2619F293" w14:textId="77777777" w:rsidR="008C5075" w:rsidRPr="002A5E1E" w:rsidRDefault="008C5075" w:rsidP="008C5075">
            <w:pPr>
              <w:keepLines/>
              <w:widowControl w:val="0"/>
              <w:rPr>
                <w:rFonts w:eastAsia="Calibri"/>
                <w:highlight w:val="green"/>
              </w:rPr>
            </w:pPr>
            <w:r w:rsidRPr="002A5E1E">
              <w:rPr>
                <w:rFonts w:eastAsia="Calibri"/>
                <w:highlight w:val="green"/>
              </w:rPr>
              <w:t xml:space="preserve">Consommations énergétiques :  </w:t>
            </w:r>
          </w:p>
          <w:p w14:paraId="4C7BCACB" w14:textId="77777777" w:rsidR="008C5075" w:rsidRPr="002A5E1E" w:rsidRDefault="008C5075" w:rsidP="008C5075">
            <w:pPr>
              <w:keepLines/>
              <w:widowControl w:val="0"/>
              <w:rPr>
                <w:rFonts w:eastAsia="Calibri"/>
                <w:b/>
                <w:bCs/>
                <w:highlight w:val="green"/>
              </w:rPr>
            </w:pPr>
            <w:r w:rsidRPr="002A5E1E">
              <w:rPr>
                <w:rFonts w:eastAsia="Calibri"/>
                <w:b/>
                <w:bCs/>
                <w:highlight w:val="green"/>
              </w:rPr>
              <w:t xml:space="preserve">Niveau </w:t>
            </w:r>
            <w:r w:rsidR="00AA7AD7" w:rsidRPr="002A5E1E">
              <w:rPr>
                <w:rFonts w:eastAsia="Calibri"/>
                <w:b/>
                <w:bCs/>
                <w:highlight w:val="green"/>
              </w:rPr>
              <w:t>B</w:t>
            </w:r>
          </w:p>
          <w:p w14:paraId="441F9BF9" w14:textId="77777777" w:rsidR="004F5D82" w:rsidRPr="002A5E1E" w:rsidRDefault="008C5075" w:rsidP="00F415FB">
            <w:pPr>
              <w:keepLines/>
              <w:widowControl w:val="0"/>
              <w:rPr>
                <w:rFonts w:eastAsia="Calibri"/>
                <w:b/>
                <w:bCs/>
                <w:highlight w:val="green"/>
              </w:rPr>
            </w:pPr>
            <w:r w:rsidRPr="002A5E1E">
              <w:rPr>
                <w:rFonts w:eastAsia="Calibri"/>
                <w:highlight w:val="green"/>
              </w:rPr>
              <w:t>Émissions de gaz à effet de serre (GES) :</w:t>
            </w:r>
            <w:r w:rsidRPr="002A5E1E">
              <w:rPr>
                <w:rFonts w:eastAsia="Calibri"/>
                <w:b/>
                <w:bCs/>
                <w:highlight w:val="green"/>
              </w:rPr>
              <w:t xml:space="preserve"> Niveau A</w:t>
            </w:r>
          </w:p>
          <w:p w14:paraId="0BAF6B37" w14:textId="77777777" w:rsidR="008C5075" w:rsidRPr="002A5E1E" w:rsidRDefault="00B537C6" w:rsidP="00F415FB">
            <w:pPr>
              <w:keepLines/>
              <w:widowControl w:val="0"/>
              <w:rPr>
                <w:rFonts w:eastAsia="Calibri"/>
                <w:b/>
                <w:bCs/>
                <w:highlight w:val="green"/>
              </w:rPr>
            </w:pPr>
            <w:r w:rsidRPr="002A5E1E">
              <w:rPr>
                <w:rFonts w:eastAsia="Calibri"/>
                <w:b/>
                <w:bCs/>
                <w:highlight w:val="green"/>
              </w:rPr>
              <w:t xml:space="preserve">Diagnostic </w:t>
            </w:r>
            <w:r w:rsidR="00F969D0" w:rsidRPr="002A5E1E">
              <w:rPr>
                <w:rFonts w:eastAsia="Calibri"/>
                <w:b/>
                <w:bCs/>
                <w:highlight w:val="green"/>
              </w:rPr>
              <w:t xml:space="preserve">en date du </w:t>
            </w:r>
            <w:r w:rsidR="00AA7AD7" w:rsidRPr="002A5E1E">
              <w:rPr>
                <w:rFonts w:eastAsia="Calibri"/>
                <w:b/>
                <w:bCs/>
                <w:highlight w:val="green"/>
              </w:rPr>
              <w:t>21</w:t>
            </w:r>
            <w:r w:rsidR="00CA3734" w:rsidRPr="002A5E1E">
              <w:rPr>
                <w:rFonts w:eastAsia="Calibri"/>
                <w:b/>
                <w:bCs/>
                <w:highlight w:val="green"/>
              </w:rPr>
              <w:t>/</w:t>
            </w:r>
            <w:r w:rsidR="00AA7AD7" w:rsidRPr="002A5E1E">
              <w:rPr>
                <w:rFonts w:eastAsia="Calibri"/>
                <w:b/>
                <w:bCs/>
                <w:highlight w:val="green"/>
              </w:rPr>
              <w:t>05</w:t>
            </w:r>
            <w:r w:rsidR="00CA3734" w:rsidRPr="002A5E1E">
              <w:rPr>
                <w:rFonts w:eastAsia="Calibri"/>
                <w:b/>
                <w:bCs/>
                <w:highlight w:val="green"/>
              </w:rPr>
              <w:t>/202</w:t>
            </w:r>
            <w:r w:rsidR="00A5340C" w:rsidRPr="002A5E1E">
              <w:rPr>
                <w:rFonts w:eastAsia="Calibri"/>
                <w:b/>
                <w:bCs/>
                <w:highlight w:val="green"/>
              </w:rPr>
              <w:t>5</w:t>
            </w:r>
          </w:p>
        </w:tc>
      </w:tr>
      <w:tr w:rsidR="00052508" w14:paraId="28409719" w14:textId="77777777" w:rsidTr="004F5D82">
        <w:tc>
          <w:tcPr>
            <w:tcW w:w="2802" w:type="dxa"/>
          </w:tcPr>
          <w:p w14:paraId="0F26221B" w14:textId="77777777" w:rsidR="00052508" w:rsidRPr="00ED66EB" w:rsidRDefault="00052508" w:rsidP="00F415FB">
            <w:pPr>
              <w:keepLines/>
              <w:widowControl w:val="0"/>
              <w:rPr>
                <w:rFonts w:eastAsia="Calibri" w:cs="Calibri"/>
                <w:color w:val="000000"/>
              </w:rPr>
            </w:pPr>
            <w:r w:rsidRPr="00ED66EB">
              <w:rPr>
                <w:rFonts w:eastAsia="Calibri" w:cs="Calibri"/>
                <w:color w:val="000000"/>
              </w:rPr>
              <w:t>Etat de l’installation intérieure d’électricité</w:t>
            </w:r>
          </w:p>
        </w:tc>
        <w:tc>
          <w:tcPr>
            <w:tcW w:w="1427" w:type="dxa"/>
          </w:tcPr>
          <w:p w14:paraId="44F713F7" w14:textId="77777777" w:rsidR="00052508" w:rsidRPr="002A5E1E" w:rsidRDefault="006517AD" w:rsidP="00F415FB">
            <w:pPr>
              <w:keepLines/>
              <w:widowControl w:val="0"/>
              <w:rPr>
                <w:rFonts w:eastAsia="Calibri"/>
                <w:highlight w:val="green"/>
              </w:rPr>
            </w:pPr>
            <w:r w:rsidRPr="002A5E1E">
              <w:rPr>
                <w:rFonts w:eastAsia="Calibri"/>
                <w:highlight w:val="green"/>
              </w:rPr>
              <w:t>Oui</w:t>
            </w:r>
          </w:p>
        </w:tc>
        <w:tc>
          <w:tcPr>
            <w:tcW w:w="957" w:type="dxa"/>
          </w:tcPr>
          <w:p w14:paraId="55C5C05F" w14:textId="77777777" w:rsidR="00052508" w:rsidRPr="002A5E1E" w:rsidRDefault="006D0A96" w:rsidP="00F415FB">
            <w:pPr>
              <w:keepLines/>
              <w:widowControl w:val="0"/>
              <w:rPr>
                <w:rFonts w:eastAsia="Calibri"/>
                <w:highlight w:val="green"/>
              </w:rPr>
            </w:pPr>
            <w:r w:rsidRPr="002A5E1E">
              <w:rPr>
                <w:rFonts w:eastAsia="Calibri"/>
                <w:highlight w:val="green"/>
              </w:rPr>
              <w:t>Oui</w:t>
            </w:r>
          </w:p>
        </w:tc>
        <w:tc>
          <w:tcPr>
            <w:tcW w:w="3853" w:type="dxa"/>
          </w:tcPr>
          <w:p w14:paraId="1E71EDF5" w14:textId="77777777" w:rsidR="006D0A96" w:rsidRPr="002A5E1E" w:rsidRDefault="006D0A96" w:rsidP="00D26390">
            <w:pPr>
              <w:pStyle w:val="Default"/>
              <w:jc w:val="both"/>
              <w:rPr>
                <w:rFonts w:ascii="Calibri" w:eastAsia="Calibri" w:hAnsi="Calibri" w:cs="Calibri"/>
                <w:sz w:val="22"/>
                <w:szCs w:val="22"/>
                <w:highlight w:val="green"/>
              </w:rPr>
            </w:pPr>
            <w:r w:rsidRPr="002A5E1E">
              <w:rPr>
                <w:rFonts w:ascii="Calibri" w:eastAsia="Calibri" w:hAnsi="Calibri" w:cs="Calibri"/>
                <w:b/>
                <w:bCs/>
                <w:sz w:val="22"/>
                <w:szCs w:val="22"/>
                <w:highlight w:val="green"/>
              </w:rPr>
              <w:t xml:space="preserve">L’installation intérieure d’électricité </w:t>
            </w:r>
            <w:r w:rsidR="00CA3734" w:rsidRPr="002A5E1E">
              <w:rPr>
                <w:rFonts w:ascii="Calibri" w:eastAsia="Calibri" w:hAnsi="Calibri" w:cs="Calibri"/>
                <w:b/>
                <w:bCs/>
                <w:sz w:val="22"/>
                <w:szCs w:val="22"/>
                <w:highlight w:val="green"/>
              </w:rPr>
              <w:t xml:space="preserve">comporte </w:t>
            </w:r>
            <w:r w:rsidR="00A5340C" w:rsidRPr="002A5E1E">
              <w:rPr>
                <w:rFonts w:ascii="Calibri" w:eastAsia="Calibri" w:hAnsi="Calibri" w:cs="Calibri"/>
                <w:b/>
                <w:bCs/>
                <w:sz w:val="22"/>
                <w:szCs w:val="22"/>
                <w:highlight w:val="green"/>
              </w:rPr>
              <w:t>une ou des</w:t>
            </w:r>
            <w:r w:rsidR="00352BA4" w:rsidRPr="002A5E1E">
              <w:rPr>
                <w:rFonts w:ascii="Calibri" w:eastAsia="Calibri" w:hAnsi="Calibri" w:cs="Calibri"/>
                <w:b/>
                <w:bCs/>
                <w:sz w:val="22"/>
                <w:szCs w:val="22"/>
                <w:highlight w:val="green"/>
              </w:rPr>
              <w:t xml:space="preserve"> </w:t>
            </w:r>
            <w:r w:rsidR="00CA3734" w:rsidRPr="002A5E1E">
              <w:rPr>
                <w:rFonts w:ascii="Calibri" w:eastAsia="Calibri" w:hAnsi="Calibri" w:cs="Calibri"/>
                <w:b/>
                <w:bCs/>
                <w:sz w:val="22"/>
                <w:szCs w:val="22"/>
                <w:highlight w:val="green"/>
              </w:rPr>
              <w:t>anomalie</w:t>
            </w:r>
            <w:r w:rsidR="00A5340C" w:rsidRPr="002A5E1E">
              <w:rPr>
                <w:rFonts w:ascii="Calibri" w:eastAsia="Calibri" w:hAnsi="Calibri" w:cs="Calibri"/>
                <w:b/>
                <w:bCs/>
                <w:sz w:val="22"/>
                <w:szCs w:val="22"/>
                <w:highlight w:val="green"/>
              </w:rPr>
              <w:t>s</w:t>
            </w:r>
            <w:r w:rsidR="00CA3734" w:rsidRPr="002A5E1E">
              <w:rPr>
                <w:rFonts w:ascii="Calibri" w:eastAsia="Calibri" w:hAnsi="Calibri" w:cs="Calibri"/>
                <w:b/>
                <w:bCs/>
                <w:sz w:val="22"/>
                <w:szCs w:val="22"/>
                <w:highlight w:val="green"/>
              </w:rPr>
              <w:t xml:space="preserve"> </w:t>
            </w:r>
            <w:r w:rsidR="00A5340C" w:rsidRPr="002A5E1E">
              <w:rPr>
                <w:rFonts w:ascii="Calibri" w:eastAsia="Calibri" w:hAnsi="Calibri" w:cs="Calibri"/>
                <w:sz w:val="22"/>
                <w:szCs w:val="22"/>
                <w:highlight w:val="green"/>
              </w:rPr>
              <w:t>et</w:t>
            </w:r>
            <w:r w:rsidRPr="002A5E1E">
              <w:rPr>
                <w:rFonts w:ascii="Calibri" w:eastAsia="Calibri" w:hAnsi="Calibri" w:cs="Calibri"/>
                <w:sz w:val="22"/>
                <w:szCs w:val="22"/>
                <w:highlight w:val="green"/>
              </w:rPr>
              <w:t xml:space="preserve"> fait l’objet de constatations diverses.</w:t>
            </w:r>
          </w:p>
          <w:p w14:paraId="13C283A2" w14:textId="77777777" w:rsidR="006D0A96" w:rsidRPr="002A5E1E" w:rsidRDefault="006D0A96" w:rsidP="006D0A96">
            <w:pPr>
              <w:pStyle w:val="Default"/>
              <w:jc w:val="both"/>
              <w:rPr>
                <w:rFonts w:ascii="Calibri" w:eastAsia="Calibri" w:hAnsi="Calibri" w:cs="Calibri"/>
                <w:b/>
                <w:bCs/>
                <w:color w:val="auto"/>
                <w:sz w:val="22"/>
                <w:szCs w:val="22"/>
                <w:highlight w:val="green"/>
              </w:rPr>
            </w:pPr>
            <w:r w:rsidRPr="002A5E1E">
              <w:rPr>
                <w:rFonts w:ascii="Calibri" w:eastAsia="Calibri" w:hAnsi="Calibri" w:cs="Calibri"/>
                <w:b/>
                <w:bCs/>
                <w:sz w:val="22"/>
                <w:szCs w:val="22"/>
                <w:highlight w:val="green"/>
              </w:rPr>
              <w:t xml:space="preserve">Diagnostic </w:t>
            </w:r>
            <w:r w:rsidR="00F969D0" w:rsidRPr="002A5E1E">
              <w:rPr>
                <w:rFonts w:ascii="Calibri" w:eastAsia="Calibri" w:hAnsi="Calibri" w:cs="Calibri"/>
                <w:b/>
                <w:bCs/>
                <w:sz w:val="22"/>
                <w:szCs w:val="22"/>
                <w:highlight w:val="green"/>
              </w:rPr>
              <w:t>en date du</w:t>
            </w:r>
            <w:r w:rsidRPr="002A5E1E">
              <w:rPr>
                <w:rFonts w:ascii="Calibri" w:eastAsia="Calibri" w:hAnsi="Calibri" w:cs="Calibri"/>
                <w:b/>
                <w:bCs/>
                <w:sz w:val="22"/>
                <w:szCs w:val="22"/>
                <w:highlight w:val="green"/>
              </w:rPr>
              <w:t xml:space="preserve"> </w:t>
            </w:r>
            <w:r w:rsidR="00AA7AD7" w:rsidRPr="002A5E1E">
              <w:rPr>
                <w:rFonts w:ascii="Calibri" w:eastAsia="Calibri" w:hAnsi="Calibri" w:cs="Calibri"/>
                <w:b/>
                <w:bCs/>
                <w:sz w:val="22"/>
                <w:szCs w:val="22"/>
                <w:highlight w:val="green"/>
              </w:rPr>
              <w:t>21/05/2025</w:t>
            </w:r>
          </w:p>
        </w:tc>
      </w:tr>
      <w:tr w:rsidR="00583E2A" w14:paraId="6DB64F90" w14:textId="77777777" w:rsidTr="004F5D82">
        <w:trPr>
          <w:trHeight w:val="50"/>
        </w:trPr>
        <w:tc>
          <w:tcPr>
            <w:tcW w:w="2802" w:type="dxa"/>
          </w:tcPr>
          <w:p w14:paraId="50F16B3B" w14:textId="77777777" w:rsidR="00494F10" w:rsidRPr="00ED66EB" w:rsidRDefault="00F9423D" w:rsidP="00F415FB">
            <w:pPr>
              <w:keepLines/>
              <w:widowControl w:val="0"/>
              <w:rPr>
                <w:rFonts w:eastAsia="Calibri" w:cs="Calibri"/>
              </w:rPr>
            </w:pPr>
            <w:r w:rsidRPr="00AA291A">
              <w:rPr>
                <w:rFonts w:eastAsia="Calibri" w:cs="Calibri"/>
              </w:rPr>
              <w:t>Contrôle des installations d’assainissement en partie privative</w:t>
            </w:r>
            <w:r w:rsidR="00052508">
              <w:rPr>
                <w:rFonts w:eastAsia="Calibri" w:cs="Calibri"/>
              </w:rPr>
              <w:t xml:space="preserve"> </w:t>
            </w:r>
          </w:p>
        </w:tc>
        <w:tc>
          <w:tcPr>
            <w:tcW w:w="1427" w:type="dxa"/>
          </w:tcPr>
          <w:p w14:paraId="58AB8568" w14:textId="77777777" w:rsidR="00494F10" w:rsidRPr="002A5E1E" w:rsidRDefault="00455762" w:rsidP="00F415FB">
            <w:pPr>
              <w:keepLines/>
              <w:widowControl w:val="0"/>
              <w:rPr>
                <w:rFonts w:eastAsia="Calibri"/>
                <w:highlight w:val="green"/>
              </w:rPr>
            </w:pPr>
            <w:r w:rsidRPr="002A5E1E">
              <w:rPr>
                <w:rFonts w:eastAsia="Calibri"/>
                <w:highlight w:val="green"/>
              </w:rPr>
              <w:t>Non</w:t>
            </w:r>
            <w:r w:rsidR="00052508" w:rsidRPr="002A5E1E">
              <w:rPr>
                <w:rFonts w:eastAsia="Calibri"/>
                <w:highlight w:val="green"/>
              </w:rPr>
              <w:t xml:space="preserve"> </w:t>
            </w:r>
          </w:p>
        </w:tc>
        <w:tc>
          <w:tcPr>
            <w:tcW w:w="957" w:type="dxa"/>
          </w:tcPr>
          <w:p w14:paraId="4729D1DB" w14:textId="77777777" w:rsidR="00494F10" w:rsidRPr="002A5E1E" w:rsidRDefault="00052508" w:rsidP="00F415FB">
            <w:pPr>
              <w:keepLines/>
              <w:widowControl w:val="0"/>
              <w:rPr>
                <w:rFonts w:eastAsia="Calibri"/>
                <w:highlight w:val="green"/>
              </w:rPr>
            </w:pPr>
            <w:r w:rsidRPr="002A5E1E">
              <w:rPr>
                <w:rFonts w:eastAsia="Calibri"/>
                <w:highlight w:val="green"/>
              </w:rPr>
              <w:t xml:space="preserve">Non </w:t>
            </w:r>
          </w:p>
        </w:tc>
        <w:tc>
          <w:tcPr>
            <w:tcW w:w="3853" w:type="dxa"/>
          </w:tcPr>
          <w:p w14:paraId="2A6487B1" w14:textId="77777777" w:rsidR="00494F10" w:rsidRPr="002A5E1E" w:rsidRDefault="006D0A96" w:rsidP="00F415FB">
            <w:pPr>
              <w:keepLines/>
              <w:widowControl w:val="0"/>
              <w:rPr>
                <w:rFonts w:eastAsia="Calibri"/>
                <w:highlight w:val="green"/>
              </w:rPr>
            </w:pPr>
            <w:r w:rsidRPr="002A5E1E">
              <w:rPr>
                <w:rFonts w:eastAsia="Calibri"/>
                <w:highlight w:val="green"/>
              </w:rPr>
              <w:t>Sans objet</w:t>
            </w:r>
          </w:p>
        </w:tc>
      </w:tr>
    </w:tbl>
    <w:p w14:paraId="06174559" w14:textId="77777777" w:rsidR="00BF0CEE" w:rsidRDefault="00BF0CEE" w:rsidP="00BF0CEE">
      <w:pPr>
        <w:pStyle w:val="Titre3"/>
        <w:widowControl w:val="0"/>
        <w:numPr>
          <w:ilvl w:val="0"/>
          <w:numId w:val="0"/>
        </w:numPr>
        <w:ind w:left="1134"/>
      </w:pPr>
    </w:p>
    <w:p w14:paraId="45CC0886" w14:textId="77777777" w:rsidR="00494F10" w:rsidRPr="00CD794A" w:rsidRDefault="00F9423D" w:rsidP="00F415FB">
      <w:pPr>
        <w:pStyle w:val="Titre3"/>
        <w:widowControl w:val="0"/>
        <w:rPr>
          <w:highlight w:val="magenta"/>
        </w:rPr>
      </w:pPr>
      <w:r w:rsidRPr="00CD794A">
        <w:rPr>
          <w:highlight w:val="magenta"/>
        </w:rPr>
        <w:t>Situation locative</w:t>
      </w:r>
    </w:p>
    <w:p w14:paraId="3F6FE86D" w14:textId="77777777" w:rsidR="004F5D82" w:rsidRPr="00CD794A" w:rsidRDefault="00F415FB" w:rsidP="004F5D82">
      <w:pPr>
        <w:pStyle w:val="Titre4"/>
        <w:rPr>
          <w:highlight w:val="magenta"/>
        </w:rPr>
      </w:pPr>
      <w:r w:rsidRPr="00CD794A">
        <w:rPr>
          <w:highlight w:val="magenta"/>
        </w:rPr>
        <w:t>Situation d’occupation</w:t>
      </w:r>
      <w:r w:rsidR="007F342D" w:rsidRPr="00CD794A">
        <w:rPr>
          <w:highlight w:val="magenta"/>
        </w:rPr>
        <w:t xml:space="preserve"> </w:t>
      </w:r>
    </w:p>
    <w:p w14:paraId="43347F14" w14:textId="77777777" w:rsidR="004F5D82" w:rsidRPr="002A5E1E" w:rsidRDefault="004F5D82" w:rsidP="004F5D82">
      <w:pPr>
        <w:rPr>
          <w:highlight w:val="magenta"/>
        </w:rPr>
      </w:pPr>
    </w:p>
    <w:p w14:paraId="4FFC082B" w14:textId="0F1EB06C" w:rsidR="00EB2A4A" w:rsidRPr="00CD794A" w:rsidRDefault="00EB2A4A" w:rsidP="00EB2A4A">
      <w:pPr>
        <w:keepLines/>
        <w:widowControl w:val="0"/>
        <w:rPr>
          <w:rFonts w:cs="Calibri"/>
          <w:highlight w:val="magenta"/>
        </w:rPr>
      </w:pPr>
      <w:r w:rsidRPr="00CD794A">
        <w:rPr>
          <w:rFonts w:cs="Calibri"/>
          <w:highlight w:val="magenta"/>
        </w:rPr>
        <w:t xml:space="preserve">Le Bien est actuellement entièrement vacant. Le Bien était précédemment loué à l’association </w:t>
      </w:r>
    </w:p>
    <w:p w14:paraId="12D234A9" w14:textId="77777777" w:rsidR="00EB2A4A" w:rsidRPr="00CD794A" w:rsidRDefault="00EB2A4A" w:rsidP="00EB2A4A">
      <w:pPr>
        <w:keepLines/>
        <w:widowControl w:val="0"/>
        <w:rPr>
          <w:highlight w:val="magenta"/>
        </w:rPr>
      </w:pPr>
      <w:r w:rsidRPr="00CD794A">
        <w:rPr>
          <w:highlight w:val="magenta"/>
        </w:rPr>
        <w:t>Le Vendeur a donné congé</w:t>
      </w:r>
      <w:r w:rsidR="006B7C47" w:rsidRPr="00CD794A">
        <w:rPr>
          <w:highlight w:val="magenta"/>
        </w:rPr>
        <w:t xml:space="preserve"> </w:t>
      </w:r>
      <w:r w:rsidRPr="00CD794A">
        <w:rPr>
          <w:highlight w:val="magenta"/>
        </w:rPr>
        <w:t xml:space="preserve">au locataire par exploit d’huissier en date du </w:t>
      </w:r>
      <w:r w:rsidR="006B7C47" w:rsidRPr="00CD794A">
        <w:rPr>
          <w:highlight w:val="magenta"/>
        </w:rPr>
        <w:t>2</w:t>
      </w:r>
      <w:r w:rsidR="00AA7AD7" w:rsidRPr="00CD794A">
        <w:rPr>
          <w:highlight w:val="magenta"/>
        </w:rPr>
        <w:t>1</w:t>
      </w:r>
      <w:r w:rsidRPr="00CD794A">
        <w:rPr>
          <w:highlight w:val="magenta"/>
        </w:rPr>
        <w:t xml:space="preserve"> </w:t>
      </w:r>
      <w:r w:rsidR="00AA7AD7" w:rsidRPr="00CD794A">
        <w:rPr>
          <w:highlight w:val="magenta"/>
        </w:rPr>
        <w:t>juin</w:t>
      </w:r>
      <w:r w:rsidRPr="00CD794A">
        <w:rPr>
          <w:highlight w:val="magenta"/>
        </w:rPr>
        <w:t xml:space="preserve"> 202</w:t>
      </w:r>
      <w:r w:rsidR="006B7C47" w:rsidRPr="00CD794A">
        <w:rPr>
          <w:highlight w:val="magenta"/>
        </w:rPr>
        <w:t>3</w:t>
      </w:r>
      <w:r w:rsidRPr="00CD794A">
        <w:rPr>
          <w:highlight w:val="magenta"/>
        </w:rPr>
        <w:t>.</w:t>
      </w:r>
    </w:p>
    <w:p w14:paraId="253B0579" w14:textId="77777777" w:rsidR="004F5D82" w:rsidRDefault="00EB2A4A" w:rsidP="00EB2A4A">
      <w:r w:rsidRPr="00CD794A">
        <w:rPr>
          <w:highlight w:val="magenta"/>
        </w:rPr>
        <w:t xml:space="preserve">L’état des lieux de sortie a été effectué le </w:t>
      </w:r>
      <w:r w:rsidR="006B7C47" w:rsidRPr="00CD794A">
        <w:rPr>
          <w:highlight w:val="magenta"/>
        </w:rPr>
        <w:t>1</w:t>
      </w:r>
      <w:r w:rsidR="00AA7AD7" w:rsidRPr="00CD794A">
        <w:rPr>
          <w:highlight w:val="magenta"/>
        </w:rPr>
        <w:t>3</w:t>
      </w:r>
      <w:r w:rsidRPr="00CD794A">
        <w:rPr>
          <w:highlight w:val="magenta"/>
        </w:rPr>
        <w:t xml:space="preserve"> </w:t>
      </w:r>
      <w:r w:rsidR="00AA7AD7" w:rsidRPr="00CD794A">
        <w:rPr>
          <w:highlight w:val="magenta"/>
        </w:rPr>
        <w:t>février</w:t>
      </w:r>
      <w:r w:rsidRPr="00CD794A">
        <w:rPr>
          <w:highlight w:val="magenta"/>
        </w:rPr>
        <w:t xml:space="preserve"> 202</w:t>
      </w:r>
      <w:r w:rsidR="006B7C47" w:rsidRPr="00CD794A">
        <w:rPr>
          <w:highlight w:val="magenta"/>
        </w:rPr>
        <w:t>5.</w:t>
      </w:r>
    </w:p>
    <w:p w14:paraId="644DB0C5" w14:textId="77777777" w:rsidR="006B7C47" w:rsidRPr="004F5D82" w:rsidRDefault="006B7C47" w:rsidP="00EB2A4A"/>
    <w:p w14:paraId="13837027" w14:textId="77777777" w:rsidR="00494F10" w:rsidRPr="00C2278D" w:rsidRDefault="00F9423D" w:rsidP="009A0BE7">
      <w:pPr>
        <w:pStyle w:val="Niv2"/>
      </w:pPr>
      <w:r w:rsidRPr="00C2278D">
        <w:t xml:space="preserve">COPROPRIETE </w:t>
      </w:r>
    </w:p>
    <w:p w14:paraId="347241F0" w14:textId="77777777" w:rsidR="00494F10" w:rsidRDefault="00F9423D" w:rsidP="00F415FB">
      <w:pPr>
        <w:pStyle w:val="Titre3"/>
        <w:widowControl w:val="0"/>
      </w:pPr>
      <w:r w:rsidRPr="00C2278D">
        <w:t xml:space="preserve">ETAT DESCRIPTIF DE DIVISION – REGLEMENT DE COPROPRIETE </w:t>
      </w:r>
    </w:p>
    <w:p w14:paraId="1E586FC1" w14:textId="77777777" w:rsidR="00E77DE0" w:rsidRPr="00E77DE0" w:rsidRDefault="00E77DE0" w:rsidP="00E77DE0"/>
    <w:p w14:paraId="41C3F13E" w14:textId="77777777" w:rsidR="00162E76" w:rsidRPr="00CD794A" w:rsidRDefault="00162E76" w:rsidP="00162E76">
      <w:pPr>
        <w:keepLines/>
        <w:rPr>
          <w:rFonts w:cs="Calibri"/>
          <w:szCs w:val="20"/>
          <w:highlight w:val="magenta"/>
        </w:rPr>
      </w:pPr>
      <w:r w:rsidRPr="00CD794A">
        <w:rPr>
          <w:rFonts w:cs="Aptos"/>
          <w:highlight w:val="magenta"/>
        </w:rPr>
        <w:t xml:space="preserve">L’Ensemble Immobilier sus désigné a fait l’objet d’un état descriptif de division et de règlement de copropriété suivant acte reçu par Maître Alexandre GRETCHICHKINE-KURGANSKY, Notaire à Nice, le 23 février 2007 dont une copie authentique a été publiée au service de la publicité foncière de Nice le 19 avril 2007 volume </w:t>
      </w:r>
      <w:r w:rsidRPr="00CD794A">
        <w:rPr>
          <w:rFonts w:cs="Calibri"/>
          <w:szCs w:val="20"/>
          <w:highlight w:val="magenta"/>
        </w:rPr>
        <w:t>2007P N°3257.</w:t>
      </w:r>
    </w:p>
    <w:p w14:paraId="150A9EDC" w14:textId="77777777" w:rsidR="00162E76" w:rsidRPr="00CD794A" w:rsidRDefault="00162E76" w:rsidP="00162E76">
      <w:pPr>
        <w:keepLines/>
        <w:rPr>
          <w:rFonts w:cs="Calibri"/>
          <w:szCs w:val="20"/>
          <w:highlight w:val="magenta"/>
        </w:rPr>
      </w:pPr>
      <w:r w:rsidRPr="00CD794A">
        <w:rPr>
          <w:rFonts w:cs="Calibri"/>
          <w:szCs w:val="20"/>
          <w:highlight w:val="magenta"/>
        </w:rPr>
        <w:t>Le règlement de copropriété – état descriptif de division :</w:t>
      </w:r>
    </w:p>
    <w:p w14:paraId="537D0E66" w14:textId="77777777" w:rsidR="00162E76" w:rsidRDefault="00162E76" w:rsidP="00162E76">
      <w:pPr>
        <w:keepLines/>
        <w:rPr>
          <w:rFonts w:cs="Calibri"/>
          <w:szCs w:val="20"/>
        </w:rPr>
      </w:pPr>
      <w:r w:rsidRPr="00CD794A">
        <w:rPr>
          <w:rFonts w:cs="Calibri"/>
          <w:szCs w:val="20"/>
          <w:highlight w:val="magenta"/>
        </w:rPr>
        <w:t xml:space="preserve">Ayant fait l’objet d’un modificatif établi par Maître </w:t>
      </w:r>
      <w:r w:rsidRPr="00CD794A">
        <w:rPr>
          <w:rFonts w:cs="Aptos"/>
          <w:highlight w:val="magenta"/>
        </w:rPr>
        <w:t>GRETCHICHKINE-KURGANSKY, Notaire susnommé, le 27 juin 2007, publié au service de la publicité foncière de Nice, le 3 septembre 2007, volume 2007P, numéro 7309</w:t>
      </w:r>
      <w:r w:rsidR="0053677A" w:rsidRPr="00CD794A">
        <w:rPr>
          <w:rFonts w:cs="Aptos"/>
          <w:highlight w:val="magenta"/>
        </w:rPr>
        <w:t>.</w:t>
      </w:r>
    </w:p>
    <w:p w14:paraId="7F9E4CE5" w14:textId="77777777" w:rsidR="000E6A45" w:rsidRPr="00747486" w:rsidRDefault="000E6A45" w:rsidP="000E6A45">
      <w:pPr>
        <w:keepLines/>
        <w:rPr>
          <w:rFonts w:cs="Calibri"/>
        </w:rPr>
      </w:pPr>
    </w:p>
    <w:p w14:paraId="76F8F855" w14:textId="77777777" w:rsidR="00494F10" w:rsidRDefault="00F9423D" w:rsidP="00F415FB">
      <w:pPr>
        <w:pStyle w:val="Titre3"/>
        <w:widowControl w:val="0"/>
      </w:pPr>
      <w:r w:rsidRPr="001F6DFA">
        <w:t>DOCUMENTATION ANNEXEE RELATIVEMENT A LA COPROPRIETE (ALUR)</w:t>
      </w:r>
    </w:p>
    <w:p w14:paraId="485BBA8E" w14:textId="77777777" w:rsidR="009A0BE7" w:rsidRPr="009A0BE7" w:rsidRDefault="009A0BE7" w:rsidP="009A0BE7"/>
    <w:p w14:paraId="0210C629" w14:textId="77777777" w:rsidR="00494F10" w:rsidRDefault="00F9423D" w:rsidP="00F415FB">
      <w:pPr>
        <w:keepLines/>
        <w:widowControl w:val="0"/>
        <w:rPr>
          <w:rFonts w:cs="Calibri"/>
          <w:iCs/>
        </w:rPr>
      </w:pPr>
      <w:r w:rsidRPr="00E87A49">
        <w:rPr>
          <w:rFonts w:cs="Calibri"/>
          <w:iCs/>
        </w:rPr>
        <w:t>En application des dispositions de l’article L. 721-2 du code de la construction et de l’habitation ci-après relatées à l’Article 3.13.1 des Conditions Générales, sont annexés les documents suivants :</w:t>
      </w:r>
    </w:p>
    <w:p w14:paraId="588ECDF0" w14:textId="77777777" w:rsidR="009A0BE7" w:rsidRPr="00E87A49" w:rsidRDefault="009A0BE7" w:rsidP="00F415FB">
      <w:pPr>
        <w:keepLines/>
        <w:widowControl w:val="0"/>
        <w:rPr>
          <w:rFonts w:cs="Calibri"/>
          <w:iCs/>
        </w:rPr>
      </w:pPr>
    </w:p>
    <w:p w14:paraId="797F4F1F" w14:textId="77777777" w:rsidR="00494F10" w:rsidRPr="00E87A49" w:rsidRDefault="00F9423D" w:rsidP="00F415FB">
      <w:pPr>
        <w:pStyle w:val="Puce3"/>
        <w:widowControl w:val="0"/>
        <w:rPr>
          <w:rFonts w:cs="Calibri"/>
          <w:szCs w:val="22"/>
        </w:rPr>
      </w:pPr>
      <w:r w:rsidRPr="00E87A49">
        <w:rPr>
          <w:rFonts w:cs="Calibri"/>
          <w:szCs w:val="22"/>
        </w:rPr>
        <w:t>carnet d’entretien de l’immeuble,</w:t>
      </w:r>
    </w:p>
    <w:p w14:paraId="240B4E6D" w14:textId="77777777" w:rsidR="00494F10" w:rsidRPr="00AA291A" w:rsidRDefault="001D77FB" w:rsidP="001D77FB">
      <w:pPr>
        <w:pStyle w:val="Puce3"/>
        <w:widowControl w:val="0"/>
        <w:rPr>
          <w:rFonts w:cs="Calibri"/>
          <w:szCs w:val="22"/>
        </w:rPr>
      </w:pPr>
      <w:r w:rsidRPr="00AA291A">
        <w:rPr>
          <w:rFonts w:cs="Calibri"/>
          <w:szCs w:val="22"/>
        </w:rPr>
        <w:t xml:space="preserve">trois derniers </w:t>
      </w:r>
      <w:r w:rsidR="00F9423D" w:rsidRPr="00AA291A">
        <w:rPr>
          <w:rFonts w:cs="Calibri"/>
          <w:szCs w:val="22"/>
        </w:rPr>
        <w:t>procès-verbal de l’assemblée générale des copropriétaires</w:t>
      </w:r>
      <w:r w:rsidRPr="00AA291A">
        <w:rPr>
          <w:rFonts w:cs="Calibri"/>
          <w:szCs w:val="22"/>
        </w:rPr>
        <w:t xml:space="preserve"> ; </w:t>
      </w:r>
    </w:p>
    <w:p w14:paraId="60CC704E" w14:textId="77777777" w:rsidR="00494F10" w:rsidRPr="00E87A49" w:rsidRDefault="00F9423D" w:rsidP="00F415FB">
      <w:pPr>
        <w:pStyle w:val="Puce3"/>
        <w:widowControl w:val="0"/>
        <w:rPr>
          <w:rFonts w:cs="Calibri"/>
          <w:szCs w:val="22"/>
        </w:rPr>
      </w:pPr>
      <w:r w:rsidRPr="00E87A49">
        <w:rPr>
          <w:rFonts w:cs="Calibri"/>
          <w:szCs w:val="22"/>
        </w:rPr>
        <w:t>règlement de copropriété-état descriptifs de division de l’immeuble ;</w:t>
      </w:r>
    </w:p>
    <w:p w14:paraId="1DFD4FD5" w14:textId="77777777" w:rsidR="00494F10" w:rsidRPr="00E87A49" w:rsidRDefault="00F9423D" w:rsidP="00F415FB">
      <w:pPr>
        <w:pStyle w:val="Puce3"/>
        <w:widowControl w:val="0"/>
        <w:rPr>
          <w:rFonts w:cs="Calibri"/>
          <w:szCs w:val="22"/>
        </w:rPr>
      </w:pPr>
      <w:r w:rsidRPr="00E87A49">
        <w:rPr>
          <w:rFonts w:cs="Calibri"/>
          <w:szCs w:val="22"/>
        </w:rPr>
        <w:t>pré état daté délivré par le syndic de copropriété, mentionnant les informations visées au 2a, 2b, 2c, 2d</w:t>
      </w:r>
    </w:p>
    <w:p w14:paraId="19EC5CA6" w14:textId="77777777" w:rsidR="00494F10" w:rsidRPr="009A0BE7" w:rsidRDefault="00F9423D" w:rsidP="00F415FB">
      <w:pPr>
        <w:pStyle w:val="Puce3"/>
        <w:widowControl w:val="0"/>
        <w:rPr>
          <w:rFonts w:cs="Calibri"/>
          <w:szCs w:val="22"/>
        </w:rPr>
      </w:pPr>
      <w:r w:rsidRPr="00E87A49">
        <w:rPr>
          <w:rFonts w:cs="Calibri"/>
          <w:iCs/>
          <w:szCs w:val="22"/>
        </w:rPr>
        <w:t>fiche synthétique.</w:t>
      </w:r>
    </w:p>
    <w:p w14:paraId="1BAAFD9C" w14:textId="77777777" w:rsidR="009A0BE7" w:rsidRPr="009A0BE7" w:rsidRDefault="009A0BE7" w:rsidP="009A0BE7">
      <w:pPr>
        <w:pStyle w:val="Puce3"/>
        <w:widowControl w:val="0"/>
        <w:numPr>
          <w:ilvl w:val="0"/>
          <w:numId w:val="0"/>
        </w:numPr>
        <w:ind w:left="567"/>
        <w:rPr>
          <w:rFonts w:cs="Calibri"/>
          <w:szCs w:val="22"/>
        </w:rPr>
      </w:pPr>
    </w:p>
    <w:p w14:paraId="09D01115" w14:textId="582BCE14" w:rsidR="00494F10" w:rsidRPr="00E87A49" w:rsidRDefault="00F9423D" w:rsidP="00F415FB">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r w:rsidRPr="00E87A49">
        <w:rPr>
          <w:rFonts w:cs="Calibri"/>
        </w:rPr>
        <w:t>Le Vendeur informe l’Acquéreur que le syndic de l’Ensemble Immobilier dont dépendent les biens et droits immobiliers objet des Présentes est le syndic</w:t>
      </w:r>
      <w:r w:rsidR="00954056">
        <w:rPr>
          <w:rFonts w:cs="Calibri"/>
        </w:rPr>
        <w:t xml:space="preserve"> </w:t>
      </w:r>
      <w:r w:rsidR="00954056" w:rsidRPr="00954056">
        <w:rPr>
          <w:rFonts w:cs="Calibri"/>
          <w:highlight w:val="cyan"/>
        </w:rPr>
        <w:t>{Nom_Syndic}</w:t>
      </w:r>
      <w:r w:rsidR="00FC762A">
        <w:rPr>
          <w:rFonts w:cs="Calibri"/>
        </w:rPr>
        <w:t xml:space="preserve"> </w:t>
      </w:r>
      <w:r w:rsidR="00FC762A" w:rsidRPr="00954056">
        <w:rPr>
          <w:rFonts w:cs="Calibri"/>
          <w:b/>
          <w:bCs/>
        </w:rPr>
        <w:t xml:space="preserve">situé à </w:t>
      </w:r>
      <w:r w:rsidR="00954056" w:rsidRPr="00954056">
        <w:rPr>
          <w:rFonts w:cs="Calibri"/>
          <w:b/>
          <w:bCs/>
          <w:highlight w:val="cyan"/>
        </w:rPr>
        <w:t>{Ville_Syndic}</w:t>
      </w:r>
      <w:r w:rsidR="009A0BE7" w:rsidRPr="00954056">
        <w:rPr>
          <w:rFonts w:cs="Calibri"/>
          <w:b/>
          <w:bCs/>
        </w:rPr>
        <w:t xml:space="preserve">-CEDEX </w:t>
      </w:r>
      <w:r w:rsidR="00EB3675" w:rsidRPr="00954056">
        <w:rPr>
          <w:rFonts w:cs="Calibri"/>
          <w:b/>
          <w:bCs/>
        </w:rPr>
        <w:t>(</w:t>
      </w:r>
      <w:r w:rsidR="00954056" w:rsidRPr="00954056">
        <w:rPr>
          <w:rFonts w:cs="Calibri"/>
          <w:b/>
          <w:bCs/>
          <w:highlight w:val="cyan"/>
        </w:rPr>
        <w:t>{Code_Postal_Syndic}</w:t>
      </w:r>
      <w:r w:rsidR="00EB3675" w:rsidRPr="00954056">
        <w:rPr>
          <w:rFonts w:cs="Calibri"/>
          <w:b/>
          <w:bCs/>
        </w:rPr>
        <w:t>)</w:t>
      </w:r>
      <w:r w:rsidR="00FC762A" w:rsidRPr="00954056">
        <w:rPr>
          <w:rFonts w:cs="Calibri"/>
          <w:b/>
          <w:bCs/>
        </w:rPr>
        <w:t>,</w:t>
      </w:r>
      <w:r w:rsidR="00684CE6" w:rsidRPr="00954056">
        <w:rPr>
          <w:rFonts w:cs="Calibri"/>
          <w:b/>
          <w:bCs/>
        </w:rPr>
        <w:t xml:space="preserve"> </w:t>
      </w:r>
      <w:r w:rsidR="00954056" w:rsidRPr="00954056">
        <w:rPr>
          <w:rFonts w:cs="Calibri"/>
          <w:b/>
          <w:bCs/>
          <w:highlight w:val="cyan"/>
        </w:rPr>
        <w:t>{Adresse_Syndic}</w:t>
      </w:r>
      <w:r w:rsidRPr="00954056">
        <w:rPr>
          <w:rFonts w:cs="Calibri"/>
        </w:rPr>
        <w:t>.</w:t>
      </w:r>
    </w:p>
    <w:p w14:paraId="0E2C0A14" w14:textId="77777777" w:rsidR="00F415FB" w:rsidRPr="001E22E4" w:rsidRDefault="00F9423D" w:rsidP="001E22E4">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rPr>
      </w:pPr>
      <w:bookmarkStart w:id="12" w:name="PDIAGLV2B_r1_wId233"/>
      <w:r w:rsidRPr="00E87A49">
        <w:rPr>
          <w:rFonts w:cs="Calibri"/>
        </w:rPr>
        <w:t>Le Vendeur déclare qu’à sa connaissance, l’assemblée générale des copropriétaires n’a pas décidé de l’établissement de ce diagnostic global.</w:t>
      </w:r>
    </w:p>
    <w:bookmarkEnd w:id="12"/>
    <w:p w14:paraId="4A8B64A0" w14:textId="77777777" w:rsidR="009A0BE7" w:rsidRDefault="00F9423D" w:rsidP="00F415FB">
      <w:pPr>
        <w:keepLines/>
        <w:widowControl w:val="0"/>
        <w:rPr>
          <w:rFonts w:cs="Calibri"/>
          <w:iCs/>
        </w:rPr>
      </w:pPr>
      <w:r w:rsidRPr="00E87A49">
        <w:rPr>
          <w:rFonts w:cs="Calibri"/>
          <w:iCs/>
        </w:rPr>
        <w:t>Au surplus, les Parties renvoient aux stipulations de l’Article 3.13 des Conditions Générales.</w:t>
      </w:r>
    </w:p>
    <w:p w14:paraId="60A03347" w14:textId="77777777" w:rsidR="009A0BE7" w:rsidRDefault="009A0BE7" w:rsidP="00F415FB">
      <w:pPr>
        <w:keepLines/>
        <w:widowControl w:val="0"/>
        <w:rPr>
          <w:rFonts w:cs="Calibri"/>
          <w:iCs/>
        </w:rPr>
      </w:pPr>
    </w:p>
    <w:p w14:paraId="7CDC0CDF" w14:textId="77777777" w:rsidR="00494F10" w:rsidRDefault="00F9423D" w:rsidP="00F415FB">
      <w:pPr>
        <w:pStyle w:val="Titre1"/>
        <w:widowControl w:val="0"/>
      </w:pPr>
      <w:r w:rsidRPr="001F6DFA">
        <w:t>CONDITIONS GENERALES DU COMPROMIS</w:t>
      </w:r>
    </w:p>
    <w:p w14:paraId="20E6BE4D" w14:textId="77777777" w:rsidR="00494F10" w:rsidRPr="001F6DFA" w:rsidRDefault="00F9423D" w:rsidP="00C2278D">
      <w:pPr>
        <w:pStyle w:val="Niv2"/>
      </w:pPr>
      <w:r w:rsidRPr="001F6DFA">
        <w:t>PREAMBULE</w:t>
      </w:r>
    </w:p>
    <w:p w14:paraId="4F1F4A0B" w14:textId="77777777" w:rsidR="00494F10" w:rsidRDefault="00F9423D" w:rsidP="00F415FB">
      <w:pPr>
        <w:pStyle w:val="Titre3"/>
        <w:widowControl w:val="0"/>
      </w:pPr>
      <w:r w:rsidRPr="001F6DFA">
        <w:t xml:space="preserve">QUALIFICATION DU CONTRAT  </w:t>
      </w:r>
    </w:p>
    <w:p w14:paraId="7E685911" w14:textId="77777777" w:rsidR="009A0BE7" w:rsidRPr="009A0BE7" w:rsidRDefault="009A0BE7" w:rsidP="009A0BE7"/>
    <w:p w14:paraId="042DCF8D" w14:textId="77777777" w:rsidR="00494F10" w:rsidRDefault="00F9423D" w:rsidP="00F415FB">
      <w:pPr>
        <w:keepLines/>
        <w:widowControl w:val="0"/>
        <w:tabs>
          <w:tab w:val="num" w:pos="993"/>
        </w:tabs>
        <w:rPr>
          <w:rFonts w:cs="Calibri"/>
          <w:color w:val="000000"/>
        </w:rPr>
      </w:pPr>
      <w:bookmarkStart w:id="13" w:name="_Hlk54005038"/>
      <w:r w:rsidRPr="001F6DFA">
        <w:rPr>
          <w:rFonts w:cs="Calibri"/>
          <w:color w:val="000000"/>
        </w:rPr>
        <w:t>Le présent contrat constitue une promesse de vente et d’achat consentie réciproquement par le Vendeur et l’Acquéreur.</w:t>
      </w:r>
      <w:bookmarkEnd w:id="13"/>
    </w:p>
    <w:p w14:paraId="6C7FF6C3" w14:textId="77777777" w:rsidR="009A0BE7" w:rsidRDefault="009A0BE7" w:rsidP="00F415FB">
      <w:pPr>
        <w:keepLines/>
        <w:widowControl w:val="0"/>
        <w:tabs>
          <w:tab w:val="num" w:pos="993"/>
        </w:tabs>
        <w:rPr>
          <w:iCs/>
        </w:rPr>
      </w:pPr>
    </w:p>
    <w:p w14:paraId="042A8CEE" w14:textId="77777777" w:rsidR="0053677A" w:rsidRPr="001F6DFA" w:rsidRDefault="0053677A" w:rsidP="00F415FB">
      <w:pPr>
        <w:keepLines/>
        <w:widowControl w:val="0"/>
        <w:tabs>
          <w:tab w:val="num" w:pos="993"/>
        </w:tabs>
        <w:rPr>
          <w:iCs/>
        </w:rPr>
      </w:pPr>
    </w:p>
    <w:p w14:paraId="6F6D4420" w14:textId="77777777" w:rsidR="00494F10" w:rsidRDefault="00F9423D" w:rsidP="00F415FB">
      <w:pPr>
        <w:pStyle w:val="Titre3"/>
        <w:widowControl w:val="0"/>
      </w:pPr>
      <w:r w:rsidRPr="001F6DFA">
        <w:t xml:space="preserve">COMPROMIS EN LA FORME SOUS SEING PRIVE </w:t>
      </w:r>
    </w:p>
    <w:p w14:paraId="4DDB6C45" w14:textId="77777777" w:rsidR="009A0BE7" w:rsidRPr="009A0BE7" w:rsidRDefault="009A0BE7" w:rsidP="009A0BE7"/>
    <w:p w14:paraId="75D57B97" w14:textId="77777777" w:rsidR="00494F10" w:rsidRPr="001F6DFA" w:rsidRDefault="00F9423D" w:rsidP="00F415FB">
      <w:pPr>
        <w:keepLines/>
        <w:widowControl w:val="0"/>
        <w:rPr>
          <w:iCs/>
        </w:rPr>
      </w:pPr>
      <w:r w:rsidRPr="001F6DFA">
        <w:rPr>
          <w:iCs/>
        </w:rPr>
        <w:t>Les Parties concluent entre elles un avant-contrat portant sur la vente d’un bien immobilier, en la forme sous seing privé, reconnaissant que cette forme ne leur permettra pas de faire publier</w:t>
      </w:r>
      <w:r w:rsidRPr="001F6DFA">
        <w:t xml:space="preserve"> l’acte au service de la publicité foncière</w:t>
      </w:r>
      <w:r w:rsidRPr="001F6DFA">
        <w:rPr>
          <w:iCs/>
        </w:rPr>
        <w:t>.</w:t>
      </w:r>
    </w:p>
    <w:p w14:paraId="19F3389C" w14:textId="77777777" w:rsidR="00494F10" w:rsidRPr="001F6DFA" w:rsidRDefault="00F9423D" w:rsidP="00F415FB">
      <w:pPr>
        <w:keepLines/>
        <w:widowControl w:val="0"/>
        <w:rPr>
          <w:iCs/>
        </w:rPr>
      </w:pPr>
      <w:r w:rsidRPr="001F6DFA">
        <w:rPr>
          <w:iCs/>
        </w:rPr>
        <w:t>En conséquence, si l’une des Parties refuse ou est devenue incapable de réaliser ou de réitérer la convention par acte authentique, l’autre partie ne pourra pas faire inscrire les présentes directement au fichier immobilier afin de conserver son droit et de le rendre opposable aux tiers, préalablement à toute décision de justice.</w:t>
      </w:r>
    </w:p>
    <w:p w14:paraId="22CF69C1" w14:textId="77777777" w:rsidR="00494F10" w:rsidRPr="001F6DFA" w:rsidRDefault="00F9423D" w:rsidP="00F415FB">
      <w:pPr>
        <w:keepLines/>
        <w:widowControl w:val="0"/>
        <w:rPr>
          <w:iCs/>
        </w:rPr>
      </w:pPr>
      <w:r w:rsidRPr="001F6DFA">
        <w:rPr>
          <w:iCs/>
        </w:rPr>
        <w:t>Les Parties averties de cette situation déclarent néanmoins persister dans la conclusion entre elles d’un acte sous signatures privées.</w:t>
      </w:r>
    </w:p>
    <w:p w14:paraId="0A18C39E" w14:textId="77777777" w:rsidR="00494F10" w:rsidRPr="001F6DFA" w:rsidRDefault="00F9423D" w:rsidP="00F415FB">
      <w:pPr>
        <w:keepLines/>
        <w:widowControl w:val="0"/>
      </w:pPr>
      <w:r w:rsidRPr="001F6DFA">
        <w:t>Par suite, en cas de refus ou d'incapacité de l'une des Parties, un procès-verbal authentique avec l'acte sous signatures privées pour annexe pourra, à la requête de l'autre partie, être dressé afin de constater cette défaillance, sans pour autant conférer une authenticité à l'acte ainsi annexé.</w:t>
      </w:r>
    </w:p>
    <w:p w14:paraId="73154835" w14:textId="77777777" w:rsidR="00494F10" w:rsidRDefault="00F9423D" w:rsidP="00F415FB">
      <w:pPr>
        <w:keepLines/>
        <w:widowControl w:val="0"/>
      </w:pPr>
      <w:r w:rsidRPr="001F6DFA">
        <w:t>Ce procès-verbal pouvant alors être publié au fichier immobilier dans l'attente d’une décision judiciaire.</w:t>
      </w:r>
    </w:p>
    <w:p w14:paraId="128001DB" w14:textId="77777777" w:rsidR="009A0BE7" w:rsidRPr="001F6DFA" w:rsidRDefault="009A0BE7" w:rsidP="00F415FB">
      <w:pPr>
        <w:keepLines/>
        <w:widowControl w:val="0"/>
        <w:rPr>
          <w:iCs/>
        </w:rPr>
      </w:pPr>
    </w:p>
    <w:p w14:paraId="53D3F7EA" w14:textId="77777777" w:rsidR="00494F10" w:rsidRDefault="00F9423D" w:rsidP="00F415FB">
      <w:pPr>
        <w:pStyle w:val="Titre3"/>
        <w:widowControl w:val="0"/>
      </w:pPr>
      <w:r w:rsidRPr="001F6DFA">
        <w:t>SUR LA TERMINOLOGIE</w:t>
      </w:r>
    </w:p>
    <w:p w14:paraId="05DA9F2F" w14:textId="77777777" w:rsidR="009A0BE7" w:rsidRPr="009A0BE7" w:rsidRDefault="009A0BE7" w:rsidP="009A0BE7"/>
    <w:p w14:paraId="2F197304" w14:textId="77777777" w:rsidR="00494F10" w:rsidRPr="001F6DFA" w:rsidRDefault="00F9423D" w:rsidP="00F415FB">
      <w:pPr>
        <w:keepLines/>
        <w:widowControl w:val="0"/>
      </w:pPr>
      <w:bookmarkStart w:id="14" w:name="PCDEUXP_r1_wId17"/>
      <w:r w:rsidRPr="001F6DFA">
        <w:t>Le vocable de dénomination globale qui sera employé au présent acte est le suivant :</w:t>
      </w:r>
    </w:p>
    <w:p w14:paraId="7E5E28FB" w14:textId="77777777" w:rsidR="00494F10" w:rsidRPr="001F6DFA" w:rsidRDefault="00F9423D" w:rsidP="00F415FB">
      <w:pPr>
        <w:keepLines/>
        <w:widowControl w:val="0"/>
        <w:numPr>
          <w:ilvl w:val="0"/>
          <w:numId w:val="1"/>
        </w:numPr>
      </w:pPr>
      <w:r w:rsidRPr="001F6DFA">
        <w:t xml:space="preserve">Le terme </w:t>
      </w:r>
      <w:r w:rsidRPr="001F6DFA">
        <w:rPr>
          <w:b/>
        </w:rPr>
        <w:t>Acquéreur</w:t>
      </w:r>
      <w:r w:rsidRPr="001F6DFA">
        <w:t xml:space="preserve"> désigne la personne plus amplement dénommée au paragraphe « 2.1.2</w:t>
      </w:r>
      <w:r>
        <w:t>.</w:t>
      </w:r>
      <w:r w:rsidRPr="001F6DFA">
        <w:t xml:space="preserve">» des Conditions Particulières. En cas de pluralité d’Acquéreurs, ces derniers contracteront les obligations mises à leur charge aux termes des </w:t>
      </w:r>
      <w:r w:rsidRPr="001F6DFA">
        <w:rPr>
          <w:b/>
        </w:rPr>
        <w:t>Présentes</w:t>
      </w:r>
      <w:r w:rsidRPr="001F6DFA">
        <w:t xml:space="preserve"> solidairement entre eux, sans que cette solidarité soit nécessairement rappelée à chaque fois,</w:t>
      </w:r>
    </w:p>
    <w:bookmarkEnd w:id="14"/>
    <w:p w14:paraId="7D571ECA" w14:textId="77777777" w:rsidR="00494F10" w:rsidRPr="001F6DFA" w:rsidRDefault="00F9423D" w:rsidP="00F415FB">
      <w:pPr>
        <w:keepLines/>
        <w:widowControl w:val="0"/>
        <w:numPr>
          <w:ilvl w:val="0"/>
          <w:numId w:val="1"/>
        </w:numPr>
      </w:pPr>
      <w:r w:rsidRPr="001F6DFA">
        <w:lastRenderedPageBreak/>
        <w:t xml:space="preserve"> Le terme </w:t>
      </w:r>
      <w:r w:rsidRPr="001F6DFA">
        <w:rPr>
          <w:b/>
        </w:rPr>
        <w:t>Bien(s)</w:t>
      </w:r>
      <w:r w:rsidRPr="001F6DFA">
        <w:t xml:space="preserve"> désigne les biens et droits immobiliers objet </w:t>
      </w:r>
      <w:bookmarkStart w:id="15" w:name="Texte664"/>
      <w:r w:rsidRPr="001F6DFA">
        <w:t xml:space="preserve">des </w:t>
      </w:r>
      <w:r w:rsidRPr="001F6DFA">
        <w:rPr>
          <w:b/>
        </w:rPr>
        <w:t>Présentes</w:t>
      </w:r>
      <w:r w:rsidRPr="001F6DFA">
        <w:t xml:space="preserve">, désignés </w:t>
      </w:r>
      <w:bookmarkEnd w:id="15"/>
      <w:r w:rsidRPr="001F6DFA">
        <w:t>à l’article « 2.2.2</w:t>
      </w:r>
      <w:r>
        <w:t>.</w:t>
      </w:r>
      <w:r w:rsidRPr="001F6DFA">
        <w:t xml:space="preserve">» des Conditions Particulières. </w:t>
      </w:r>
    </w:p>
    <w:p w14:paraId="12452418" w14:textId="77777777" w:rsidR="00494F10" w:rsidRPr="001F6DFA" w:rsidRDefault="00F9423D" w:rsidP="00F415FB">
      <w:pPr>
        <w:keepLines/>
        <w:widowControl w:val="0"/>
        <w:numPr>
          <w:ilvl w:val="0"/>
          <w:numId w:val="1"/>
        </w:numPr>
      </w:pPr>
      <w:r w:rsidRPr="001F6DFA">
        <w:t xml:space="preserve">Le terme </w:t>
      </w:r>
      <w:r w:rsidRPr="001F6DFA">
        <w:rPr>
          <w:b/>
        </w:rPr>
        <w:t>Ensemble immobilier</w:t>
      </w:r>
      <w:r w:rsidRPr="001F6DFA">
        <w:t xml:space="preserve"> ou </w:t>
      </w:r>
      <w:r w:rsidRPr="001F6DFA">
        <w:rPr>
          <w:b/>
        </w:rPr>
        <w:t>Immeuble</w:t>
      </w:r>
      <w:r w:rsidRPr="001F6DFA">
        <w:t xml:space="preserve"> désigne l’ensemble immobilier soumis au régime de la copropriété dont dépendent les </w:t>
      </w:r>
      <w:r w:rsidRPr="001F6DFA">
        <w:rPr>
          <w:b/>
        </w:rPr>
        <w:t>Biens</w:t>
      </w:r>
      <w:r w:rsidRPr="001F6DFA">
        <w:t>, désigné à l’article «2.2.</w:t>
      </w:r>
      <w:r>
        <w:t>1.</w:t>
      </w:r>
      <w:r w:rsidRPr="001F6DFA">
        <w:t xml:space="preserve"> » des Conditions Particulières. </w:t>
      </w:r>
    </w:p>
    <w:p w14:paraId="0186782D" w14:textId="77777777" w:rsidR="00494F10" w:rsidRPr="001F6DFA" w:rsidRDefault="00F9423D" w:rsidP="00F415FB">
      <w:pPr>
        <w:keepLines/>
        <w:widowControl w:val="0"/>
        <w:numPr>
          <w:ilvl w:val="0"/>
          <w:numId w:val="1"/>
        </w:numPr>
      </w:pPr>
      <w:r w:rsidRPr="001F6DFA">
        <w:t xml:space="preserve">Le terme </w:t>
      </w:r>
      <w:r w:rsidRPr="001F6DFA">
        <w:rPr>
          <w:b/>
        </w:rPr>
        <w:t>Jour</w:t>
      </w:r>
      <w:r w:rsidRPr="001F6DFA">
        <w:t>(s) désigne tout jour de la semaine autre qu’un samedi, dimanche ou jour férié en France métropolitaine ; étant précisé que si l’une quelconque des obligations des  Parties doit être exécutée un jour qui n’est pas un jour ouvré et ne peut être exécutée ce jour-là, elle devra alors être exécutée le jour ouvré suivant, et que si l’un quelconque des avis devant être donné aux termes des Présentes doit être donné un jour qui n’est pas un jour ouvré, cet avis devra alors être donné au plus tard le jour ouvré suivant,</w:t>
      </w:r>
    </w:p>
    <w:p w14:paraId="1EBD0674" w14:textId="77777777" w:rsidR="00494F10" w:rsidRPr="001F6DFA" w:rsidRDefault="00F9423D" w:rsidP="00F415FB">
      <w:pPr>
        <w:keepLines/>
        <w:widowControl w:val="0"/>
        <w:numPr>
          <w:ilvl w:val="0"/>
          <w:numId w:val="1"/>
        </w:numPr>
      </w:pPr>
      <w:r w:rsidRPr="001F6DFA">
        <w:t xml:space="preserve">Le terme </w:t>
      </w:r>
      <w:r w:rsidRPr="001F6DFA">
        <w:rPr>
          <w:b/>
          <w:caps/>
        </w:rPr>
        <w:t>P</w:t>
      </w:r>
      <w:r w:rsidRPr="001F6DFA">
        <w:rPr>
          <w:b/>
        </w:rPr>
        <w:t>arties</w:t>
      </w:r>
      <w:r w:rsidRPr="001F6DFA">
        <w:t xml:space="preserve"> désigne le </w:t>
      </w:r>
      <w:r w:rsidRPr="001F6DFA">
        <w:rPr>
          <w:b/>
        </w:rPr>
        <w:t>Vendeur</w:t>
      </w:r>
      <w:r w:rsidRPr="001F6DFA">
        <w:t xml:space="preserve"> et l’</w:t>
      </w:r>
      <w:r w:rsidRPr="001F6DFA">
        <w:rPr>
          <w:b/>
        </w:rPr>
        <w:t>Acquéreur,</w:t>
      </w:r>
    </w:p>
    <w:p w14:paraId="54AD5B25" w14:textId="77777777" w:rsidR="00494F10" w:rsidRPr="001F6DFA" w:rsidRDefault="00F9423D" w:rsidP="00F415FB">
      <w:pPr>
        <w:keepLines/>
        <w:widowControl w:val="0"/>
        <w:numPr>
          <w:ilvl w:val="0"/>
          <w:numId w:val="1"/>
        </w:numPr>
      </w:pPr>
      <w:r w:rsidRPr="001F6DFA">
        <w:t xml:space="preserve">Le terme </w:t>
      </w:r>
      <w:r w:rsidRPr="001F6DFA">
        <w:rPr>
          <w:b/>
        </w:rPr>
        <w:t>Présentes</w:t>
      </w:r>
      <w:r w:rsidRPr="001F6DFA">
        <w:t xml:space="preserve"> désigne le présent acte de promesse de vente des </w:t>
      </w:r>
      <w:r w:rsidRPr="001F6DFA">
        <w:rPr>
          <w:b/>
        </w:rPr>
        <w:t>Biens</w:t>
      </w:r>
      <w:r w:rsidRPr="001F6DFA">
        <w:t>,</w:t>
      </w:r>
    </w:p>
    <w:p w14:paraId="198E78F7" w14:textId="4295EEF2" w:rsidR="00494F10" w:rsidRPr="001F6DFA" w:rsidRDefault="00F9423D" w:rsidP="00F415FB">
      <w:pPr>
        <w:keepLines/>
        <w:widowControl w:val="0"/>
        <w:numPr>
          <w:ilvl w:val="0"/>
          <w:numId w:val="1"/>
        </w:numPr>
      </w:pPr>
      <w:r w:rsidRPr="001F6DFA">
        <w:t xml:space="preserve">Le terme </w:t>
      </w:r>
      <w:r w:rsidRPr="001F6DFA">
        <w:rPr>
          <w:b/>
        </w:rPr>
        <w:t>Vendeur</w:t>
      </w:r>
      <w:r w:rsidRPr="001F6DFA">
        <w:t xml:space="preserve"> désigne la société</w:t>
      </w:r>
      <w:r w:rsidR="001B1BAE">
        <w:t xml:space="preserve"> </w:t>
      </w:r>
      <w:r w:rsidR="001B1BAE" w:rsidRPr="001B1BAE">
        <w:rPr>
          <w:highlight w:val="yellow"/>
        </w:rPr>
        <w:t>{{Proprietaire}}</w:t>
      </w:r>
      <w:r>
        <w:rPr>
          <w:rFonts w:cs="Calibri"/>
        </w:rPr>
        <w:t xml:space="preserve"> </w:t>
      </w:r>
      <w:r w:rsidRPr="001F6DFA">
        <w:t>plus amplement dénommée au paragraphe « 2.1.1 VENDEUR ».</w:t>
      </w:r>
    </w:p>
    <w:p w14:paraId="09C367B6" w14:textId="77777777" w:rsidR="00494F10" w:rsidRDefault="00F9423D" w:rsidP="00F415FB">
      <w:pPr>
        <w:keepLines/>
        <w:widowControl w:val="0"/>
      </w:pPr>
      <w:r w:rsidRPr="001F6DFA">
        <w:t>Il est précisé que certains termes de cette liste ne sont pas limitatifs. D’autres termes pourront être précisément définis dans le corps du présent acte. Ces termes auront la même force contractuelle.</w:t>
      </w:r>
    </w:p>
    <w:p w14:paraId="286E6BA3" w14:textId="77777777" w:rsidR="008B404F" w:rsidRDefault="008B404F" w:rsidP="00F415FB">
      <w:pPr>
        <w:keepLines/>
        <w:widowControl w:val="0"/>
      </w:pPr>
    </w:p>
    <w:p w14:paraId="2F2420BC" w14:textId="77777777" w:rsidR="009A0BE7" w:rsidRPr="009A0BE7" w:rsidRDefault="00F9423D" w:rsidP="009A0BE7">
      <w:pPr>
        <w:pStyle w:val="Titre3"/>
        <w:widowControl w:val="0"/>
      </w:pPr>
      <w:bookmarkStart w:id="16" w:name="PYDECBK_r1_wId175"/>
      <w:r w:rsidRPr="001F6DFA">
        <w:t xml:space="preserve">DECLARATIONS DES PARTIES SUR LEUR CAPACITE A CONTRACTER </w:t>
      </w:r>
    </w:p>
    <w:p w14:paraId="1808A1F1" w14:textId="77777777" w:rsidR="00494F10" w:rsidRPr="001F6DFA" w:rsidRDefault="00F9423D" w:rsidP="006240FD">
      <w:pPr>
        <w:pStyle w:val="Titre4"/>
      </w:pPr>
      <w:r w:rsidRPr="001F6DFA">
        <w:t>Le Vendeur déclare, savoir :</w:t>
      </w:r>
    </w:p>
    <w:p w14:paraId="1E3965A2" w14:textId="77777777" w:rsidR="00494F10" w:rsidRPr="001F6DFA" w:rsidRDefault="00F9423D" w:rsidP="00F415FB">
      <w:pPr>
        <w:pStyle w:val="Puce3"/>
        <w:widowControl w:val="0"/>
      </w:pPr>
      <w:r w:rsidRPr="001F6DFA">
        <w:t>être une société de droit français dûment constituée et existant valablement, dont les caractéristiques figurant au présent acte sont exactes et à jour,</w:t>
      </w:r>
    </w:p>
    <w:p w14:paraId="1AFCAB7B" w14:textId="77777777" w:rsidR="00494F10" w:rsidRPr="001F6DFA" w:rsidRDefault="00F9423D" w:rsidP="00F415FB">
      <w:pPr>
        <w:pStyle w:val="Puce3"/>
        <w:widowControl w:val="0"/>
      </w:pPr>
      <w:r w:rsidRPr="001F6DFA">
        <w:t>ne pas avoir fait et ne pas faire l’objet de mesures liées à l’application des dispositions des articles L.611-1 et suivants et des articles L.620-1 et suivants du Code de commerce, portant sur le redressement judiciaire et sur la nomination d’un mandataire ad hoc, d’un conciliateur, d’un administrateur judiciaire ou d’un liquidateur en application des dispositions visées ci-dessus,</w:t>
      </w:r>
    </w:p>
    <w:p w14:paraId="6A4B46ED" w14:textId="77777777" w:rsidR="00494F10" w:rsidRPr="001F6DFA" w:rsidRDefault="00F9423D" w:rsidP="00F415FB">
      <w:pPr>
        <w:pStyle w:val="Puce3"/>
        <w:widowControl w:val="0"/>
      </w:pPr>
      <w:r w:rsidRPr="001F6DFA">
        <w:t>n’être concerné par aucune demande en nullité ou en dissolution,</w:t>
      </w:r>
    </w:p>
    <w:p w14:paraId="64ECE99B" w14:textId="77777777" w:rsidR="00494F10" w:rsidRPr="001F6DFA" w:rsidRDefault="00F9423D" w:rsidP="00F415FB">
      <w:pPr>
        <w:pStyle w:val="Puce3"/>
        <w:widowControl w:val="0"/>
      </w:pPr>
      <w:r w:rsidRPr="001F6DFA">
        <w:t>avoir la capacité légale et avoir obtenu tous les consentements et autorisations de ses organes sociaux et, le cas échéant, des autorités administratives compétentes, et tous autres consentements et autorisations nécessaires afin de l’autoriser à conclure et exécuter ses obligations nées des Présentes,</w:t>
      </w:r>
    </w:p>
    <w:p w14:paraId="6FCAD4A5" w14:textId="77777777" w:rsidR="00494F10" w:rsidRPr="001F6DFA" w:rsidRDefault="00F9423D" w:rsidP="00F415FB">
      <w:pPr>
        <w:pStyle w:val="Puce3"/>
        <w:widowControl w:val="0"/>
      </w:pPr>
      <w:r w:rsidRPr="001F6DFA">
        <w:t>la signature et l’exécution du présent acte de vente ne contreviennent à aucun contrat ou engagement important auquel il est partie, ni à aucune loi, réglementation, ou décision administrative, judiciaire ou arbitrale qui lui est opposable et dont le non-respect pourrait avoir une incidence négative ou faire obstacle à la bonne exécution des engagements nés des Présentes,</w:t>
      </w:r>
    </w:p>
    <w:p w14:paraId="534CA903" w14:textId="77777777" w:rsidR="00494F10" w:rsidRDefault="00F9423D" w:rsidP="00F415FB">
      <w:pPr>
        <w:pStyle w:val="Puce3"/>
        <w:widowControl w:val="0"/>
      </w:pPr>
      <w:r w:rsidRPr="001F6DFA">
        <w:t>et que ses mandataires sociaux ne sont frappés d’aucune interdiction.</w:t>
      </w:r>
    </w:p>
    <w:p w14:paraId="3EFCC7A9" w14:textId="77777777" w:rsidR="0053677A" w:rsidRPr="001F6DFA" w:rsidRDefault="0053677A" w:rsidP="0053677A">
      <w:pPr>
        <w:pStyle w:val="Puce3"/>
        <w:widowControl w:val="0"/>
        <w:numPr>
          <w:ilvl w:val="0"/>
          <w:numId w:val="0"/>
        </w:numPr>
        <w:ind w:left="567"/>
      </w:pPr>
    </w:p>
    <w:p w14:paraId="028463A2" w14:textId="77777777" w:rsidR="00494F10" w:rsidRPr="001F6DFA" w:rsidRDefault="00F9423D" w:rsidP="00F415FB">
      <w:pPr>
        <w:pStyle w:val="Titre5"/>
        <w:widowControl w:val="0"/>
      </w:pPr>
      <w:bookmarkStart w:id="17" w:name="_Ref54100539"/>
      <w:r w:rsidRPr="001F6DFA">
        <w:t>REPRESENTATION DU VENDEUR</w:t>
      </w:r>
      <w:bookmarkEnd w:id="17"/>
    </w:p>
    <w:p w14:paraId="2BEEEB09" w14:textId="77777777" w:rsidR="006A6B71" w:rsidRPr="008243F8" w:rsidRDefault="006A6B71" w:rsidP="006A6B71">
      <w:pPr>
        <w:keepLines/>
        <w:widowControl w:val="0"/>
      </w:pPr>
      <w:r w:rsidRPr="008243F8">
        <w:t xml:space="preserve">Le soussigné représentant le Vendeur, agit en vertu des pouvoirs qui lui ont été conférés par </w:t>
      </w:r>
    </w:p>
    <w:p w14:paraId="14795577" w14:textId="3BD847B1" w:rsidR="009E2B95" w:rsidRDefault="00954056" w:rsidP="009E2B95">
      <w:pPr>
        <w:keepLines/>
        <w:rPr>
          <w:b/>
          <w:iCs/>
        </w:rPr>
      </w:pPr>
      <w:r w:rsidRPr="00954056">
        <w:rPr>
          <w:highlight w:val="cyan"/>
        </w:rPr>
        <w:t>{Representation_vendeur}</w:t>
      </w:r>
    </w:p>
    <w:p w14:paraId="0DD07267" w14:textId="77777777" w:rsidR="009E2B95" w:rsidRDefault="009E2B95" w:rsidP="00FC762A">
      <w:pPr>
        <w:rPr>
          <w:b/>
          <w:bCs/>
        </w:rPr>
      </w:pPr>
    </w:p>
    <w:p w14:paraId="10C1876D" w14:textId="77777777" w:rsidR="00494F10" w:rsidRPr="00927A08" w:rsidRDefault="00F9423D" w:rsidP="006240FD">
      <w:pPr>
        <w:pStyle w:val="Titre4"/>
      </w:pPr>
      <w:r w:rsidRPr="00927A08">
        <w:t>L’Acquéreur déclare, savoir :</w:t>
      </w:r>
    </w:p>
    <w:p w14:paraId="6B75284D" w14:textId="77777777" w:rsidR="00494F10" w:rsidRPr="00927A08" w:rsidRDefault="00F9423D" w:rsidP="00F415FB">
      <w:pPr>
        <w:pStyle w:val="Puce3"/>
        <w:widowControl w:val="0"/>
      </w:pPr>
      <w:r w:rsidRPr="00927A08">
        <w:t>avoir sa résidence en France et se considérer comme « Résident » au sens fiscal,</w:t>
      </w:r>
    </w:p>
    <w:p w14:paraId="08980BA9" w14:textId="77777777" w:rsidR="00494F10" w:rsidRPr="001F6DFA" w:rsidRDefault="00F9423D" w:rsidP="00F415FB">
      <w:pPr>
        <w:pStyle w:val="Puce3"/>
        <w:widowControl w:val="0"/>
      </w:pPr>
      <w:r w:rsidRPr="00927A08">
        <w:t>l'exactitude des</w:t>
      </w:r>
      <w:r w:rsidRPr="001F6DFA">
        <w:t xml:space="preserve"> indications le concernant respectivement telles qu'elles figurent ci-dessus,</w:t>
      </w:r>
    </w:p>
    <w:p w14:paraId="4C040545" w14:textId="77777777" w:rsidR="00494F10" w:rsidRPr="001F6DFA" w:rsidRDefault="00F9423D" w:rsidP="00F415FB">
      <w:pPr>
        <w:pStyle w:val="Puce3"/>
        <w:widowControl w:val="0"/>
      </w:pPr>
      <w:r w:rsidRPr="001F6DFA">
        <w:t>qu'il n’est pas en état de cessation de paiement, redressement ou liquidation judiciaire,</w:t>
      </w:r>
    </w:p>
    <w:p w14:paraId="514B0EB8" w14:textId="77777777" w:rsidR="00494F10" w:rsidRPr="001F6DFA" w:rsidRDefault="00F9423D" w:rsidP="00F415FB">
      <w:pPr>
        <w:pStyle w:val="Puce3"/>
        <w:widowControl w:val="0"/>
      </w:pPr>
      <w:r w:rsidRPr="001F6DFA">
        <w:t>ne faire l'objet d'aucune mesure ou procédure civile ou commerciale susceptible de restreindre sa capacité ou de mettre obstacle à la libre disposition de ses biens,</w:t>
      </w:r>
    </w:p>
    <w:p w14:paraId="47807CD7" w14:textId="77777777" w:rsidR="00494F10" w:rsidRPr="001F6DFA" w:rsidRDefault="00F9423D" w:rsidP="00F415FB">
      <w:pPr>
        <w:pStyle w:val="Puce3"/>
        <w:widowControl w:val="0"/>
      </w:pPr>
      <w:r w:rsidRPr="001F6DFA">
        <w:lastRenderedPageBreak/>
        <w:t>n’être concerné par</w:t>
      </w:r>
      <w:r w:rsidRPr="001F6DFA">
        <w:rPr>
          <w:b/>
        </w:rPr>
        <w:t xml:space="preserve"> </w:t>
      </w:r>
      <w:r w:rsidRPr="001F6DFA">
        <w:t>aucune des dispositions du Code de la consommation sur le règlement des situations de surendettement,</w:t>
      </w:r>
    </w:p>
    <w:p w14:paraId="27420F56" w14:textId="77777777" w:rsidR="00494F10" w:rsidRPr="001F6DFA" w:rsidRDefault="00F9423D" w:rsidP="00F415FB">
      <w:pPr>
        <w:pStyle w:val="Puce3"/>
        <w:widowControl w:val="0"/>
      </w:pPr>
      <w:r w:rsidRPr="001F6DFA">
        <w:t>n'être concernés par aucune mesure de protection,</w:t>
      </w:r>
    </w:p>
    <w:p w14:paraId="2C5317CE" w14:textId="77777777" w:rsidR="00494F10" w:rsidRPr="001F6DFA" w:rsidRDefault="00F9423D" w:rsidP="00F415FB">
      <w:pPr>
        <w:pStyle w:val="Puce3"/>
        <w:widowControl w:val="0"/>
      </w:pPr>
      <w:r w:rsidRPr="001F6DFA">
        <w:t>qu'il ne bénéficie d’aucune des dispositions du Code de la consommation sur le règlement des situations de surendettement</w:t>
      </w:r>
      <w:bookmarkEnd w:id="16"/>
      <w:r w:rsidRPr="001F6DFA">
        <w:t xml:space="preserve">, </w:t>
      </w:r>
    </w:p>
    <w:p w14:paraId="0AC51135" w14:textId="77777777" w:rsidR="00494F10" w:rsidRDefault="00F9423D" w:rsidP="00F415FB">
      <w:pPr>
        <w:pStyle w:val="Puce3"/>
        <w:widowControl w:val="0"/>
      </w:pPr>
      <w:r w:rsidRPr="001F6DFA">
        <w:t>ne pas être, soit à titre personnel, soit en tant qu'associé ou mandataire social, soumis à l'interdiction d'acquérir prévue par l’article 225-19 5 bis du Code pénal.</w:t>
      </w:r>
    </w:p>
    <w:p w14:paraId="4531C9CA" w14:textId="77777777" w:rsidR="009A0BE7" w:rsidRPr="001F6DFA" w:rsidRDefault="009A0BE7" w:rsidP="009A0BE7">
      <w:pPr>
        <w:pStyle w:val="Puce3"/>
        <w:widowControl w:val="0"/>
        <w:numPr>
          <w:ilvl w:val="0"/>
          <w:numId w:val="0"/>
        </w:numPr>
        <w:ind w:left="567"/>
      </w:pPr>
    </w:p>
    <w:bookmarkEnd w:id="1"/>
    <w:p w14:paraId="22171251" w14:textId="77777777" w:rsidR="00494F10" w:rsidRPr="001F6DFA" w:rsidRDefault="00F9423D" w:rsidP="00C2278D">
      <w:pPr>
        <w:pStyle w:val="Niv2"/>
      </w:pPr>
      <w:r w:rsidRPr="001F6DFA">
        <w:t xml:space="preserve">PORTEE DES ENGAGEMENTS DE L’ACQUEREUR </w:t>
      </w:r>
    </w:p>
    <w:p w14:paraId="6A266F49" w14:textId="77777777" w:rsidR="00494F10" w:rsidRPr="001F6DFA" w:rsidRDefault="00F9423D" w:rsidP="00F415FB">
      <w:pPr>
        <w:pStyle w:val="Titre3"/>
        <w:widowControl w:val="0"/>
      </w:pPr>
      <w:r w:rsidRPr="001F6DFA">
        <w:t xml:space="preserve">FACULTE DE RETRACTATION DE L’ACQUEREUR </w:t>
      </w:r>
    </w:p>
    <w:p w14:paraId="5F8836C2" w14:textId="77777777" w:rsidR="00494F10" w:rsidRDefault="00F9423D" w:rsidP="006240FD">
      <w:pPr>
        <w:pStyle w:val="Titre4"/>
      </w:pPr>
      <w:r w:rsidRPr="001F6DFA">
        <w:t>RAPPEL DES TEXTES APPLICABLES</w:t>
      </w:r>
    </w:p>
    <w:p w14:paraId="07A99842" w14:textId="77777777" w:rsidR="009A0BE7" w:rsidRPr="009A0BE7" w:rsidRDefault="009A0BE7" w:rsidP="009A0BE7"/>
    <w:p w14:paraId="1042BF0C" w14:textId="77777777" w:rsidR="00494F10" w:rsidRPr="001F6DFA" w:rsidRDefault="00F9423D" w:rsidP="00F415FB">
      <w:pPr>
        <w:keepLines/>
        <w:widowControl w:val="0"/>
      </w:pPr>
      <w:r w:rsidRPr="001F6DFA">
        <w:t>ARTICLE L 271-1 DU CODE DE LA CONSTRUCTION ET DE L’HABITATION</w:t>
      </w:r>
    </w:p>
    <w:p w14:paraId="6BA7E322" w14:textId="77777777" w:rsidR="00494F10" w:rsidRPr="001F6DFA" w:rsidRDefault="00F9423D" w:rsidP="00F415FB">
      <w:pPr>
        <w:keepLines/>
        <w:widowControl w:val="0"/>
        <w:ind w:left="708"/>
        <w:rPr>
          <w:i/>
        </w:rPr>
      </w:pPr>
      <w:r w:rsidRPr="001F6DFA">
        <w:rPr>
          <w:i/>
        </w:rPr>
        <w:t xml:space="preserve">« Pour tout acte ayant pour objet la construction ou l'acquisition d'un immeuble à usage d'habitation, la souscription de parts donnant vocation à l'attribution en jouissance ou en propriété d'immeubles d'habitation ou la vente d'immeubles à construire ou de location-accession à la propriété immobilière, l'acquéreur non professionnel peut se rétracter dans un délai de dix jours à compter du lendemain de la première présentation de la lettre lui notifiant l'acte. </w:t>
      </w:r>
    </w:p>
    <w:p w14:paraId="22C17CE6" w14:textId="77777777" w:rsidR="00494F10" w:rsidRPr="001F6DFA" w:rsidRDefault="00F9423D" w:rsidP="00F415FB">
      <w:pPr>
        <w:keepLines/>
        <w:widowControl w:val="0"/>
        <w:ind w:left="708"/>
        <w:rPr>
          <w:i/>
        </w:rPr>
      </w:pPr>
      <w:r w:rsidRPr="001F6DFA">
        <w:rPr>
          <w:i/>
        </w:rPr>
        <w:t xml:space="preserve">Cet acte est notifié à l'acquéreur par lettre recommandée avec demande d'avis de réception ou par tout autre moyen présentant des garanties équivalentes pour la détermination de la date de réception ou de remise. La faculté de rétractation est exercée dans ces mêmes formes. </w:t>
      </w:r>
    </w:p>
    <w:p w14:paraId="73E14C9B" w14:textId="77777777" w:rsidR="00494F10" w:rsidRPr="001F6DFA" w:rsidRDefault="00F9423D" w:rsidP="00F415FB">
      <w:pPr>
        <w:keepLines/>
        <w:widowControl w:val="0"/>
        <w:ind w:left="708"/>
        <w:rPr>
          <w:i/>
        </w:rPr>
      </w:pPr>
      <w:r w:rsidRPr="001F6DFA">
        <w:rPr>
          <w:i/>
        </w:rPr>
        <w:t xml:space="preserve">Lorsque l'acte est conclu par l'intermédiaire d'un professionnel ayant reçu mandat pour prêter son concours à la vente, cet acte peut être remis directement au bénéficiaire du droit de rétractation. Dans ce cas, le délai de rétractation court à compter du lendemain de la remise de l'acte, qui doit être attestée selon des modalités fixées par décret. </w:t>
      </w:r>
    </w:p>
    <w:p w14:paraId="2544DA56" w14:textId="77777777" w:rsidR="00494F10" w:rsidRPr="001F6DFA" w:rsidRDefault="00F9423D" w:rsidP="00F415FB">
      <w:pPr>
        <w:keepLines/>
        <w:widowControl w:val="0"/>
        <w:ind w:left="708"/>
        <w:rPr>
          <w:i/>
        </w:rPr>
      </w:pPr>
      <w:r w:rsidRPr="001F6DFA">
        <w:rPr>
          <w:i/>
        </w:rPr>
        <w:t xml:space="preserve">Lorsque le contrat constatant ou réalisant la convention est précédé d'un contrat préliminaire ou d'une promesse synallagmatique ou unilatérale, les dispositions figurant aux trois alinéas précédents ne s'appliquent qu'à ce contrat ou à cette promesse. </w:t>
      </w:r>
    </w:p>
    <w:p w14:paraId="5D78CAD0" w14:textId="77777777" w:rsidR="00494F10" w:rsidRDefault="00F9423D" w:rsidP="00F415FB">
      <w:pPr>
        <w:keepLines/>
        <w:widowControl w:val="0"/>
        <w:ind w:left="708"/>
        <w:rPr>
          <w:i/>
        </w:rPr>
      </w:pPr>
      <w:r w:rsidRPr="001F6DFA">
        <w:rPr>
          <w:i/>
        </w:rPr>
        <w:t>Lorsque le contrat constatant ou réalisant la convention est dressé en la forme authentique et n'est pas précédé d'un contrat préliminaire ou d'une promesse synallagmatique ou unilatérale, l'acquéreur non professionnel dispose d'un délai de réflexion de dix jours à compter de la notification ou de la remise du projet d'acte selon les mêmes modalités que celles prévues pour le délai de rétractation mentionné aux premier et troisième alinéas. En aucun cas l'acte authentique ne peut être signé pendant ce délai de dix jours. »</w:t>
      </w:r>
    </w:p>
    <w:p w14:paraId="7E0988E4" w14:textId="77777777" w:rsidR="00E56A13" w:rsidRDefault="00E56A13" w:rsidP="00F415FB">
      <w:pPr>
        <w:keepLines/>
        <w:widowControl w:val="0"/>
        <w:ind w:left="708"/>
        <w:rPr>
          <w:i/>
        </w:rPr>
      </w:pPr>
    </w:p>
    <w:p w14:paraId="4ED59248" w14:textId="77777777" w:rsidR="00E56A13" w:rsidRDefault="00E56A13" w:rsidP="0034692C">
      <w:pPr>
        <w:keepLines/>
        <w:widowControl w:val="0"/>
        <w:rPr>
          <w:i/>
        </w:rPr>
      </w:pPr>
    </w:p>
    <w:p w14:paraId="7259ACF2" w14:textId="77777777" w:rsidR="00494F10" w:rsidRPr="001F6DFA" w:rsidRDefault="00F9423D" w:rsidP="00F415FB">
      <w:pPr>
        <w:keepLines/>
        <w:widowControl w:val="0"/>
      </w:pPr>
      <w:r w:rsidRPr="001F6DFA">
        <w:t>ARTICLE L 271-2 DU CODE DE LA CONSTRUCTION ET DE L’HABITATION</w:t>
      </w:r>
    </w:p>
    <w:p w14:paraId="754CA31E" w14:textId="77777777" w:rsidR="00494F10" w:rsidRPr="001F6DFA" w:rsidRDefault="00F9423D" w:rsidP="00F415FB">
      <w:pPr>
        <w:keepLines/>
        <w:widowControl w:val="0"/>
        <w:ind w:left="708"/>
        <w:rPr>
          <w:i/>
        </w:rPr>
      </w:pPr>
      <w:r w:rsidRPr="001F6DFA">
        <w:rPr>
          <w:i/>
        </w:rPr>
        <w:t xml:space="preserve">« Lors de la conclusion d'un acte mentionné à l'article L. 271-1, nul ne peut recevoir de l'acquéreur non professionnel, directement ou indirectement, aucun versement à quelque titre ou sous quelque forme que ce soit avant l'expiration du délai de rétractation, sauf dispositions législatives expresses contraires prévues notamment pour les contrats ayant pour objet l'acquisition ou la construction d'un immeuble neuf d'habitation, la souscription de parts donnant vocation à l'attribution en jouissance ou en propriété d'immeubles d'habitation et les contrats préliminaires de vente d'immeubles à construire ou de location-accession à la propriété immobilière. Si les parties conviennent d'un versement à une date postérieure à l'expiration de ce délai et dont elles fixent le montant, l'acte est conclu sous la condition suspensive de la remise desdites sommes à la date convenue. </w:t>
      </w:r>
    </w:p>
    <w:p w14:paraId="181AA29F" w14:textId="77777777" w:rsidR="00494F10" w:rsidRPr="001F6DFA" w:rsidRDefault="00F9423D" w:rsidP="00F415FB">
      <w:pPr>
        <w:keepLines/>
        <w:widowControl w:val="0"/>
        <w:ind w:left="708"/>
        <w:rPr>
          <w:i/>
        </w:rPr>
      </w:pPr>
      <w:r w:rsidRPr="001F6DFA">
        <w:rPr>
          <w:i/>
        </w:rPr>
        <w:lastRenderedPageBreak/>
        <w:t xml:space="preserve">Toutefois, lorsque l'un des actes mentionnés à l'alinéa précédent est conclu par l'intermédiaire d'un professionnel ayant reçu mandat pour prêter son concours à la vente, un versement peut être reçu de l'acquéreur s'il est effectué entre les mains d'un professionnel disposant d'une garantie financière affectée au remboursement des fonds déposés. Si l'acquéreur exerce sa faculté de rétractation, le professionnel dépositaire des fonds les lui restitue dans un délai de vingt et un jours à compter du lendemain de la date de cette rétractation. </w:t>
      </w:r>
    </w:p>
    <w:p w14:paraId="50DD76D1" w14:textId="77777777" w:rsidR="00494F10" w:rsidRPr="001F6DFA" w:rsidRDefault="00F9423D" w:rsidP="00F415FB">
      <w:pPr>
        <w:keepLines/>
        <w:widowControl w:val="0"/>
        <w:ind w:left="708"/>
        <w:rPr>
          <w:i/>
        </w:rPr>
      </w:pPr>
      <w:r w:rsidRPr="001F6DFA">
        <w:rPr>
          <w:i/>
        </w:rPr>
        <w:t xml:space="preserve">Lorsque l'acte est dressé en la forme authentique, aucune somme ne peut être versée pendant le délai de réflexion de dix jours. </w:t>
      </w:r>
    </w:p>
    <w:p w14:paraId="5B240D96" w14:textId="77777777" w:rsidR="00494F10" w:rsidRDefault="00F9423D" w:rsidP="00F415FB">
      <w:pPr>
        <w:keepLines/>
        <w:widowControl w:val="0"/>
        <w:ind w:left="708"/>
        <w:rPr>
          <w:i/>
        </w:rPr>
      </w:pPr>
      <w:r w:rsidRPr="001F6DFA">
        <w:rPr>
          <w:i/>
        </w:rPr>
        <w:t>Est puni de 30 000 euros d'amende le fait d'exiger ou de recevoir un versement ou un engagement de versement en méconnaissance des alinéas ci-dessus. »</w:t>
      </w:r>
    </w:p>
    <w:p w14:paraId="112A0F48" w14:textId="77777777" w:rsidR="00494F10" w:rsidRPr="001F6DFA" w:rsidRDefault="00494F10" w:rsidP="00F415FB">
      <w:pPr>
        <w:keepLines/>
        <w:widowControl w:val="0"/>
        <w:rPr>
          <w:i/>
        </w:rPr>
      </w:pPr>
    </w:p>
    <w:p w14:paraId="15990431" w14:textId="77777777" w:rsidR="00494F10" w:rsidRPr="001F6DFA" w:rsidRDefault="00F9423D" w:rsidP="006240FD">
      <w:pPr>
        <w:pStyle w:val="Titre4"/>
      </w:pPr>
      <w:r w:rsidRPr="001F6DFA">
        <w:t>APPLICATION AUX PRESENTES</w:t>
      </w:r>
    </w:p>
    <w:p w14:paraId="2A4286C5" w14:textId="77777777" w:rsidR="00494F10" w:rsidRPr="00521533" w:rsidRDefault="00F9423D" w:rsidP="00F415FB">
      <w:pPr>
        <w:pStyle w:val="Titre5"/>
        <w:widowControl w:val="0"/>
      </w:pPr>
      <w:r w:rsidRPr="00521533">
        <w:t>QUALITE DE L’ACQUEREUR ET USAGE DES BIENS</w:t>
      </w:r>
    </w:p>
    <w:p w14:paraId="55390B88" w14:textId="77777777" w:rsidR="00494F10" w:rsidRPr="001F6DFA" w:rsidRDefault="00F9423D" w:rsidP="00F415FB">
      <w:pPr>
        <w:keepLines/>
        <w:widowControl w:val="0"/>
      </w:pPr>
      <w:r w:rsidRPr="00521533">
        <w:t xml:space="preserve">En vertu des dispositions de </w:t>
      </w:r>
      <w:r w:rsidRPr="00521533">
        <w:rPr>
          <w:color w:val="000000"/>
        </w:rPr>
        <w:t>l’article L 271-1 du Code de la construction et de l’habitation</w:t>
      </w:r>
      <w:r w:rsidRPr="00521533">
        <w:t xml:space="preserve">, </w:t>
      </w:r>
      <w:r w:rsidR="001D77FB">
        <w:t xml:space="preserve">et sauf précision contraire à l’article 2.1.2 si l’Acquéreur est une personne morale, </w:t>
      </w:r>
      <w:r w:rsidRPr="00521533">
        <w:t>les Biens étant à usage d’habitation ou accessoire d’habitation et l’Acquéreur non-professionnel de l’immobilier déclarant vouloir affecter les Biens à usage d’habitation, ce dernier bénéficie de la faculté de se rétracter.</w:t>
      </w:r>
    </w:p>
    <w:p w14:paraId="087C43B1" w14:textId="77777777" w:rsidR="00494F10" w:rsidRPr="001F6DFA" w:rsidRDefault="00F5501D" w:rsidP="00F415FB">
      <w:pPr>
        <w:pStyle w:val="Titre5"/>
        <w:widowControl w:val="0"/>
      </w:pPr>
      <w:bookmarkStart w:id="18" w:name="_Ref54100587"/>
      <w:bookmarkStart w:id="19" w:name="PLRESRUI_r1_wId318"/>
      <w:r>
        <w:br w:type="page"/>
      </w:r>
      <w:r w:rsidR="00F9423D" w:rsidRPr="001F6DFA">
        <w:lastRenderedPageBreak/>
        <w:t>NOTIFICATION PAR ENVOI ELECTRONIQUE</w:t>
      </w:r>
      <w:bookmarkEnd w:id="18"/>
    </w:p>
    <w:p w14:paraId="223D8444" w14:textId="77777777" w:rsidR="00494F10" w:rsidRPr="001F6DFA" w:rsidRDefault="00F9423D" w:rsidP="00F415FB">
      <w:pPr>
        <w:keepLines/>
        <w:widowControl w:val="0"/>
      </w:pPr>
      <w:r w:rsidRPr="001F6DFA">
        <w:t>L’Acquéreur donne son accord pour que la notification lui soit faite par lettre recommandée par courrier électronique à l'adresse indiquée dans l'acte, et ce conformément aux dispositions de l'article 1126 du Code civil.</w:t>
      </w:r>
    </w:p>
    <w:p w14:paraId="2D07E990" w14:textId="77777777" w:rsidR="00494F10" w:rsidRPr="001F6DFA" w:rsidRDefault="00F9423D" w:rsidP="00F415FB">
      <w:pPr>
        <w:keepLines/>
        <w:widowControl w:val="0"/>
      </w:pPr>
      <w:r w:rsidRPr="001F6DFA">
        <w:t xml:space="preserve">L’Acquéreur reconnait et garantit qu'il dispose de la maîtrise exclusive du compte e-mail qu'il a lui-même indiqué à l’Article 2.1.2 des Conditions Particulières, tant pour son accès régulier et sa gestion que pour la confidentialité des identifiants qui lui permettent d'y accéder. </w:t>
      </w:r>
    </w:p>
    <w:p w14:paraId="23981062" w14:textId="77777777" w:rsidR="00494F10" w:rsidRPr="001F6DFA" w:rsidRDefault="00F9423D" w:rsidP="00F415FB">
      <w:pPr>
        <w:keepLines/>
        <w:widowControl w:val="0"/>
      </w:pPr>
      <w:r w:rsidRPr="001F6DFA">
        <w:t>Il s'engage à signaler immédiatement toute perte ou usage abusif de son compte e-mail.</w:t>
      </w:r>
    </w:p>
    <w:p w14:paraId="1BB935A1" w14:textId="77777777" w:rsidR="00494F10" w:rsidRPr="001F6DFA" w:rsidRDefault="00F9423D" w:rsidP="00F415FB">
      <w:pPr>
        <w:keepLines/>
        <w:widowControl w:val="0"/>
      </w:pPr>
      <w:r w:rsidRPr="001F6DFA">
        <w:t>Jusqu'à la réception d'une telle notification, toute action effectuée par l’Acquéreur au travers de son compte e-mail sera réputée effectuée par lui et relèvera de la responsabilité exclusive de ce dernier.</w:t>
      </w:r>
    </w:p>
    <w:p w14:paraId="2B4B138B" w14:textId="77777777" w:rsidR="00494F10" w:rsidRPr="001F6DFA" w:rsidRDefault="00F9423D" w:rsidP="00F415FB">
      <w:pPr>
        <w:keepLines/>
        <w:widowControl w:val="0"/>
      </w:pPr>
      <w:r w:rsidRPr="001F6DFA">
        <w:t>En cas de pluralité d’Acquéreurs, les dispositions ci-dessus ont vocation à s'appliquer à chacun d'eux.</w:t>
      </w:r>
    </w:p>
    <w:p w14:paraId="7A397BDB" w14:textId="77777777" w:rsidR="00494F10" w:rsidRPr="001F6DFA" w:rsidRDefault="00F9423D" w:rsidP="00F415FB">
      <w:pPr>
        <w:keepLines/>
        <w:widowControl w:val="0"/>
      </w:pPr>
      <w:r w:rsidRPr="001F6DFA">
        <w:t xml:space="preserve">L’Acquéreur devra avertir </w:t>
      </w:r>
      <w:r w:rsidR="008B02F3">
        <w:t>ALLOWA</w:t>
      </w:r>
      <w:r w:rsidRPr="001F6DFA">
        <w:t xml:space="preserve"> en cas de non-réception de la notification de son droit de rétractation sous huitaine, et surveiller le classement éventuel en </w:t>
      </w:r>
      <w:r w:rsidR="008B02F3">
        <w:t>courrier indésirable</w:t>
      </w:r>
      <w:r w:rsidR="008B02F3" w:rsidRPr="001F6DFA">
        <w:t xml:space="preserve"> </w:t>
      </w:r>
      <w:r w:rsidRPr="001F6DFA">
        <w:t>par son serveur du message de notification.</w:t>
      </w:r>
      <w:bookmarkEnd w:id="19"/>
    </w:p>
    <w:p w14:paraId="0A5181E3" w14:textId="77777777" w:rsidR="00494F10" w:rsidRPr="001F6DFA" w:rsidRDefault="00F9423D" w:rsidP="00F415FB">
      <w:pPr>
        <w:pStyle w:val="Titre5"/>
        <w:widowControl w:val="0"/>
      </w:pPr>
      <w:r w:rsidRPr="001F6DFA">
        <w:t>EXERCICE DE LA RETRACTATION</w:t>
      </w:r>
    </w:p>
    <w:p w14:paraId="73F0A8B8" w14:textId="77777777" w:rsidR="00494F10" w:rsidRPr="001F6DFA" w:rsidRDefault="00F9423D" w:rsidP="00F415FB">
      <w:pPr>
        <w:keepLines/>
        <w:widowControl w:val="0"/>
      </w:pPr>
      <w:r w:rsidRPr="001F6DFA">
        <w:t>Conformément aux dispositions légales ci-dessus, l’Acquéreur aura la faculté de se rétracter, sans avoir à se justifier, dans le délai légal ci-dessus rappelé.</w:t>
      </w:r>
    </w:p>
    <w:p w14:paraId="72859114" w14:textId="77777777" w:rsidR="00494F10" w:rsidRPr="001F6DFA" w:rsidRDefault="00494F10" w:rsidP="00F415FB">
      <w:pPr>
        <w:keepLines/>
        <w:widowControl w:val="0"/>
      </w:pPr>
    </w:p>
    <w:p w14:paraId="091B9E63" w14:textId="77777777" w:rsidR="00494F10" w:rsidRPr="001F6DFA" w:rsidRDefault="00F9423D" w:rsidP="00F415FB">
      <w:pPr>
        <w:keepLines/>
        <w:widowControl w:val="0"/>
      </w:pPr>
      <w:r w:rsidRPr="001F6DFA">
        <w:t>Le délai de rétractation de dix (10) jours ne commencera à courir qu'à compter du lendemain du jour de la première présentation de cette lettre et expirera dix jours plus tard.</w:t>
      </w:r>
    </w:p>
    <w:p w14:paraId="0397E1A8" w14:textId="77777777" w:rsidR="00494F10" w:rsidRPr="001F6DFA" w:rsidRDefault="00494F10" w:rsidP="00F415FB">
      <w:pPr>
        <w:keepLines/>
        <w:widowControl w:val="0"/>
      </w:pPr>
    </w:p>
    <w:p w14:paraId="74B8AB84" w14:textId="77777777" w:rsidR="00494F10" w:rsidRPr="001F6DFA" w:rsidRDefault="00F9423D" w:rsidP="00F415FB">
      <w:pPr>
        <w:keepLines/>
        <w:widowControl w:val="0"/>
      </w:pPr>
      <w:r w:rsidRPr="001F6DFA">
        <w:t>L’Acquéreur pourra exercer auprès du Vendeur cette faculté de rétractation qui lui est ainsi conférée par la loi avant l'expiration du délai sus-indiqué.</w:t>
      </w:r>
    </w:p>
    <w:p w14:paraId="6B98DDB6" w14:textId="77777777" w:rsidR="00494F10" w:rsidRPr="001F6DFA" w:rsidRDefault="00494F10" w:rsidP="00F415FB">
      <w:pPr>
        <w:keepLines/>
        <w:widowControl w:val="0"/>
      </w:pPr>
    </w:p>
    <w:p w14:paraId="627E8B92" w14:textId="275EFB09" w:rsidR="00494F10" w:rsidRPr="001F6DFA" w:rsidRDefault="00F9423D" w:rsidP="00F415FB">
      <w:pPr>
        <w:keepLines/>
        <w:widowControl w:val="0"/>
      </w:pPr>
      <w:r w:rsidRPr="001F6DFA">
        <w:t xml:space="preserve">Cette rétractation devra être exercée par lettre recommandée avec demande d'avis de réception adressée à Me </w:t>
      </w:r>
      <w:r w:rsidR="008243F8" w:rsidRPr="008243F8">
        <w:rPr>
          <w:highlight w:val="cyan"/>
        </w:rPr>
        <w:t>{Notaire_vendeur}</w:t>
      </w:r>
      <w:r w:rsidRPr="001F6DFA">
        <w:t xml:space="preserve">, </w:t>
      </w:r>
      <w:r w:rsidR="008243F8" w:rsidRPr="008243F8">
        <w:rPr>
          <w:highlight w:val="cyan"/>
        </w:rPr>
        <w:t>{Nom_etudes_vendeur_Notaire}</w:t>
      </w:r>
      <w:r w:rsidRPr="001F6DFA">
        <w:t xml:space="preserve">, </w:t>
      </w:r>
      <w:r w:rsidR="008243F8" w:rsidRPr="008243F8">
        <w:rPr>
          <w:highlight w:val="cyan"/>
        </w:rPr>
        <w:t>{Ville_Notaire_Vendeur}</w:t>
      </w:r>
      <w:r w:rsidRPr="001F6DFA">
        <w:t xml:space="preserve"> (</w:t>
      </w:r>
      <w:r w:rsidR="008243F8" w:rsidRPr="008243F8">
        <w:rPr>
          <w:highlight w:val="cyan"/>
        </w:rPr>
        <w:t>{Code_Postal_Notaire_vendeur}</w:t>
      </w:r>
      <w:r w:rsidRPr="001F6DFA">
        <w:t xml:space="preserve">), </w:t>
      </w:r>
      <w:r w:rsidR="008243F8" w:rsidRPr="008243F8">
        <w:rPr>
          <w:highlight w:val="cyan"/>
        </w:rPr>
        <w:t>{adresse_Notaire_Vendeur}</w:t>
      </w:r>
      <w:r w:rsidRPr="001F6DFA">
        <w:t xml:space="preserve">. </w:t>
      </w:r>
    </w:p>
    <w:p w14:paraId="2BBD5501" w14:textId="77777777" w:rsidR="00494F10" w:rsidRPr="001F6DFA" w:rsidRDefault="00F9423D" w:rsidP="00F415FB">
      <w:pPr>
        <w:keepLines/>
        <w:widowControl w:val="0"/>
      </w:pPr>
      <w:r w:rsidRPr="001F6DFA">
        <w:t>Cette lettre recommandée matérialisant expressément la rétractation devra être émise dans le délai imparti, le récépissé de dépôt postal faisant foi.</w:t>
      </w:r>
    </w:p>
    <w:p w14:paraId="1972CF99" w14:textId="77777777" w:rsidR="00494F10" w:rsidRPr="001F6DFA" w:rsidRDefault="00494F10" w:rsidP="00F415FB">
      <w:pPr>
        <w:keepLines/>
        <w:widowControl w:val="0"/>
      </w:pPr>
    </w:p>
    <w:p w14:paraId="6492D7F4" w14:textId="77777777" w:rsidR="00494F10" w:rsidRPr="001F6DFA" w:rsidRDefault="00F9423D" w:rsidP="00F415FB">
      <w:pPr>
        <w:keepLines/>
        <w:widowControl w:val="0"/>
      </w:pPr>
      <w:r w:rsidRPr="001F6DFA">
        <w:t>Il est ici rappelé qu'en vertu des articles 641 et 642 du code de procédure civile :</w:t>
      </w:r>
    </w:p>
    <w:p w14:paraId="70738E65" w14:textId="77777777" w:rsidR="00494F10" w:rsidRPr="001F6DFA" w:rsidRDefault="00F9423D" w:rsidP="00F415FB">
      <w:pPr>
        <w:pStyle w:val="Puce3"/>
        <w:widowControl w:val="0"/>
      </w:pPr>
      <w:r w:rsidRPr="001F6DFA">
        <w:t>lorsqu'un délai est exprimé en jours, celui de l'acte, de l'événement, de la décision ou de la notification qui le fait courir ne compte pas.</w:t>
      </w:r>
    </w:p>
    <w:p w14:paraId="1C2AA1F8" w14:textId="77777777" w:rsidR="00494F10" w:rsidRPr="001F6DFA" w:rsidRDefault="00F9423D" w:rsidP="00F415FB">
      <w:pPr>
        <w:pStyle w:val="Puce3"/>
        <w:widowControl w:val="0"/>
      </w:pPr>
      <w:r w:rsidRPr="001F6DFA">
        <w:t>tout délai expire le dernier jour à vingt-quatre heures.</w:t>
      </w:r>
    </w:p>
    <w:p w14:paraId="2A946283" w14:textId="77777777" w:rsidR="00494F10" w:rsidRPr="001F6DFA" w:rsidRDefault="00F9423D" w:rsidP="00F415FB">
      <w:pPr>
        <w:pStyle w:val="Puce3"/>
        <w:widowControl w:val="0"/>
      </w:pPr>
      <w:r w:rsidRPr="001F6DFA">
        <w:t>le délai qui expirerait normalement un samedi, un dimanche ou un jour férié ou chômé, est prorogé jusqu'au premier jour ouvrable suivant, le délai expirant un samedi, un dimanche, un jour férié ou chômé, est prorogé jusqu'au premier jour ouvrable suivant.</w:t>
      </w:r>
    </w:p>
    <w:p w14:paraId="19941701" w14:textId="77777777" w:rsidR="00494F10" w:rsidRPr="001F6DFA" w:rsidRDefault="00494F10" w:rsidP="00F415FB">
      <w:pPr>
        <w:keepLines/>
        <w:widowControl w:val="0"/>
      </w:pPr>
    </w:p>
    <w:p w14:paraId="61434BEA" w14:textId="77777777" w:rsidR="00494F10" w:rsidRPr="001F6DFA" w:rsidRDefault="00F9423D" w:rsidP="00F415FB">
      <w:pPr>
        <w:keepLines/>
        <w:widowControl w:val="0"/>
      </w:pPr>
      <w:r w:rsidRPr="001F6DFA">
        <w:t>Conformément aux dispositions de l'article 1315 alinéa 2 du code civil, il appartiendra, le cas échéant à l’Acquéreur, de prouver qu'il a exercé sa faculté de rétractation dans le délai imparti.</w:t>
      </w:r>
    </w:p>
    <w:p w14:paraId="6DC445F1" w14:textId="77777777" w:rsidR="00494F10" w:rsidRPr="001F6DFA" w:rsidRDefault="00F9423D" w:rsidP="00F415FB">
      <w:pPr>
        <w:keepLines/>
        <w:widowControl w:val="0"/>
      </w:pPr>
      <w:r w:rsidRPr="001F6DFA">
        <w:t>En cas de rétractation dans le délai précité, les Présentes seront caduques, l’Acquéreur ne pourra pas revenir sur sa rétractation qui sera définitive, et la promesse ne pourra recevoir aucune exécution même partielle.</w:t>
      </w:r>
    </w:p>
    <w:p w14:paraId="1DBC2B02" w14:textId="77777777" w:rsidR="00494F10" w:rsidRPr="001F6DFA" w:rsidRDefault="00F9423D" w:rsidP="00F415FB">
      <w:pPr>
        <w:keepLines/>
        <w:widowControl w:val="0"/>
      </w:pPr>
      <w:r w:rsidRPr="001F6DFA">
        <w:t>En cas de pluralité d’Acquéreurs de la promesse, il est expressément convenu que la rétractation d'un seul d'entre eux emportera automatiquement la caducité de la présente convention.</w:t>
      </w:r>
    </w:p>
    <w:p w14:paraId="56CABA53" w14:textId="77777777" w:rsidR="00494F10" w:rsidRPr="001F6DFA" w:rsidRDefault="00494F10" w:rsidP="00F415FB">
      <w:pPr>
        <w:keepLines/>
        <w:widowControl w:val="0"/>
        <w:rPr>
          <w:rFonts w:cs="Arial"/>
          <w:b/>
          <w:bCs/>
        </w:rPr>
      </w:pPr>
    </w:p>
    <w:p w14:paraId="3A5AF0BF" w14:textId="77777777" w:rsidR="00494F10" w:rsidRDefault="00D53B1E" w:rsidP="00F415FB">
      <w:pPr>
        <w:pStyle w:val="Titre3"/>
        <w:widowControl w:val="0"/>
      </w:pPr>
      <w:r>
        <w:br w:type="page"/>
      </w:r>
      <w:r w:rsidR="00F9423D" w:rsidRPr="001F6DFA">
        <w:lastRenderedPageBreak/>
        <w:t>FACULTE DE SUBSTITUTION</w:t>
      </w:r>
      <w:bookmarkStart w:id="20" w:name="PEXPOZ_r1_wId14"/>
    </w:p>
    <w:p w14:paraId="4DD2AD1F" w14:textId="77777777" w:rsidR="009F30B2" w:rsidRDefault="009F30B2" w:rsidP="009F30B2">
      <w:pPr>
        <w:pStyle w:val="Puce3"/>
        <w:widowControl w:val="0"/>
        <w:numPr>
          <w:ilvl w:val="0"/>
          <w:numId w:val="0"/>
        </w:numPr>
        <w:ind w:left="284"/>
      </w:pPr>
      <w:bookmarkStart w:id="21" w:name="PEXPOZB_r1_wId15"/>
      <w:bookmarkEnd w:id="20"/>
    </w:p>
    <w:p w14:paraId="26486105" w14:textId="77777777" w:rsidR="009F30B2" w:rsidRDefault="009F30B2" w:rsidP="009F30B2">
      <w:pPr>
        <w:pStyle w:val="Puce3"/>
        <w:widowControl w:val="0"/>
        <w:numPr>
          <w:ilvl w:val="0"/>
          <w:numId w:val="0"/>
        </w:numPr>
      </w:pPr>
      <w:r>
        <w:t>L’Acquéreur pourra céder les droits qu’il tient de la Promesse.</w:t>
      </w:r>
    </w:p>
    <w:p w14:paraId="41BEBFBA" w14:textId="77777777" w:rsidR="009F30B2" w:rsidRDefault="009F30B2" w:rsidP="009F30B2">
      <w:pPr>
        <w:pStyle w:val="Puce3"/>
        <w:widowControl w:val="0"/>
        <w:numPr>
          <w:ilvl w:val="0"/>
          <w:numId w:val="0"/>
        </w:numPr>
        <w:ind w:left="1"/>
      </w:pPr>
    </w:p>
    <w:p w14:paraId="4DCE2447" w14:textId="77777777" w:rsidR="009F30B2" w:rsidRDefault="009F30B2" w:rsidP="009F30B2">
      <w:pPr>
        <w:pStyle w:val="Puce3"/>
        <w:widowControl w:val="0"/>
        <w:numPr>
          <w:ilvl w:val="0"/>
          <w:numId w:val="0"/>
        </w:numPr>
        <w:ind w:left="284"/>
      </w:pPr>
      <w:r>
        <w:t>L’Acquéreur pourra néanmoins céder sa qualité de Partie à la Promesse et ainsi substituer dans l’ensemble de ses droits et obligations, sans substitution partielle, toute société contrôlée par lui ou se trouvant sous le même contrôle que lui, ce qui est accepté par le Vendeur. Il est ici convenu que pour l’application de ces conventions, les Parties retiennent comme définition du terme « société contrôlée », celle de l’article L.233-3 du Code du commerce.</w:t>
      </w:r>
    </w:p>
    <w:p w14:paraId="78528C3C" w14:textId="77777777" w:rsidR="009F30B2" w:rsidRDefault="009F30B2" w:rsidP="009F30B2">
      <w:pPr>
        <w:pStyle w:val="Puce3"/>
        <w:widowControl w:val="0"/>
        <w:numPr>
          <w:ilvl w:val="0"/>
          <w:numId w:val="0"/>
        </w:numPr>
        <w:ind w:left="567" w:hanging="283"/>
      </w:pPr>
    </w:p>
    <w:p w14:paraId="11DACED7" w14:textId="77777777" w:rsidR="009F30B2" w:rsidRDefault="009F30B2" w:rsidP="009F30B2">
      <w:pPr>
        <w:pStyle w:val="Puce3"/>
        <w:widowControl w:val="0"/>
        <w:numPr>
          <w:ilvl w:val="0"/>
          <w:numId w:val="0"/>
        </w:numPr>
        <w:ind w:left="567" w:hanging="283"/>
      </w:pPr>
      <w:r>
        <w:t>La substitution devra être accompagnée des éléments suivants concernant la structure (ci-après la « Structure substituée ») qui viendrait à se substituer dans le bénéfice de la présente Promesse :</w:t>
      </w:r>
    </w:p>
    <w:p w14:paraId="123DB718" w14:textId="77777777" w:rsidR="009F30B2" w:rsidRDefault="009F30B2" w:rsidP="009F30B2">
      <w:pPr>
        <w:pStyle w:val="Puce6"/>
      </w:pPr>
      <w:r>
        <w:t xml:space="preserve">copie certifiée conforme des statuts à jour, </w:t>
      </w:r>
    </w:p>
    <w:p w14:paraId="64A5D4E8" w14:textId="77777777" w:rsidR="009F30B2" w:rsidRDefault="009F30B2" w:rsidP="009F30B2">
      <w:pPr>
        <w:pStyle w:val="Puce6"/>
      </w:pPr>
      <w:r>
        <w:t>Extrait Kbis de moins d’un mois,</w:t>
      </w:r>
    </w:p>
    <w:p w14:paraId="48E5A32B" w14:textId="77777777" w:rsidR="009F30B2" w:rsidRDefault="009F30B2" w:rsidP="009F30B2">
      <w:pPr>
        <w:pStyle w:val="Puce6"/>
      </w:pPr>
      <w:r>
        <w:t>copie certifiée conforme de la décision ayant nommé son dirigeant,</w:t>
      </w:r>
    </w:p>
    <w:p w14:paraId="2CB18F20" w14:textId="77777777" w:rsidR="009F30B2" w:rsidRDefault="009F30B2" w:rsidP="009F30B2">
      <w:pPr>
        <w:pStyle w:val="Puce6"/>
      </w:pPr>
      <w:r>
        <w:t>copie de la pièce d’identité en cours de validité et justificatif de domicile de moins de 3 mois de son dirigeant et de l’ensemble de ses associés personnes physiques possédant 10 % ou plus du capital social</w:t>
      </w:r>
    </w:p>
    <w:p w14:paraId="32CC84AF" w14:textId="77777777" w:rsidR="009F30B2" w:rsidRDefault="009F30B2" w:rsidP="009F30B2">
      <w:pPr>
        <w:pStyle w:val="Puce6"/>
      </w:pPr>
      <w:r>
        <w:t>ensemble des éléments financiers permettant d’identifier la provenance des fonds liés à l’acquisition (relevés de compte, attestation du dirigeant sur le plan de financement, financement bancaire...)</w:t>
      </w:r>
    </w:p>
    <w:p w14:paraId="6B0B010B" w14:textId="77777777" w:rsidR="009F30B2" w:rsidRDefault="009F30B2" w:rsidP="009F30B2">
      <w:pPr>
        <w:pStyle w:val="Puce6"/>
      </w:pPr>
      <w:r>
        <w:t xml:space="preserve">formulaire de renseignements entièrement complété et signé, </w:t>
      </w:r>
    </w:p>
    <w:p w14:paraId="2033EA2D" w14:textId="77777777" w:rsidR="009F30B2" w:rsidRDefault="009F30B2" w:rsidP="009F30B2">
      <w:pPr>
        <w:pStyle w:val="Puce6"/>
      </w:pPr>
      <w:r>
        <w:t xml:space="preserve">questionnaire « MSC » (Major Sanctioned Coutries) entièrement complété et signé, </w:t>
      </w:r>
    </w:p>
    <w:p w14:paraId="02AB7879" w14:textId="77777777" w:rsidR="009F30B2" w:rsidRDefault="009F30B2" w:rsidP="009F30B2">
      <w:pPr>
        <w:pStyle w:val="Puce6"/>
      </w:pPr>
      <w:r>
        <w:t>confirmation que la substitution de ladite société a obtenu, le cas échéant, l’accord de ses organes sociaux pour la réalisation de la vente.</w:t>
      </w:r>
    </w:p>
    <w:p w14:paraId="07396F4F" w14:textId="77777777" w:rsidR="009F30B2" w:rsidRDefault="009F30B2" w:rsidP="009F30B2">
      <w:pPr>
        <w:pStyle w:val="Puce6"/>
      </w:pPr>
      <w:r>
        <w:t xml:space="preserve">justificatif de la répartition du capital entre les associés, et le cas échéant son appartenance au groupe de sociétés dont dépend l’Acquéreur. </w:t>
      </w:r>
    </w:p>
    <w:p w14:paraId="416FE9C4" w14:textId="77777777" w:rsidR="009F30B2" w:rsidRDefault="009F30B2" w:rsidP="009F30B2">
      <w:pPr>
        <w:pStyle w:val="Puce3"/>
        <w:widowControl w:val="0"/>
        <w:numPr>
          <w:ilvl w:val="0"/>
          <w:numId w:val="0"/>
        </w:numPr>
        <w:ind w:left="284"/>
      </w:pPr>
    </w:p>
    <w:p w14:paraId="7D67DA48" w14:textId="77777777" w:rsidR="009F30B2" w:rsidRDefault="009F30B2" w:rsidP="009F30B2">
      <w:pPr>
        <w:pStyle w:val="Puce3"/>
        <w:widowControl w:val="0"/>
        <w:numPr>
          <w:ilvl w:val="0"/>
          <w:numId w:val="0"/>
        </w:numPr>
        <w:ind w:left="284"/>
      </w:pPr>
      <w:r>
        <w:t>Une copie du formulaire de renseignements et du questionnaire « MSC » a été remise dès avant les présentes à l’Acquéreur.</w:t>
      </w:r>
    </w:p>
    <w:p w14:paraId="142E0820" w14:textId="77777777" w:rsidR="009F30B2" w:rsidRDefault="009F30B2" w:rsidP="009F30B2">
      <w:pPr>
        <w:pStyle w:val="Puce3"/>
        <w:widowControl w:val="0"/>
        <w:numPr>
          <w:ilvl w:val="0"/>
          <w:numId w:val="0"/>
        </w:numPr>
        <w:ind w:left="284"/>
      </w:pPr>
    </w:p>
    <w:p w14:paraId="44FA72CA" w14:textId="77777777" w:rsidR="009F30B2" w:rsidRPr="009F30B2" w:rsidRDefault="009F30B2" w:rsidP="009F30B2">
      <w:pPr>
        <w:pStyle w:val="Puce3"/>
        <w:widowControl w:val="0"/>
        <w:numPr>
          <w:ilvl w:val="0"/>
          <w:numId w:val="0"/>
        </w:numPr>
        <w:ind w:left="284"/>
        <w:jc w:val="right"/>
        <w:rPr>
          <w:b/>
          <w:bCs/>
        </w:rPr>
      </w:pPr>
      <w:bookmarkStart w:id="22" w:name="_Hlk143098291"/>
      <w:r w:rsidRPr="00AD7698">
        <w:rPr>
          <w:b/>
          <w:bCs/>
        </w:rPr>
        <w:t>Annexe - Modèles de formulaire et de questionnaire « KYC »</w:t>
      </w:r>
    </w:p>
    <w:bookmarkEnd w:id="22"/>
    <w:p w14:paraId="57128DF1" w14:textId="77777777" w:rsidR="009F30B2" w:rsidRDefault="009F30B2" w:rsidP="009F30B2">
      <w:pPr>
        <w:pStyle w:val="Puce3"/>
        <w:widowControl w:val="0"/>
        <w:numPr>
          <w:ilvl w:val="0"/>
          <w:numId w:val="0"/>
        </w:numPr>
        <w:ind w:left="284"/>
      </w:pPr>
    </w:p>
    <w:p w14:paraId="7DDC393A" w14:textId="77777777" w:rsidR="009F30B2" w:rsidRDefault="009F30B2" w:rsidP="009F30B2">
      <w:pPr>
        <w:pStyle w:val="Puce3"/>
        <w:widowControl w:val="0"/>
        <w:numPr>
          <w:ilvl w:val="0"/>
          <w:numId w:val="0"/>
        </w:numPr>
        <w:ind w:left="284"/>
      </w:pPr>
      <w:r>
        <w:t>Dans l’hypothèse où l’un ou plusieurs des associés de la société substituée détiendrait 10% ou plus du capital social et n’aurait pas été d’ores et déjà agréé au stade de la présente Promesse (à, savoir l’Acquéreur et/ou une société qui serait gérée exclusivement par l’Acquéreur), ces associés et par là même la société substituée devront faire l’objet d’un agrément par le Vendeur pour accepter la substitution envisagée, et pour ce faire, fournir la documentation nécessaire à cet effet.</w:t>
      </w:r>
    </w:p>
    <w:p w14:paraId="048C6EBE" w14:textId="77777777" w:rsidR="009F30B2" w:rsidRDefault="009F30B2" w:rsidP="009F30B2">
      <w:pPr>
        <w:pStyle w:val="Puce3"/>
        <w:widowControl w:val="0"/>
        <w:numPr>
          <w:ilvl w:val="0"/>
          <w:numId w:val="0"/>
        </w:numPr>
        <w:ind w:left="284"/>
      </w:pPr>
    </w:p>
    <w:p w14:paraId="1A812E7E" w14:textId="77777777" w:rsidR="009F30B2" w:rsidRDefault="009F30B2" w:rsidP="009F30B2">
      <w:pPr>
        <w:pStyle w:val="Puce3"/>
        <w:widowControl w:val="0"/>
        <w:numPr>
          <w:ilvl w:val="0"/>
          <w:numId w:val="0"/>
        </w:numPr>
        <w:ind w:left="284"/>
      </w:pPr>
      <w:r>
        <w:t>Dès réception de la documentation complète par le Vendeur, ce dernier disposera d’un délai de dix (10) Jours Ouvrés pour faire connaître sa décision d’agrément ou de refus d’agrément.</w:t>
      </w:r>
    </w:p>
    <w:p w14:paraId="68E1457A" w14:textId="77777777" w:rsidR="009F30B2" w:rsidRDefault="009F30B2" w:rsidP="009F30B2">
      <w:pPr>
        <w:pStyle w:val="Puce3"/>
        <w:widowControl w:val="0"/>
        <w:numPr>
          <w:ilvl w:val="0"/>
          <w:numId w:val="0"/>
        </w:numPr>
        <w:ind w:left="284"/>
      </w:pPr>
    </w:p>
    <w:p w14:paraId="253351E2" w14:textId="77777777" w:rsidR="009F30B2" w:rsidRDefault="009F30B2" w:rsidP="009F30B2">
      <w:pPr>
        <w:pStyle w:val="Puce3"/>
        <w:widowControl w:val="0"/>
        <w:numPr>
          <w:ilvl w:val="0"/>
          <w:numId w:val="0"/>
        </w:numPr>
        <w:ind w:left="284"/>
      </w:pPr>
      <w:r>
        <w:t xml:space="preserve">Toute substitution ne présentant pas les conditions fixées ci-dessus sera inopposable au Vendeur.  </w:t>
      </w:r>
    </w:p>
    <w:p w14:paraId="3CD9088B" w14:textId="77777777" w:rsidR="009F30B2" w:rsidRDefault="009F30B2" w:rsidP="009F30B2">
      <w:pPr>
        <w:pStyle w:val="Puce3"/>
        <w:widowControl w:val="0"/>
        <w:numPr>
          <w:ilvl w:val="0"/>
          <w:numId w:val="0"/>
        </w:numPr>
        <w:ind w:left="284"/>
      </w:pPr>
    </w:p>
    <w:p w14:paraId="6D29943C" w14:textId="77777777" w:rsidR="009F30B2" w:rsidRDefault="009F30B2" w:rsidP="009F30B2">
      <w:pPr>
        <w:pStyle w:val="Puce3"/>
        <w:widowControl w:val="0"/>
        <w:numPr>
          <w:ilvl w:val="0"/>
          <w:numId w:val="0"/>
        </w:numPr>
        <w:ind w:left="284"/>
      </w:pPr>
      <w:r>
        <w:t>Etant ici précisé que l’agrément du Vendeur ne pourra être refusé que pour des considérations liées aux diligences KYC à réaliser par le Vendeur et détaillées ci-après.</w:t>
      </w:r>
    </w:p>
    <w:p w14:paraId="6F28B688" w14:textId="77777777" w:rsidR="009F30B2" w:rsidRDefault="009F30B2" w:rsidP="009F30B2">
      <w:pPr>
        <w:pStyle w:val="Puce3"/>
        <w:widowControl w:val="0"/>
        <w:numPr>
          <w:ilvl w:val="0"/>
          <w:numId w:val="0"/>
        </w:numPr>
        <w:ind w:left="284"/>
      </w:pPr>
    </w:p>
    <w:p w14:paraId="07EF7F9D" w14:textId="77777777" w:rsidR="009F30B2" w:rsidRDefault="009F30B2" w:rsidP="009F30B2">
      <w:pPr>
        <w:pStyle w:val="Puce3"/>
        <w:widowControl w:val="0"/>
        <w:numPr>
          <w:ilvl w:val="0"/>
          <w:numId w:val="0"/>
        </w:numPr>
        <w:ind w:left="284"/>
      </w:pPr>
      <w:r>
        <w:lastRenderedPageBreak/>
        <w:t>Ce dernier étant effectivement soumis aux règles prévues par la législation en matière de lutte contre le blanchiment d’argent et contre le financement du terrorisme, il est, à cet effet, tenu de vérifier (i) l’identité de la société substituée, (ii) l’identité de toutes les personnes associées à la société substituée (cadre(s) dirigeant(s), administrateur(s), signataire(s) autorisé(s), bénéficiaire(s) effectif(s) personne(s) physique(s), etc.), et (iii) l’origine des fonds.</w:t>
      </w:r>
    </w:p>
    <w:p w14:paraId="09FF556C" w14:textId="77777777" w:rsidR="009F30B2" w:rsidRDefault="009F30B2" w:rsidP="009F30B2">
      <w:pPr>
        <w:pStyle w:val="Puce3"/>
        <w:widowControl w:val="0"/>
        <w:numPr>
          <w:ilvl w:val="0"/>
          <w:numId w:val="0"/>
        </w:numPr>
        <w:ind w:left="284"/>
      </w:pPr>
    </w:p>
    <w:p w14:paraId="237CCA3B" w14:textId="77777777" w:rsidR="009F30B2" w:rsidRDefault="009F30B2" w:rsidP="009F30B2">
      <w:pPr>
        <w:pStyle w:val="Puce3"/>
        <w:widowControl w:val="0"/>
        <w:numPr>
          <w:ilvl w:val="0"/>
          <w:numId w:val="0"/>
        </w:numPr>
        <w:ind w:left="284"/>
      </w:pPr>
      <w:r>
        <w:t>Le Vendeur est ainsi tenu de faire ces vérifications nécessaires afin d’identifier d’éventuelles personnes exposées politiquement (« PEP ») parmi les personnes associées susmentionnées, et/ou d’éventuels sanctions financières internationales ou embargos affectant soit la société substituée, soit une de ses personnes associées.</w:t>
      </w:r>
    </w:p>
    <w:p w14:paraId="0567038B" w14:textId="77777777" w:rsidR="009F30B2" w:rsidRDefault="009F30B2" w:rsidP="009F30B2">
      <w:pPr>
        <w:pStyle w:val="Puce3"/>
        <w:widowControl w:val="0"/>
        <w:numPr>
          <w:ilvl w:val="0"/>
          <w:numId w:val="0"/>
        </w:numPr>
        <w:ind w:left="284"/>
      </w:pPr>
      <w:r>
        <w:t>Aussi, et seulement en cas d’impossibilité pour le Vendeur de mener à bien ses diligences « KYC » jusqu’à leur terme, ou bien en cas de confrontation positive de la société substituée ou d’une de ses personnes associées sur les listes de sanctions et « PEP », le Vendeur se réserve le droit de refuser l’agrément.</w:t>
      </w:r>
    </w:p>
    <w:p w14:paraId="5BFF9142" w14:textId="77777777" w:rsidR="009F30B2" w:rsidRDefault="009F30B2" w:rsidP="009F30B2">
      <w:pPr>
        <w:pStyle w:val="Puce3"/>
        <w:widowControl w:val="0"/>
        <w:numPr>
          <w:ilvl w:val="0"/>
          <w:numId w:val="0"/>
        </w:numPr>
        <w:ind w:left="284"/>
      </w:pPr>
    </w:p>
    <w:p w14:paraId="76747FCB" w14:textId="77777777" w:rsidR="009F30B2" w:rsidRDefault="009F30B2" w:rsidP="009F30B2">
      <w:pPr>
        <w:pStyle w:val="Puce3"/>
        <w:widowControl w:val="0"/>
        <w:numPr>
          <w:ilvl w:val="0"/>
          <w:numId w:val="0"/>
        </w:numPr>
        <w:ind w:left="284"/>
      </w:pPr>
      <w:r>
        <w:t>La substitution devra être constatée par écrit, à peine de nullité, conformément aux dispositions du 3ème alinéa de l'article 1216 du Code civil et notifiée au Vendeur par courrier recommandé avec accusé de réception (et doublé d’un courriel au notaire soussigné) avant la réalisation de la dernière des Conditions Suspensives.</w:t>
      </w:r>
    </w:p>
    <w:p w14:paraId="6E578162" w14:textId="77777777" w:rsidR="009F30B2" w:rsidRDefault="009F30B2" w:rsidP="009F30B2">
      <w:pPr>
        <w:pStyle w:val="Puce3"/>
        <w:widowControl w:val="0"/>
        <w:numPr>
          <w:ilvl w:val="0"/>
          <w:numId w:val="0"/>
        </w:numPr>
        <w:ind w:left="284"/>
      </w:pPr>
    </w:p>
    <w:p w14:paraId="2E0B8982" w14:textId="77777777" w:rsidR="009F30B2" w:rsidRDefault="009F30B2" w:rsidP="009F30B2">
      <w:pPr>
        <w:pStyle w:val="Puce3"/>
        <w:widowControl w:val="0"/>
        <w:numPr>
          <w:ilvl w:val="0"/>
          <w:numId w:val="0"/>
        </w:numPr>
        <w:ind w:left="284"/>
      </w:pPr>
      <w:r>
        <w:t>L’Acquéreur restera solidairement tenu avec son substitué de la bonne exécution des obligations qui sont les siennes au titre de la Promesse, mais seulement jusqu’à la signature de l’Acte de Vente, conformément aux dispositions du 2ème alinéa de l'article 1216-1 du Code civil.</w:t>
      </w:r>
    </w:p>
    <w:p w14:paraId="0BA71247" w14:textId="77777777" w:rsidR="009F30B2" w:rsidRDefault="009F30B2" w:rsidP="009F30B2">
      <w:pPr>
        <w:pStyle w:val="Puce3"/>
        <w:widowControl w:val="0"/>
        <w:numPr>
          <w:ilvl w:val="0"/>
          <w:numId w:val="0"/>
        </w:numPr>
        <w:ind w:left="284"/>
      </w:pPr>
    </w:p>
    <w:p w14:paraId="2374DD4D" w14:textId="77777777" w:rsidR="009F30B2" w:rsidRDefault="009F30B2" w:rsidP="009F30B2">
      <w:pPr>
        <w:pStyle w:val="Puce3"/>
        <w:widowControl w:val="0"/>
        <w:numPr>
          <w:ilvl w:val="0"/>
          <w:numId w:val="0"/>
        </w:numPr>
        <w:ind w:left="284"/>
      </w:pPr>
      <w:r>
        <w:t>En acceptant d’être substitué dans le bénéfice de la Promesse, le substitué sera de plein droit tenu de toutes les obligations de l’Acquéreur dans les termes de la Promesse ; la cession par l’Acquéreur de sa qualité de Partie à la Promesse ne pouvant en aucune manière aggraver la situation du Vendeur ou restreindre la portée des stipulations de l’Acte. »</w:t>
      </w:r>
    </w:p>
    <w:p w14:paraId="555A8C97" w14:textId="77777777" w:rsidR="00494F10" w:rsidRPr="001F6DFA" w:rsidRDefault="00494F10" w:rsidP="00F415FB">
      <w:pPr>
        <w:keepLines/>
        <w:widowControl w:val="0"/>
      </w:pPr>
      <w:bookmarkStart w:id="23" w:name="PYDESQI_r1_wId93"/>
      <w:bookmarkEnd w:id="21"/>
    </w:p>
    <w:p w14:paraId="0DD070D9" w14:textId="77777777" w:rsidR="00494F10" w:rsidRDefault="00F9423D" w:rsidP="00C2278D">
      <w:pPr>
        <w:pStyle w:val="Niv2"/>
      </w:pPr>
      <w:bookmarkStart w:id="24" w:name="PYEDD13_r1_wId98"/>
      <w:bookmarkStart w:id="25" w:name="PYEDD13_DESIG_QUAL01_r1_wId99"/>
      <w:bookmarkEnd w:id="23"/>
      <w:r w:rsidRPr="001F6DFA">
        <w:t xml:space="preserve">EFFET DU CONSENTEMENT A LA PROMESSE </w:t>
      </w:r>
    </w:p>
    <w:p w14:paraId="1085EF34" w14:textId="77777777" w:rsidR="009A0BE7" w:rsidRPr="009A0BE7" w:rsidRDefault="009A0BE7" w:rsidP="009A0BE7"/>
    <w:p w14:paraId="7D366478" w14:textId="77777777" w:rsidR="00494F10" w:rsidRPr="001F6DFA" w:rsidRDefault="00F9423D" w:rsidP="00F415FB">
      <w:pPr>
        <w:keepLines/>
        <w:widowControl w:val="0"/>
        <w:autoSpaceDE w:val="0"/>
        <w:autoSpaceDN w:val="0"/>
        <w:adjustRightInd w:val="0"/>
        <w:rPr>
          <w:rFonts w:cs="Calibri"/>
          <w:color w:val="000000"/>
        </w:rPr>
      </w:pPr>
      <w:r w:rsidRPr="001F6DFA">
        <w:rPr>
          <w:rFonts w:cs="Calibri"/>
          <w:color w:val="000000"/>
        </w:rPr>
        <w:t>Sous réserve de la réalisation des Conditions suspensives, les Parties déclarent :</w:t>
      </w:r>
    </w:p>
    <w:p w14:paraId="2AB953D8" w14:textId="77777777" w:rsidR="00494F10" w:rsidRPr="001F6DFA" w:rsidRDefault="00F9423D" w:rsidP="00F415FB">
      <w:pPr>
        <w:keepLines/>
        <w:widowControl w:val="0"/>
        <w:autoSpaceDE w:val="0"/>
        <w:autoSpaceDN w:val="0"/>
        <w:adjustRightInd w:val="0"/>
        <w:rPr>
          <w:rFonts w:cs="Calibri"/>
          <w:color w:val="000000"/>
        </w:rPr>
      </w:pPr>
      <w:r w:rsidRPr="001F6DFA">
        <w:rPr>
          <w:rFonts w:cs="Calibri"/>
          <w:color w:val="000000"/>
        </w:rPr>
        <w:t xml:space="preserve"> </w:t>
      </w:r>
    </w:p>
    <w:p w14:paraId="22D24FE0" w14:textId="77777777" w:rsidR="00494F10" w:rsidRPr="001F6DFA" w:rsidRDefault="00F9423D" w:rsidP="00AC1B3B">
      <w:pPr>
        <w:keepLines/>
        <w:widowControl w:val="0"/>
        <w:numPr>
          <w:ilvl w:val="0"/>
          <w:numId w:val="24"/>
        </w:numPr>
        <w:tabs>
          <w:tab w:val="left" w:pos="567"/>
        </w:tabs>
        <w:autoSpaceDE w:val="0"/>
        <w:autoSpaceDN w:val="0"/>
        <w:adjustRightInd w:val="0"/>
        <w:ind w:left="567" w:hanging="567"/>
        <w:rPr>
          <w:rFonts w:cs="Calibri"/>
          <w:color w:val="000000"/>
        </w:rPr>
      </w:pPr>
      <w:r w:rsidRPr="001F6DFA">
        <w:rPr>
          <w:rFonts w:cs="Calibri"/>
          <w:color w:val="000000"/>
        </w:rPr>
        <w:t>que la Promesse constitue une promesse réciproque de vente et d’achat soumise aux stipulations qui suivent et forme en conséquence une vente définitive conformément aux dispositions de l’article 1589 du Code civil ;</w:t>
      </w:r>
    </w:p>
    <w:p w14:paraId="794F0602" w14:textId="77777777" w:rsidR="00494F10" w:rsidRPr="001F6DFA" w:rsidRDefault="00494F10" w:rsidP="00F415FB">
      <w:pPr>
        <w:keepLines/>
        <w:widowControl w:val="0"/>
        <w:autoSpaceDE w:val="0"/>
        <w:autoSpaceDN w:val="0"/>
        <w:adjustRightInd w:val="0"/>
        <w:rPr>
          <w:rFonts w:cs="Calibri"/>
          <w:color w:val="000000"/>
        </w:rPr>
      </w:pPr>
    </w:p>
    <w:p w14:paraId="67A67F6C" w14:textId="77777777" w:rsidR="00494F10" w:rsidRPr="001F6DFA" w:rsidRDefault="00F9423D" w:rsidP="00AC1B3B">
      <w:pPr>
        <w:keepLines/>
        <w:widowControl w:val="0"/>
        <w:numPr>
          <w:ilvl w:val="0"/>
          <w:numId w:val="24"/>
        </w:numPr>
        <w:tabs>
          <w:tab w:val="left" w:pos="567"/>
        </w:tabs>
        <w:autoSpaceDE w:val="0"/>
        <w:autoSpaceDN w:val="0"/>
        <w:adjustRightInd w:val="0"/>
        <w:ind w:left="567" w:hanging="567"/>
        <w:rPr>
          <w:rFonts w:cs="Calibri"/>
          <w:color w:val="000000"/>
        </w:rPr>
      </w:pPr>
      <w:r w:rsidRPr="001F6DFA">
        <w:rPr>
          <w:rFonts w:cs="Calibri"/>
          <w:color w:val="000000"/>
        </w:rPr>
        <w:t>qu’à ce titre sous les réserves ci-dessus prévues, la Promesse possède irrévocablement et par elle-même l’effet translatif et l’effet obligatoire de la vente, lesquels ne nécessiteront pour se produire aucune formalité ni manifestation de volonté supplémentaire des Parties.</w:t>
      </w:r>
    </w:p>
    <w:p w14:paraId="79734672" w14:textId="77777777" w:rsidR="00494F10" w:rsidRPr="001F6DFA" w:rsidRDefault="00494F10" w:rsidP="00F415FB">
      <w:pPr>
        <w:keepLines/>
        <w:widowControl w:val="0"/>
        <w:autoSpaceDE w:val="0"/>
        <w:autoSpaceDN w:val="0"/>
        <w:adjustRightInd w:val="0"/>
        <w:rPr>
          <w:rFonts w:cs="Calibri"/>
          <w:color w:val="000000"/>
        </w:rPr>
      </w:pPr>
    </w:p>
    <w:p w14:paraId="5662790D" w14:textId="77777777" w:rsidR="00494F10" w:rsidRPr="001F6DFA" w:rsidRDefault="00F9423D" w:rsidP="00F415FB">
      <w:pPr>
        <w:keepLines/>
        <w:widowControl w:val="0"/>
        <w:tabs>
          <w:tab w:val="left" w:pos="0"/>
        </w:tabs>
        <w:autoSpaceDE w:val="0"/>
        <w:autoSpaceDN w:val="0"/>
        <w:adjustRightInd w:val="0"/>
        <w:rPr>
          <w:rFonts w:cs="Calibri"/>
          <w:color w:val="000000"/>
        </w:rPr>
      </w:pPr>
      <w:r w:rsidRPr="001F6DFA">
        <w:rPr>
          <w:rFonts w:cs="Calibri"/>
          <w:color w:val="000000"/>
        </w:rPr>
        <w:t>Néanmoins, l’effet translatif et l’effet obligatoire, pour être acquis dès ce jour de manière irrévocable sous les réserves ci-dessus prévues, n’en sont pas moins reportés, par dérogation à l’article 1583 du Code civil, dans les conditions qui seront précisées ci-après.</w:t>
      </w:r>
    </w:p>
    <w:p w14:paraId="1ACAC875" w14:textId="77777777" w:rsidR="00494F10" w:rsidRPr="001F6DFA" w:rsidRDefault="00494F10" w:rsidP="00F415FB">
      <w:pPr>
        <w:keepLines/>
        <w:widowControl w:val="0"/>
        <w:rPr>
          <w:rFonts w:cs="Calibri"/>
          <w:color w:val="000000"/>
        </w:rPr>
      </w:pPr>
    </w:p>
    <w:p w14:paraId="7078F715" w14:textId="77777777" w:rsidR="00494F10" w:rsidRPr="001F6DFA" w:rsidRDefault="00F9423D" w:rsidP="00F415FB">
      <w:pPr>
        <w:keepLines/>
        <w:widowControl w:val="0"/>
        <w:rPr>
          <w:rFonts w:cs="Calibri"/>
          <w:color w:val="000000"/>
        </w:rPr>
      </w:pPr>
      <w:r w:rsidRPr="001F6DFA">
        <w:rPr>
          <w:rFonts w:cs="Calibri"/>
          <w:color w:val="000000"/>
        </w:rPr>
        <w:t>Les Parties déclarent que l’ensemble des stipulations, charges et conditions des présentes ont été librement négociées entre elles, en totalité, de gré à gré conformément au premier alinéa de l’article 1110 du Code civil et qu’en aucun cas le présent contrat ne peut être considéré comme contenant des conditions générales au sens des dispositions du deuxième alinéa de l’article 1110 du Code civil.</w:t>
      </w:r>
    </w:p>
    <w:p w14:paraId="6BABE4E0" w14:textId="77777777" w:rsidR="00494F10" w:rsidRPr="001F6DFA" w:rsidRDefault="00F9423D" w:rsidP="00F415FB">
      <w:pPr>
        <w:keepLines/>
        <w:widowControl w:val="0"/>
        <w:rPr>
          <w:rFonts w:cs="Calibri"/>
          <w:color w:val="000000"/>
        </w:rPr>
      </w:pPr>
      <w:r w:rsidRPr="001F6DFA">
        <w:rPr>
          <w:rFonts w:cs="Calibri"/>
          <w:color w:val="000000"/>
        </w:rPr>
        <w:lastRenderedPageBreak/>
        <w:t>Les Parties déclarent qu’elles ont, dès avant ce jour, divulgué de bonne foi à leur cocontractant tous renseignements et documents significatifs en leur possession.</w:t>
      </w:r>
    </w:p>
    <w:p w14:paraId="3C785625" w14:textId="77777777" w:rsidR="00494F10" w:rsidRPr="001F6DFA" w:rsidRDefault="00494F10" w:rsidP="00F415FB">
      <w:pPr>
        <w:keepLines/>
        <w:widowControl w:val="0"/>
        <w:rPr>
          <w:rFonts w:cs="Calibri"/>
          <w:color w:val="000000"/>
        </w:rPr>
      </w:pPr>
    </w:p>
    <w:p w14:paraId="6F8D8B27" w14:textId="77777777" w:rsidR="00494F10" w:rsidRPr="001F6DFA" w:rsidRDefault="00F9423D" w:rsidP="00F415FB">
      <w:pPr>
        <w:keepLines/>
        <w:widowControl w:val="0"/>
        <w:rPr>
          <w:rFonts w:cs="Calibri"/>
          <w:color w:val="000000"/>
        </w:rPr>
      </w:pPr>
      <w:r w:rsidRPr="001F6DFA">
        <w:rPr>
          <w:rFonts w:cs="Calibri"/>
          <w:color w:val="000000"/>
        </w:rPr>
        <w:t>Chaque Partie reconnaît, sauf dans les cas où il y serait expressément et limitativement dérogé aux termes des présentes :</w:t>
      </w:r>
    </w:p>
    <w:p w14:paraId="24203C79" w14:textId="77777777" w:rsidR="00494F10" w:rsidRPr="001F6DFA" w:rsidRDefault="00494F10" w:rsidP="00F415FB">
      <w:pPr>
        <w:keepLines/>
        <w:widowControl w:val="0"/>
        <w:rPr>
          <w:rFonts w:cs="Calibri"/>
          <w:color w:val="000000"/>
        </w:rPr>
      </w:pPr>
    </w:p>
    <w:p w14:paraId="03BCB79E" w14:textId="77777777" w:rsidR="00494F10" w:rsidRPr="001F6DFA" w:rsidRDefault="00F9423D" w:rsidP="00F415FB">
      <w:pPr>
        <w:pStyle w:val="Puce3"/>
        <w:widowControl w:val="0"/>
      </w:pPr>
      <w:r w:rsidRPr="001F6DFA">
        <w:t>que la Promesse et la Vente future ne participent pas d'une opération d'ensemble avec un contrat tiers au sens de l'article 1186 du Code civil et qu'elle ne pourra pas se prévaloir de la caducité de la Promesse ou de la Vente à ce titre ;</w:t>
      </w:r>
    </w:p>
    <w:p w14:paraId="79DCCAB6" w14:textId="77777777" w:rsidR="00494F10" w:rsidRPr="001F6DFA" w:rsidRDefault="00494F10" w:rsidP="00F415FB">
      <w:pPr>
        <w:pStyle w:val="Puce3"/>
        <w:widowControl w:val="0"/>
        <w:numPr>
          <w:ilvl w:val="0"/>
          <w:numId w:val="0"/>
        </w:numPr>
        <w:ind w:left="567"/>
      </w:pPr>
    </w:p>
    <w:p w14:paraId="2659AFAA" w14:textId="77777777" w:rsidR="00494F10" w:rsidRPr="001F6DFA" w:rsidRDefault="00F9423D" w:rsidP="00F415FB">
      <w:pPr>
        <w:pStyle w:val="Puce3"/>
        <w:widowControl w:val="0"/>
      </w:pPr>
      <w:r w:rsidRPr="001F6DFA">
        <w:t xml:space="preserve">accepter, tant au titre de la Promesse que de la Vente future, le risque d'un changement de circonstances imprévisible lors de la conclusion du contrat rendant son exécution excessivement onéreuse et renoncer à la possibilité d'en demander la renégociation en application de l'article 1195 du Code civil ; </w:t>
      </w:r>
    </w:p>
    <w:p w14:paraId="59B4D6DC" w14:textId="77777777" w:rsidR="00494F10" w:rsidRPr="001F6DFA" w:rsidRDefault="00494F10" w:rsidP="00F415FB">
      <w:pPr>
        <w:pStyle w:val="Puce3"/>
        <w:widowControl w:val="0"/>
        <w:numPr>
          <w:ilvl w:val="0"/>
          <w:numId w:val="0"/>
        </w:numPr>
        <w:ind w:left="567"/>
      </w:pPr>
    </w:p>
    <w:p w14:paraId="09A3A86A" w14:textId="77777777" w:rsidR="00494F10" w:rsidRPr="001F6DFA" w:rsidRDefault="00F9423D" w:rsidP="00F415FB">
      <w:pPr>
        <w:pStyle w:val="Puce3"/>
        <w:widowControl w:val="0"/>
      </w:pPr>
      <w:r w:rsidRPr="001F6DFA">
        <w:t>renoncer à opposer à l’autre Partie, en cas de demande d'exécution en nature d'une obligation, la disproportion qu'il existerait manifestement entre son coût pour le débiteur et son intérêt pour le créancier, telle qu'en dispose l'article 1221 du Code civil.</w:t>
      </w:r>
      <w:r w:rsidRPr="001F6DFA">
        <w:rPr>
          <w:vanish/>
        </w:rPr>
        <w:fldChar w:fldCharType="begin" w:fldLock="1"/>
      </w:r>
      <w:r w:rsidRPr="001F6DFA">
        <w:rPr>
          <w:vanish/>
        </w:rPr>
        <w:instrText xml:space="preserve"> ADDIN UVA1-0-\P\PVIF\UVA2 \* MERGEFORMAT </w:instrText>
      </w:r>
      <w:r w:rsidRPr="001F6DFA">
        <w:rPr>
          <w:vanish/>
        </w:rPr>
        <w:fldChar w:fldCharType="end"/>
      </w:r>
    </w:p>
    <w:p w14:paraId="6680B2F6" w14:textId="77777777" w:rsidR="00494F10" w:rsidRPr="001F6DFA" w:rsidRDefault="00494F10" w:rsidP="00F415FB">
      <w:pPr>
        <w:keepLines/>
        <w:widowControl w:val="0"/>
        <w:autoSpaceDE w:val="0"/>
        <w:autoSpaceDN w:val="0"/>
        <w:adjustRightInd w:val="0"/>
        <w:rPr>
          <w:rFonts w:cs="Calibri"/>
          <w:color w:val="000000"/>
        </w:rPr>
      </w:pPr>
    </w:p>
    <w:p w14:paraId="725E7A01" w14:textId="77777777" w:rsidR="00494F10" w:rsidRPr="001F6DFA" w:rsidRDefault="00F9423D" w:rsidP="00F415FB">
      <w:pPr>
        <w:keepLines/>
        <w:widowControl w:val="0"/>
        <w:autoSpaceDE w:val="0"/>
        <w:autoSpaceDN w:val="0"/>
        <w:adjustRightInd w:val="0"/>
        <w:rPr>
          <w:rFonts w:cs="Calibri"/>
          <w:color w:val="000000"/>
        </w:rPr>
      </w:pPr>
      <w:r w:rsidRPr="001F6DFA">
        <w:rPr>
          <w:rFonts w:cs="Calibri"/>
          <w:color w:val="000000"/>
        </w:rPr>
        <w:t>Les Parties, chacune en ce qui la concerne déclarent :</w:t>
      </w:r>
    </w:p>
    <w:p w14:paraId="2D7B751F" w14:textId="77777777" w:rsidR="00494F10" w:rsidRPr="001F6DFA" w:rsidRDefault="00494F10" w:rsidP="00F415FB">
      <w:pPr>
        <w:keepLines/>
        <w:widowControl w:val="0"/>
        <w:tabs>
          <w:tab w:val="left" w:pos="567"/>
        </w:tabs>
        <w:autoSpaceDE w:val="0"/>
        <w:autoSpaceDN w:val="0"/>
        <w:adjustRightInd w:val="0"/>
        <w:ind w:left="567" w:hanging="567"/>
        <w:rPr>
          <w:rFonts w:cs="Calibri"/>
          <w:color w:val="000000"/>
        </w:rPr>
      </w:pPr>
    </w:p>
    <w:p w14:paraId="7448EA5E" w14:textId="77777777" w:rsidR="00494F10" w:rsidRPr="001F6DFA" w:rsidRDefault="00F9423D" w:rsidP="00AC1B3B">
      <w:pPr>
        <w:keepLines/>
        <w:widowControl w:val="0"/>
        <w:numPr>
          <w:ilvl w:val="0"/>
          <w:numId w:val="24"/>
        </w:numPr>
        <w:tabs>
          <w:tab w:val="left" w:pos="567"/>
        </w:tabs>
        <w:autoSpaceDE w:val="0"/>
        <w:autoSpaceDN w:val="0"/>
        <w:adjustRightInd w:val="0"/>
        <w:ind w:left="567" w:hanging="567"/>
        <w:rPr>
          <w:rFonts w:cs="Calibri"/>
          <w:color w:val="000000"/>
        </w:rPr>
      </w:pPr>
      <w:r w:rsidRPr="001F6DFA">
        <w:rPr>
          <w:rFonts w:cs="Calibri"/>
          <w:color w:val="000000"/>
        </w:rPr>
        <w:t>que nonobstant le report du transfert de propriété du Bien, leur consentement respectif est irrévocable jusqu’audit transfert de propriété ;</w:t>
      </w:r>
    </w:p>
    <w:p w14:paraId="2C541CA0" w14:textId="77777777" w:rsidR="00494F10" w:rsidRPr="001F6DFA" w:rsidRDefault="00494F10" w:rsidP="00F415FB">
      <w:pPr>
        <w:keepLines/>
        <w:widowControl w:val="0"/>
        <w:tabs>
          <w:tab w:val="left" w:pos="567"/>
        </w:tabs>
        <w:autoSpaceDE w:val="0"/>
        <w:autoSpaceDN w:val="0"/>
        <w:adjustRightInd w:val="0"/>
        <w:ind w:left="567"/>
        <w:rPr>
          <w:rFonts w:cs="Calibri"/>
          <w:color w:val="000000"/>
        </w:rPr>
      </w:pPr>
    </w:p>
    <w:p w14:paraId="31DADEFF" w14:textId="77777777" w:rsidR="00494F10" w:rsidRPr="001F6DFA" w:rsidRDefault="00F9423D" w:rsidP="00AC1B3B">
      <w:pPr>
        <w:keepLines/>
        <w:widowControl w:val="0"/>
        <w:numPr>
          <w:ilvl w:val="0"/>
          <w:numId w:val="24"/>
        </w:numPr>
        <w:tabs>
          <w:tab w:val="left" w:pos="567"/>
        </w:tabs>
        <w:autoSpaceDE w:val="0"/>
        <w:autoSpaceDN w:val="0"/>
        <w:adjustRightInd w:val="0"/>
        <w:ind w:left="567" w:hanging="567"/>
        <w:rPr>
          <w:rFonts w:cs="Calibri"/>
          <w:color w:val="000000"/>
        </w:rPr>
      </w:pPr>
      <w:r w:rsidRPr="001F6DFA">
        <w:rPr>
          <w:rFonts w:cs="Calibri"/>
          <w:color w:val="000000"/>
        </w:rPr>
        <w:t>qu’elles ne pourront pas se rétracter durant la Promesse sauf  le bénéfice de la rétractation légale pour l’Acquéreur.</w:t>
      </w:r>
    </w:p>
    <w:p w14:paraId="34A9B14F" w14:textId="77777777" w:rsidR="00494F10" w:rsidRPr="001F6DFA" w:rsidRDefault="00494F10" w:rsidP="00F415FB">
      <w:pPr>
        <w:keepLines/>
        <w:widowControl w:val="0"/>
      </w:pPr>
    </w:p>
    <w:p w14:paraId="6D03E0EA" w14:textId="77777777" w:rsidR="00494F10" w:rsidRDefault="00F9423D" w:rsidP="00C2278D">
      <w:pPr>
        <w:pStyle w:val="Niv2"/>
      </w:pPr>
      <w:bookmarkStart w:id="26" w:name="_Ref54100705"/>
      <w:r w:rsidRPr="001F6DFA">
        <w:t>EXECUTION de la promesse- signature de l’acte de vente</w:t>
      </w:r>
      <w:bookmarkEnd w:id="26"/>
      <w:r w:rsidRPr="001F6DFA">
        <w:t xml:space="preserve"> </w:t>
      </w:r>
    </w:p>
    <w:p w14:paraId="48D85A35" w14:textId="77777777" w:rsidR="009A0BE7" w:rsidRPr="009A0BE7" w:rsidRDefault="009A0BE7" w:rsidP="009A0BE7"/>
    <w:p w14:paraId="2F097DFE" w14:textId="77777777" w:rsidR="00494F10" w:rsidRPr="001F6DFA" w:rsidRDefault="00F9423D" w:rsidP="00F415FB">
      <w:pPr>
        <w:keepLines/>
        <w:widowControl w:val="0"/>
      </w:pPr>
      <w:r w:rsidRPr="001F6DFA">
        <w:t xml:space="preserve">En cas de réalisation des conditions suspensives entraînant la perfection du contrat de vente au sens de </w:t>
      </w:r>
      <w:r w:rsidRPr="00F868B0">
        <w:t>l’article 1589 du Code civil</w:t>
      </w:r>
      <w:r w:rsidRPr="001F6DFA">
        <w:t>, les Parties s'obligent à constater par acte authentique la réitération définitive de la vente au plus tard à l’expiration du délai indiqué à l’Article 2.3 des Conditions particulières.</w:t>
      </w:r>
    </w:p>
    <w:p w14:paraId="1A3351D7" w14:textId="77777777" w:rsidR="00494F10" w:rsidRPr="001F6DFA" w:rsidRDefault="00494F10" w:rsidP="00F415FB">
      <w:pPr>
        <w:keepLines/>
        <w:widowControl w:val="0"/>
      </w:pPr>
    </w:p>
    <w:p w14:paraId="3DD77368" w14:textId="77777777" w:rsidR="00494F10" w:rsidRPr="001F6DFA" w:rsidRDefault="00F9423D" w:rsidP="00F415FB">
      <w:pPr>
        <w:keepLines/>
        <w:widowControl w:val="0"/>
      </w:pPr>
      <w:r w:rsidRPr="001F6DFA">
        <w:t>Pour être valable, la réitération définitive de la vente par acte authentique devra être accompagnée ou précédée du versement du prix selon les modalités prévues aux Présentes, et du versement des frais par virement dans le délai ci-dessus entre les mains du notaire chargé de la rédaction de l'acte authentique de vente.</w:t>
      </w:r>
    </w:p>
    <w:p w14:paraId="0D732F81" w14:textId="77777777" w:rsidR="00494F10" w:rsidRPr="001F6DFA" w:rsidRDefault="00494F10" w:rsidP="00F415FB">
      <w:pPr>
        <w:keepLines/>
        <w:widowControl w:val="0"/>
      </w:pPr>
    </w:p>
    <w:p w14:paraId="16F22FB9" w14:textId="77777777" w:rsidR="00494F10" w:rsidRPr="001F6DFA" w:rsidRDefault="00F9423D" w:rsidP="00F415FB">
      <w:pPr>
        <w:keepLines/>
        <w:widowControl w:val="0"/>
      </w:pPr>
      <w:r w:rsidRPr="001F6DFA">
        <w:t>L’attention de l’Acquéreur</w:t>
      </w:r>
      <w:r w:rsidRPr="001F6DFA">
        <w:rPr>
          <w:bCs/>
        </w:rPr>
        <w:t xml:space="preserve"> </w:t>
      </w:r>
      <w:r w:rsidRPr="001F6DFA">
        <w:t xml:space="preserve">est particulièrement attirée sur les points suivants : </w:t>
      </w:r>
    </w:p>
    <w:p w14:paraId="641D8719" w14:textId="77777777" w:rsidR="00494F10" w:rsidRPr="001F6DFA" w:rsidRDefault="00F9423D" w:rsidP="00F415FB">
      <w:pPr>
        <w:keepLines/>
        <w:widowControl w:val="0"/>
      </w:pPr>
      <w:r w:rsidRPr="001F6DFA">
        <w:t>1 –l'obligation de paiement par virement et non par chèque même s'il est de banque résulte des dispositions de l’article L 112-6-1 du Code monétaire et financier ;</w:t>
      </w:r>
    </w:p>
    <w:p w14:paraId="5BD4C171" w14:textId="77777777" w:rsidR="00494F10" w:rsidRPr="001F6DFA" w:rsidRDefault="00F9423D" w:rsidP="00F415FB">
      <w:pPr>
        <w:keepLines/>
        <w:widowControl w:val="0"/>
      </w:pPr>
      <w:r w:rsidRPr="001F6DFA">
        <w:t>2 - il lui sera imposé de fournir une attestation émanant de la banque qui aura émis le virement et justifiant de l’origine des fonds sauf si ces fonds résultent d'un ou plusieurs prêts constatés dans l'acte authentique de vente ou dans un acte authentique séparé.</w:t>
      </w:r>
    </w:p>
    <w:p w14:paraId="0C0DF375" w14:textId="77777777" w:rsidR="00494F10" w:rsidRPr="001F6DFA" w:rsidRDefault="00494F10" w:rsidP="00F415FB">
      <w:pPr>
        <w:keepLines/>
        <w:widowControl w:val="0"/>
        <w:rPr>
          <w:bCs/>
        </w:rPr>
      </w:pPr>
    </w:p>
    <w:p w14:paraId="0E417618" w14:textId="77777777" w:rsidR="00494F10" w:rsidRPr="001F6DFA" w:rsidRDefault="001D77FB" w:rsidP="00F415FB">
      <w:pPr>
        <w:keepLines/>
        <w:widowControl w:val="0"/>
        <w:rPr>
          <w:bCs/>
        </w:rPr>
      </w:pPr>
      <w:r>
        <w:rPr>
          <w:bCs/>
        </w:rPr>
        <w:t xml:space="preserve">Sauf prévision contraire du règlement intercours ou du règlement de chambre des Notaires, </w:t>
      </w:r>
      <w:r w:rsidR="009F30B2">
        <w:rPr>
          <w:bCs/>
        </w:rPr>
        <w:t>l</w:t>
      </w:r>
      <w:r w:rsidR="009F30B2" w:rsidRPr="001F6DFA">
        <w:rPr>
          <w:bCs/>
        </w:rPr>
        <w:t xml:space="preserve">'acte </w:t>
      </w:r>
      <w:r w:rsidR="00F9423D" w:rsidRPr="001F6DFA">
        <w:rPr>
          <w:bCs/>
        </w:rPr>
        <w:t>authentique sera reçu par le notaire de l’Acquéreur</w:t>
      </w:r>
      <w:r w:rsidR="00F9423D" w:rsidRPr="001F6DFA">
        <w:t xml:space="preserve">, </w:t>
      </w:r>
      <w:r w:rsidR="00F9423D" w:rsidRPr="001F6DFA">
        <w:rPr>
          <w:bCs/>
        </w:rPr>
        <w:t xml:space="preserve">avec la participation de Maître Arthur CAZALET, notaire du Vendeur. </w:t>
      </w:r>
    </w:p>
    <w:p w14:paraId="005C3F1B" w14:textId="77777777" w:rsidR="00494F10" w:rsidRPr="001F6DFA" w:rsidRDefault="00494F10" w:rsidP="00F415FB">
      <w:pPr>
        <w:keepLines/>
        <w:widowControl w:val="0"/>
      </w:pPr>
    </w:p>
    <w:p w14:paraId="6DED8DC0" w14:textId="77777777" w:rsidR="00494F10" w:rsidRPr="001F6DFA" w:rsidRDefault="00F9423D" w:rsidP="00F415FB">
      <w:pPr>
        <w:keepLines/>
        <w:widowControl w:val="0"/>
      </w:pPr>
      <w:r w:rsidRPr="001F6DFA">
        <w:lastRenderedPageBreak/>
        <w:t>Le délai indiqué à l’Article 2.3 des Conditions particulières est constitutif du point de départ de la période à partir de laquelle l'une des Parties pourra, faute de signature de l’acte de vente avant cette date, obliger l'autre Partie à s'exécuter.</w:t>
      </w:r>
    </w:p>
    <w:p w14:paraId="4D63FFA1" w14:textId="77777777" w:rsidR="00494F10" w:rsidRPr="001F6DFA" w:rsidRDefault="00F9423D" w:rsidP="00F415FB">
      <w:pPr>
        <w:keepLines/>
        <w:widowControl w:val="0"/>
      </w:pPr>
      <w:r w:rsidRPr="001F6DFA">
        <w:t>Par suite, dès lors que les conditions suspensives sont réalisées et faute de signature de l'acte authentique de vente avant l’expiration du délai susvisé, la Partie la plus diligente pourra signifier à l’autre Partie, par acte d'huissier au domicile élu aux Présentes, une mise en demeure de signer l'acte authentique en l'office notarial du notaire susnommé.</w:t>
      </w:r>
    </w:p>
    <w:p w14:paraId="1052958A" w14:textId="77777777" w:rsidR="00494F10" w:rsidRPr="001F6DFA" w:rsidRDefault="00F9423D" w:rsidP="00F415FB">
      <w:pPr>
        <w:keepLines/>
        <w:widowControl w:val="0"/>
      </w:pPr>
      <w:r w:rsidRPr="001F6DFA">
        <w:t>Cette mise en demeure sera faite à jour et heure fixés entre le cinquième et le dixième jour ouvré suivant la réception de la mise en demeure.</w:t>
      </w:r>
    </w:p>
    <w:p w14:paraId="4B3F7EA3" w14:textId="77777777" w:rsidR="00494F10" w:rsidRPr="001F6DFA" w:rsidRDefault="00494F10" w:rsidP="00F415FB">
      <w:pPr>
        <w:keepLines/>
        <w:widowControl w:val="0"/>
      </w:pPr>
    </w:p>
    <w:p w14:paraId="5DEA1332" w14:textId="77777777" w:rsidR="00494F10" w:rsidRPr="001F6DFA" w:rsidRDefault="00F9423D" w:rsidP="00F415FB">
      <w:pPr>
        <w:keepLines/>
        <w:widowControl w:val="0"/>
      </w:pPr>
      <w:r w:rsidRPr="001F6DFA">
        <w:t>A la date fixée dans la mise en demeure, il sera procédé :</w:t>
      </w:r>
    </w:p>
    <w:p w14:paraId="77EF5926" w14:textId="77777777" w:rsidR="00494F10" w:rsidRPr="001F6DFA" w:rsidRDefault="00F9423D" w:rsidP="00F415FB">
      <w:pPr>
        <w:keepLines/>
        <w:widowControl w:val="0"/>
      </w:pPr>
      <w:r w:rsidRPr="001F6DFA">
        <w:t>- soit à la signature de l'acte authentique de vente et au paiement du prix ;</w:t>
      </w:r>
    </w:p>
    <w:p w14:paraId="343C0DE7" w14:textId="77777777" w:rsidR="00494F10" w:rsidRPr="001F6DFA" w:rsidRDefault="00F9423D" w:rsidP="00F415FB">
      <w:pPr>
        <w:keepLines/>
        <w:widowControl w:val="0"/>
      </w:pPr>
      <w:r w:rsidRPr="001F6DFA">
        <w:t>- soit à l'établissement d'un procès-verbal dans lequel il sera constaté le défaut de l'autre partie. Dans ce dernier cas, l'auteur de la convocation pourra :</w:t>
      </w:r>
    </w:p>
    <w:p w14:paraId="7EEE1D92" w14:textId="77777777" w:rsidR="00494F10" w:rsidRPr="001F6DFA" w:rsidRDefault="00F9423D" w:rsidP="00F415FB">
      <w:pPr>
        <w:keepLines/>
        <w:widowControl w:val="0"/>
        <w:ind w:left="709"/>
      </w:pPr>
      <w:r w:rsidRPr="001F6DFA">
        <w:t>. soit poursuivre judiciairement la réitération de la vente ;</w:t>
      </w:r>
    </w:p>
    <w:p w14:paraId="0FF17542" w14:textId="77777777" w:rsidR="00494F10" w:rsidRPr="001F6DFA" w:rsidRDefault="00F9423D" w:rsidP="00F415FB">
      <w:pPr>
        <w:keepLines/>
        <w:widowControl w:val="0"/>
        <w:ind w:left="709"/>
      </w:pPr>
      <w:r w:rsidRPr="001F6DFA">
        <w:t>. soit reprendre purement et simplement sa liberté et constater la caducité des présentes, sauf l’effet de la clause pénale.</w:t>
      </w:r>
    </w:p>
    <w:p w14:paraId="3D2C2B56" w14:textId="77777777" w:rsidR="00494F10" w:rsidRPr="001F6DFA" w:rsidRDefault="00F9423D" w:rsidP="00F415FB">
      <w:pPr>
        <w:keepLines/>
        <w:widowControl w:val="0"/>
      </w:pPr>
      <w:r w:rsidRPr="001F6DFA">
        <w:t>Ce choix s'effectuera dans le procès-verbal.</w:t>
      </w:r>
    </w:p>
    <w:p w14:paraId="62874B38" w14:textId="77777777" w:rsidR="00494F10" w:rsidRPr="001F6DFA" w:rsidRDefault="00494F10" w:rsidP="00F415FB">
      <w:pPr>
        <w:keepLines/>
        <w:widowControl w:val="0"/>
      </w:pPr>
    </w:p>
    <w:p w14:paraId="7B5DA065" w14:textId="77777777" w:rsidR="00494F10" w:rsidRDefault="00F9423D" w:rsidP="00F415FB">
      <w:pPr>
        <w:keepLines/>
        <w:widowControl w:val="0"/>
      </w:pPr>
      <w:r w:rsidRPr="001F6DFA">
        <w:t>En cas de défaut de l’Acquéreur, le Vendeur</w:t>
      </w:r>
      <w:r w:rsidRPr="001F6DFA">
        <w:rPr>
          <w:b/>
        </w:rPr>
        <w:t xml:space="preserve"> </w:t>
      </w:r>
      <w:r w:rsidRPr="001F6DFA">
        <w:t>percevra la clause pénale convenue aux Présentes, et en cas de défaut du Vendeur, l’Acquéreur percevra la clause pénale.</w:t>
      </w:r>
    </w:p>
    <w:p w14:paraId="51DF48F6" w14:textId="77777777" w:rsidR="00DC132D" w:rsidRPr="001F6DFA" w:rsidRDefault="00DC132D" w:rsidP="00F415FB">
      <w:pPr>
        <w:keepLines/>
        <w:widowControl w:val="0"/>
      </w:pPr>
    </w:p>
    <w:p w14:paraId="7DFEF262" w14:textId="77777777" w:rsidR="00494F10" w:rsidRDefault="00F9423D" w:rsidP="00F415FB">
      <w:pPr>
        <w:pStyle w:val="Titre3"/>
        <w:widowControl w:val="0"/>
      </w:pPr>
      <w:r>
        <w:t>EXTINCTION</w:t>
      </w:r>
      <w:r w:rsidRPr="001F6DFA">
        <w:t xml:space="preserve"> DE LA PROMESSE </w:t>
      </w:r>
    </w:p>
    <w:p w14:paraId="38A5A4D2" w14:textId="77777777" w:rsidR="009A0BE7" w:rsidRPr="009A0BE7" w:rsidRDefault="009A0BE7" w:rsidP="009A0BE7"/>
    <w:p w14:paraId="45B0D2A6" w14:textId="77777777" w:rsidR="00494F10" w:rsidRPr="001F6DFA" w:rsidRDefault="00F9423D" w:rsidP="00F415FB">
      <w:pPr>
        <w:keepLines/>
        <w:widowControl w:val="0"/>
      </w:pPr>
      <w:r w:rsidRPr="001F6DFA">
        <w:t>En tout état de cause, la présente promesse synallagmatique de vente sera éteinte trois (3) mois à compter de la date indiquée à l’Article 2.3 des Conditions Particulières, faute, les conditions suspensives ayant été réalisées avant la date de réitération éventuellement prorogée :</w:t>
      </w:r>
    </w:p>
    <w:p w14:paraId="2B8DF349" w14:textId="77777777" w:rsidR="00494F10" w:rsidRPr="001F6DFA" w:rsidRDefault="00F9423D" w:rsidP="00F415FB">
      <w:pPr>
        <w:keepLines/>
        <w:widowControl w:val="0"/>
      </w:pPr>
      <w:r w:rsidRPr="001F6DFA">
        <w:t xml:space="preserve"> (i) soit d’exécution volontaire de la promesse,</w:t>
      </w:r>
    </w:p>
    <w:p w14:paraId="7FBB0E35" w14:textId="77777777" w:rsidR="00494F10" w:rsidRPr="001F6DFA" w:rsidRDefault="00F9423D" w:rsidP="00F415FB">
      <w:pPr>
        <w:keepLines/>
        <w:widowControl w:val="0"/>
      </w:pPr>
      <w:r w:rsidRPr="001F6DFA">
        <w:t>(ii) soit, pour la Partie non défaillante, d’avoir signifié à la Partie défaillante sa demande en exécution des Présentes, selon les hypothèses énoncées ci-dessus.</w:t>
      </w:r>
    </w:p>
    <w:p w14:paraId="461D0D86" w14:textId="77777777" w:rsidR="00494F10" w:rsidRPr="003C7D9C" w:rsidRDefault="00F9423D" w:rsidP="00F415FB">
      <w:pPr>
        <w:keepLines/>
        <w:widowControl w:val="0"/>
      </w:pPr>
      <w:bookmarkStart w:id="27" w:name="PWDELAI_r1_wId64"/>
      <w:bookmarkEnd w:id="24"/>
      <w:bookmarkEnd w:id="25"/>
      <w:r w:rsidRPr="003C7D9C">
        <w:t>Toutefois si, à cette date, les divers</w:t>
      </w:r>
      <w:r>
        <w:t xml:space="preserve"> </w:t>
      </w:r>
      <w:r w:rsidRPr="003C7D9C">
        <w:t>documents</w:t>
      </w:r>
      <w:r>
        <w:t xml:space="preserve"> nécessaires à la régularisation de l'Acte de Vente</w:t>
      </w:r>
      <w:r w:rsidRPr="003C7D9C">
        <w:t>, n'étaient pas encore portés à la connaissance du notaire chargé de sa rédaction, le délai de réitération</w:t>
      </w:r>
      <w:r>
        <w:t>, indiqué à l’article 2.3.,</w:t>
      </w:r>
      <w:r w:rsidRPr="003C7D9C">
        <w:t xml:space="preserve"> serait automatiquement prorogé aux huit jours calendaires qui suivront la date à laquelle ledit notaire recevra la dernière des pièces indispensables, sans que cette prorogation puisse excéder </w:t>
      </w:r>
      <w:r w:rsidRPr="003C7D9C">
        <w:rPr>
          <w:b/>
          <w:u w:val="single"/>
        </w:rPr>
        <w:t>trente (30</w:t>
      </w:r>
      <w:r w:rsidRPr="006517AD">
        <w:rPr>
          <w:b/>
          <w:u w:val="single"/>
        </w:rPr>
        <w:t>)</w:t>
      </w:r>
      <w:r w:rsidRPr="006517AD">
        <w:rPr>
          <w:u w:val="single"/>
        </w:rPr>
        <w:t xml:space="preserve"> </w:t>
      </w:r>
      <w:r w:rsidRPr="006517AD">
        <w:rPr>
          <w:b/>
          <w:u w:val="single"/>
        </w:rPr>
        <w:t>jours</w:t>
      </w:r>
      <w:r w:rsidRPr="003C7D9C">
        <w:t>.</w:t>
      </w:r>
    </w:p>
    <w:p w14:paraId="639CBAB3" w14:textId="77777777" w:rsidR="00494F10" w:rsidRPr="001F6DFA" w:rsidRDefault="00494F10" w:rsidP="00F415FB">
      <w:pPr>
        <w:keepLines/>
        <w:widowControl w:val="0"/>
      </w:pPr>
    </w:p>
    <w:p w14:paraId="0EB349E2" w14:textId="77777777" w:rsidR="00494F10" w:rsidRPr="001F6DFA" w:rsidRDefault="00F9423D" w:rsidP="00C2278D">
      <w:pPr>
        <w:pStyle w:val="Niv2"/>
      </w:pPr>
      <w:bookmarkStart w:id="28" w:name="PYJQUPA_r1_wId22"/>
      <w:bookmarkEnd w:id="27"/>
      <w:r w:rsidRPr="001F6DFA">
        <w:t>TRANSFERT DE PROPRIETE / JOUISSANCE</w:t>
      </w:r>
    </w:p>
    <w:p w14:paraId="0F262950" w14:textId="77777777" w:rsidR="00494F10" w:rsidRDefault="00F9423D" w:rsidP="00F415FB">
      <w:pPr>
        <w:pStyle w:val="Titre3"/>
        <w:widowControl w:val="0"/>
      </w:pPr>
      <w:r w:rsidRPr="001F6DFA">
        <w:t>TRANSFERT DE PROPRIETE</w:t>
      </w:r>
    </w:p>
    <w:p w14:paraId="460B9D1B" w14:textId="77777777" w:rsidR="009A0BE7" w:rsidRPr="009A0BE7" w:rsidRDefault="009A0BE7" w:rsidP="009A0BE7"/>
    <w:p w14:paraId="4696F3BE" w14:textId="77777777" w:rsidR="00494F10" w:rsidRPr="001F6DFA" w:rsidRDefault="00F9423D" w:rsidP="00F415FB">
      <w:pPr>
        <w:keepLines/>
        <w:widowControl w:val="0"/>
        <w:tabs>
          <w:tab w:val="left" w:pos="-720"/>
        </w:tabs>
        <w:spacing w:line="240" w:lineRule="atLeast"/>
        <w:ind w:right="-1"/>
        <w:rPr>
          <w:rFonts w:cs="Calibri"/>
        </w:rPr>
      </w:pPr>
      <w:r w:rsidRPr="001F6DFA">
        <w:rPr>
          <w:rFonts w:cs="Calibri"/>
          <w:spacing w:val="-2"/>
        </w:rPr>
        <w:t xml:space="preserve">La présente promesse n'est pas translative du droit de propriété dont le transfert au profit de l’Acquéreur résultera uniquement de l'acte authentique constatant la réitération de la vente </w:t>
      </w:r>
      <w:r w:rsidRPr="001F6DFA">
        <w:rPr>
          <w:rFonts w:cs="Calibri"/>
        </w:rPr>
        <w:t>et le paiement du prix et des frais de l’acte.</w:t>
      </w:r>
      <w:r w:rsidRPr="001F6DFA">
        <w:t xml:space="preserve"> </w:t>
      </w:r>
      <w:r w:rsidRPr="001F6DFA">
        <w:rPr>
          <w:rFonts w:cs="Calibri"/>
        </w:rPr>
        <w:t>La conclusion de l’acte authentique de vente et le paiement du prix et des frais constitue une condition préalable au transfert de propriété et des risques et non une condition suspensive de la promesse.</w:t>
      </w:r>
    </w:p>
    <w:p w14:paraId="28119F2F" w14:textId="77777777" w:rsidR="00494F10" w:rsidRPr="001F6DFA" w:rsidRDefault="00494F10" w:rsidP="00F415FB">
      <w:pPr>
        <w:pStyle w:val="BIBLECORPS"/>
        <w:keepLines/>
        <w:widowControl w:val="0"/>
        <w:ind w:firstLine="0"/>
        <w:rPr>
          <w:rFonts w:ascii="Calibri" w:hAnsi="Calibri"/>
          <w:b/>
          <w:szCs w:val="22"/>
          <w:u w:val="single"/>
        </w:rPr>
      </w:pPr>
    </w:p>
    <w:p w14:paraId="47149BC6" w14:textId="77777777" w:rsidR="00B42DE9" w:rsidRDefault="00B42DE9" w:rsidP="00B42DE9">
      <w:pPr>
        <w:pStyle w:val="Titre3"/>
      </w:pPr>
      <w:r w:rsidRPr="001F6DFA">
        <w:t xml:space="preserve">TRANSFERT DE JOUISSANCE </w:t>
      </w:r>
    </w:p>
    <w:p w14:paraId="7CA8E2A1" w14:textId="77777777" w:rsidR="0053677A" w:rsidRPr="0053677A" w:rsidRDefault="0053677A" w:rsidP="0053677A"/>
    <w:p w14:paraId="760B234F" w14:textId="77777777" w:rsidR="001D36B4" w:rsidRPr="001F6DFA" w:rsidRDefault="001D36B4" w:rsidP="001D36B4">
      <w:pPr>
        <w:keepLines/>
        <w:widowControl w:val="0"/>
      </w:pPr>
      <w:r w:rsidRPr="001F6DFA">
        <w:t>L’Acquéreur aura la jouissance des Biens à compter du même jour que le transfert de propriété, par la prise de possession réelle, les Biens devant être impérativement, à cette même date, libres de toute location ou occupation.</w:t>
      </w:r>
    </w:p>
    <w:p w14:paraId="24569266" w14:textId="77777777" w:rsidR="001D36B4" w:rsidRPr="001F6DFA" w:rsidRDefault="001D36B4" w:rsidP="001D36B4">
      <w:pPr>
        <w:pStyle w:val="BIBLECORPSCENTRE"/>
        <w:keepLines/>
        <w:widowControl w:val="0"/>
        <w:jc w:val="both"/>
        <w:rPr>
          <w:rFonts w:ascii="Calibri" w:eastAsia="Calibri" w:hAnsi="Calibri" w:cs="Times New Roman"/>
          <w:b w:val="0"/>
          <w:bCs w:val="0"/>
          <w:sz w:val="22"/>
          <w:szCs w:val="22"/>
          <w:u w:val="none"/>
        </w:rPr>
      </w:pPr>
      <w:r w:rsidRPr="00521533">
        <w:rPr>
          <w:rFonts w:ascii="Calibri" w:eastAsia="Calibri" w:hAnsi="Calibri" w:cs="Times New Roman"/>
          <w:b w:val="0"/>
          <w:bCs w:val="0"/>
          <w:sz w:val="22"/>
          <w:szCs w:val="22"/>
          <w:u w:val="none"/>
        </w:rPr>
        <w:lastRenderedPageBreak/>
        <w:t>Le Vendeur déclare que les Biens n’ont pas, avant ce jour, fait l’objet d’un congé pouvant donner lieu à l’exercice d’un droit de préemption.</w:t>
      </w:r>
    </w:p>
    <w:p w14:paraId="283B20E8" w14:textId="77777777" w:rsidR="00B42DE9" w:rsidRDefault="00B42DE9" w:rsidP="00B42DE9">
      <w:pPr>
        <w:keepLines/>
        <w:widowControl w:val="0"/>
      </w:pPr>
    </w:p>
    <w:p w14:paraId="7F6A338D" w14:textId="77777777" w:rsidR="00494F10" w:rsidRPr="001F6DFA" w:rsidRDefault="00F9423D" w:rsidP="00C2278D">
      <w:pPr>
        <w:pStyle w:val="Niv2"/>
      </w:pPr>
      <w:bookmarkStart w:id="29" w:name="_Ref54100675"/>
      <w:bookmarkStart w:id="30" w:name="PYPRIXT_r1_wId24"/>
      <w:bookmarkStart w:id="31" w:name="PYQRIXP_r1_wId25"/>
      <w:bookmarkStart w:id="32" w:name="PYQRIXP_ATT_r1_wId26"/>
      <w:bookmarkEnd w:id="28"/>
      <w:r w:rsidRPr="001F6DFA">
        <w:t>P R I X - CONDITIONS FINANCIERES</w:t>
      </w:r>
      <w:bookmarkEnd w:id="29"/>
    </w:p>
    <w:bookmarkEnd w:id="30"/>
    <w:p w14:paraId="2848AF2C" w14:textId="77777777" w:rsidR="00494F10" w:rsidRDefault="00F9423D" w:rsidP="00F415FB">
      <w:pPr>
        <w:pStyle w:val="Titre3"/>
        <w:widowControl w:val="0"/>
      </w:pPr>
      <w:r w:rsidRPr="001F6DFA">
        <w:t>PRIX</w:t>
      </w:r>
    </w:p>
    <w:p w14:paraId="0774E3B5" w14:textId="77777777" w:rsidR="009A0BE7" w:rsidRPr="009A0BE7" w:rsidRDefault="009A0BE7" w:rsidP="009A0BE7"/>
    <w:p w14:paraId="2A505D7D" w14:textId="77777777" w:rsidR="00494F10" w:rsidRDefault="00F9423D" w:rsidP="00F415FB">
      <w:pPr>
        <w:keepLines/>
        <w:widowControl w:val="0"/>
      </w:pPr>
      <w:r w:rsidRPr="001F6DFA">
        <w:t xml:space="preserve">La vente, en cas de réitération, aura lieu </w:t>
      </w:r>
      <w:bookmarkStart w:id="33" w:name="PYQRIXP_REP_r1_wId27"/>
      <w:r w:rsidRPr="001F6DFA">
        <w:t xml:space="preserve">moyennant le prix stipulé à l’Article 2.4 des Conditions Particulières, payable en totalité comptant </w:t>
      </w:r>
      <w:bookmarkEnd w:id="33"/>
      <w:r w:rsidRPr="001F6DFA">
        <w:t>le jour de la constatation authentique de la réitération de la promesse.</w:t>
      </w:r>
    </w:p>
    <w:p w14:paraId="681F49DE" w14:textId="77777777" w:rsidR="00D53B1E" w:rsidRDefault="00D53B1E" w:rsidP="00F415FB">
      <w:pPr>
        <w:keepLines/>
        <w:widowControl w:val="0"/>
      </w:pPr>
    </w:p>
    <w:p w14:paraId="1361B21A" w14:textId="77777777" w:rsidR="00494F10" w:rsidRDefault="00F9423D" w:rsidP="00F415FB">
      <w:pPr>
        <w:pStyle w:val="Titre3"/>
        <w:widowControl w:val="0"/>
      </w:pPr>
      <w:r w:rsidRPr="001F6DFA">
        <w:t>ORIGINE DES FONDS</w:t>
      </w:r>
    </w:p>
    <w:p w14:paraId="25FA4ADE" w14:textId="77777777" w:rsidR="009A0BE7" w:rsidRPr="009A0BE7" w:rsidRDefault="009A0BE7" w:rsidP="009A0BE7"/>
    <w:p w14:paraId="0E16DBB3" w14:textId="77777777" w:rsidR="00494F10" w:rsidRPr="001F6DFA" w:rsidRDefault="00F9423D" w:rsidP="00F415FB">
      <w:pPr>
        <w:keepLines/>
        <w:widowControl w:val="0"/>
      </w:pPr>
      <w:r w:rsidRPr="001F6DFA">
        <w:t>Conformément aux dispositions de la loi n° 90-614 du 12 juillet 1990 relative à la lutte contre le blanchiment de capitaux, codifiée par les articles L.561-1 à L.672-4 du Code monétaire et financier dont l’Acquéreur déclare avoir parfaite connaissance, celui-ci déclare :</w:t>
      </w:r>
    </w:p>
    <w:p w14:paraId="1DF72C95" w14:textId="77777777" w:rsidR="00494F10" w:rsidRPr="001F6DFA" w:rsidRDefault="00F9423D" w:rsidP="00F415FB">
      <w:pPr>
        <w:pStyle w:val="Puce3"/>
        <w:widowControl w:val="0"/>
      </w:pPr>
      <w:r w:rsidRPr="001F6DFA">
        <w:t>Qu’il effectuera le paiement du prix et des frais, au moyen de fonds ne provenant pas d'une activité incriminée par ledit Code;</w:t>
      </w:r>
    </w:p>
    <w:p w14:paraId="2E761FB4" w14:textId="77777777" w:rsidR="00494F10" w:rsidRPr="001F6DFA" w:rsidRDefault="00F9423D" w:rsidP="00F415FB">
      <w:pPr>
        <w:pStyle w:val="Puce3"/>
        <w:widowControl w:val="0"/>
      </w:pPr>
      <w:r w:rsidRPr="001F6DFA">
        <w:t>Que les fonds engagés par lui ne proviendront pas du trafic de stupéfiants, de la fraude aux intérêts financiers des Communautés européennes, de la corruption ou d'activités criminelles organisées ou qui pourraient participer au financement du terrorisme (article L.562-2 premier alinéa 1°)</w:t>
      </w:r>
    </w:p>
    <w:p w14:paraId="04AB127D" w14:textId="77777777" w:rsidR="00494F10" w:rsidRPr="001F6DFA" w:rsidRDefault="00F9423D" w:rsidP="00F415FB">
      <w:pPr>
        <w:pStyle w:val="Puce3"/>
        <w:widowControl w:val="0"/>
      </w:pPr>
      <w:r w:rsidRPr="001F6DFA">
        <w:t>Que les opérations envisagées aux termes des Présentes ne porteront pas sur des sommes qui pourraient provenir d’un trafic de stupéfiants, de la fraude aux intérêts financiers des Communautés européennes, de la corruption ou d'activités criminelles organisées ou qui pourraient participer au financement du terrorisme (article L.562-2 alinéa premier 2°).</w:t>
      </w:r>
    </w:p>
    <w:p w14:paraId="31F0ED93" w14:textId="77777777" w:rsidR="00494F10" w:rsidRPr="001F6DFA" w:rsidRDefault="00F9423D" w:rsidP="00F415FB">
      <w:pPr>
        <w:pStyle w:val="Puce3"/>
        <w:widowControl w:val="0"/>
        <w:numPr>
          <w:ilvl w:val="0"/>
          <w:numId w:val="0"/>
        </w:numPr>
        <w:ind w:left="567"/>
      </w:pPr>
      <w:r w:rsidRPr="001F6DFA">
        <w:t>A cet égard, l’</w:t>
      </w:r>
      <w:r w:rsidRPr="001F6DFA">
        <w:rPr>
          <w:color w:val="000000"/>
        </w:rPr>
        <w:t>Acquéreur s’oblige à transmettre au Vendeur le ou les justifications de l’origine des fonds lui permettant de payer le prix de vente et les frais</w:t>
      </w:r>
      <w:r w:rsidR="00B1715A">
        <w:rPr>
          <w:color w:val="000000"/>
        </w:rPr>
        <w:t xml:space="preserve">, et s’engage </w:t>
      </w:r>
      <w:r w:rsidR="00E343CA">
        <w:rPr>
          <w:color w:val="000000"/>
        </w:rPr>
        <w:t xml:space="preserve">plus généralement </w:t>
      </w:r>
      <w:r w:rsidR="00B1715A">
        <w:rPr>
          <w:color w:val="000000"/>
        </w:rPr>
        <w:t>à fournir tout justificatif nécessaire afin de faire respecter les règles édictées par la législation relative à la lutte contre le blanchiment d’argent et le financement du terrorisme</w:t>
      </w:r>
      <w:r w:rsidR="00E343CA">
        <w:rPr>
          <w:color w:val="000000"/>
        </w:rPr>
        <w:t>, et qui pourraient être requis par le commercialisateur ALLOWA</w:t>
      </w:r>
      <w:r w:rsidRPr="001F6DFA">
        <w:rPr>
          <w:color w:val="000000"/>
        </w:rPr>
        <w:t>.</w:t>
      </w:r>
    </w:p>
    <w:p w14:paraId="02D6E1AB" w14:textId="77777777" w:rsidR="00494F10" w:rsidRPr="001F6DFA" w:rsidRDefault="00494F10" w:rsidP="00F415FB">
      <w:pPr>
        <w:keepLines/>
        <w:widowControl w:val="0"/>
      </w:pPr>
    </w:p>
    <w:p w14:paraId="089C189E" w14:textId="77777777" w:rsidR="00494F10" w:rsidRDefault="00F9423D" w:rsidP="00F415FB">
      <w:pPr>
        <w:pStyle w:val="Titre3"/>
        <w:widowControl w:val="0"/>
      </w:pPr>
      <w:r w:rsidRPr="001F6DFA">
        <w:t>FRAIS</w:t>
      </w:r>
    </w:p>
    <w:p w14:paraId="6769216B" w14:textId="77777777" w:rsidR="009A0BE7" w:rsidRPr="009A0BE7" w:rsidRDefault="009A0BE7" w:rsidP="009A0BE7"/>
    <w:p w14:paraId="4733E34C" w14:textId="77777777" w:rsidR="00494F10" w:rsidRDefault="00F9423D" w:rsidP="00F415FB">
      <w:pPr>
        <w:keepLines/>
        <w:widowControl w:val="0"/>
      </w:pPr>
      <w:r w:rsidRPr="001F6DFA">
        <w:t>Les frais, droits et émoluments de la vente seront à la charge de l’Acquéreur.</w:t>
      </w:r>
    </w:p>
    <w:p w14:paraId="2CA3B892" w14:textId="77777777" w:rsidR="00494F10" w:rsidRPr="001F6DFA" w:rsidRDefault="00494F10" w:rsidP="00F415FB">
      <w:pPr>
        <w:keepLines/>
        <w:widowControl w:val="0"/>
      </w:pPr>
    </w:p>
    <w:p w14:paraId="1FEC8A57" w14:textId="77777777" w:rsidR="00494F10" w:rsidRDefault="00F9423D" w:rsidP="00F415FB">
      <w:pPr>
        <w:pStyle w:val="Titre3"/>
        <w:widowControl w:val="0"/>
      </w:pPr>
      <w:bookmarkStart w:id="34" w:name="PXLSSP1_r1_wId107"/>
      <w:r w:rsidRPr="001F6DFA">
        <w:t>NEGOCIATION</w:t>
      </w:r>
    </w:p>
    <w:p w14:paraId="5083E227" w14:textId="77777777" w:rsidR="009A0BE7" w:rsidRPr="009A0BE7" w:rsidRDefault="009A0BE7" w:rsidP="009A0BE7"/>
    <w:p w14:paraId="6E87D4FF" w14:textId="77777777" w:rsidR="00494F10" w:rsidRPr="001F6DFA" w:rsidRDefault="00F9423D" w:rsidP="00F415FB">
      <w:pPr>
        <w:keepLines/>
        <w:widowControl w:val="0"/>
      </w:pPr>
      <w:r w:rsidRPr="001F6DFA">
        <w:t xml:space="preserve">Les Parties reconnaissent que les termes, prix et conditions figurant aux Présentes ont été négociés par </w:t>
      </w:r>
      <w:r w:rsidR="00B1715A">
        <w:t>ALLOWA</w:t>
      </w:r>
      <w:r w:rsidRPr="001F6DFA">
        <w:t xml:space="preserve"> dans les conditions de prix et de mandat décrites à l’Article 2.5 des Conditions Générales. </w:t>
      </w:r>
    </w:p>
    <w:p w14:paraId="6C032AE0" w14:textId="77777777" w:rsidR="00494F10" w:rsidRPr="001F6DFA" w:rsidRDefault="00F9423D" w:rsidP="00F415FB">
      <w:pPr>
        <w:keepLines/>
        <w:widowControl w:val="0"/>
      </w:pPr>
      <w:r w:rsidRPr="001F6DFA">
        <w:t>L’</w:t>
      </w:r>
      <w:r w:rsidRPr="001F6DFA">
        <w:rPr>
          <w:bCs/>
        </w:rPr>
        <w:t>Acquéreur</w:t>
      </w:r>
      <w:r w:rsidRPr="001F6DFA">
        <w:t xml:space="preserve"> reconnaît que l’annonce immobilière comportait l’indication de la performance énergétique, et qu’il a pu ainsi en prendre connaissance lors de sa consultation.</w:t>
      </w:r>
      <w:bookmarkStart w:id="35" w:name="PUUUP35_r1_wId109"/>
      <w:bookmarkEnd w:id="31"/>
      <w:bookmarkEnd w:id="32"/>
      <w:bookmarkEnd w:id="34"/>
    </w:p>
    <w:p w14:paraId="5090D779" w14:textId="77777777" w:rsidR="00494F10" w:rsidRPr="001F6DFA" w:rsidRDefault="00494F10" w:rsidP="00F415FB">
      <w:pPr>
        <w:keepLines/>
        <w:widowControl w:val="0"/>
      </w:pPr>
    </w:p>
    <w:p w14:paraId="5FA71FC9" w14:textId="77777777" w:rsidR="00494F10" w:rsidRDefault="00F9423D" w:rsidP="00F415FB">
      <w:pPr>
        <w:pStyle w:val="Titre3"/>
        <w:widowControl w:val="0"/>
      </w:pPr>
      <w:bookmarkStart w:id="36" w:name="_Ref54101421"/>
      <w:r w:rsidRPr="001F6DFA">
        <w:t>SEQUESTRE EN GARANTIE DES ENGAGEMENTS SOUSCRITS PAR L’ACQUEREUR</w:t>
      </w:r>
      <w:bookmarkEnd w:id="36"/>
    </w:p>
    <w:p w14:paraId="297B5244" w14:textId="77777777" w:rsidR="009A0BE7" w:rsidRPr="009A0BE7" w:rsidRDefault="009A0BE7" w:rsidP="009A0BE7"/>
    <w:p w14:paraId="7B0FB1EC" w14:textId="33F385A3" w:rsidR="00494F10" w:rsidRPr="001F6DFA" w:rsidRDefault="00F9423D" w:rsidP="00F415FB">
      <w:pPr>
        <w:keepLines/>
        <w:widowControl w:val="0"/>
      </w:pPr>
      <w:r w:rsidRPr="001F6DFA">
        <w:t>Maître</w:t>
      </w:r>
      <w:r w:rsidR="001B1BAE">
        <w:t xml:space="preserve"> </w:t>
      </w:r>
      <w:r w:rsidR="001B1BAE" w:rsidRPr="00CD794A">
        <w:rPr>
          <w:highlight w:val="cyan"/>
        </w:rPr>
        <w:t>{Notaire_vendeur}</w:t>
      </w:r>
      <w:r w:rsidRPr="00CD794A">
        <w:rPr>
          <w:highlight w:val="cyan"/>
        </w:rPr>
        <w:t>,</w:t>
      </w:r>
      <w:r w:rsidRPr="001F6DFA">
        <w:t xml:space="preserve"> notaire à </w:t>
      </w:r>
      <w:r w:rsidR="001B1BAE" w:rsidRPr="00CD794A">
        <w:rPr>
          <w:highlight w:val="cyan"/>
        </w:rPr>
        <w:t>{Ville_Notaire_vendeur}</w:t>
      </w:r>
      <w:r w:rsidRPr="001F6DFA">
        <w:t xml:space="preserve"> (</w:t>
      </w:r>
      <w:r w:rsidR="001B1BAE" w:rsidRPr="00CD794A">
        <w:rPr>
          <w:highlight w:val="cyan"/>
        </w:rPr>
        <w:t>{Code_Postal_ Notaire_vendeur}</w:t>
      </w:r>
      <w:r w:rsidRPr="001F6DFA">
        <w:t xml:space="preserve">), est constitué séquestre de la somme mentionnée à l’Article 2.7.2 des Conditions Particulières dans les termes des </w:t>
      </w:r>
      <w:hyperlink r:id="rId13" w:history="1">
        <w:r w:rsidRPr="001F6DFA">
          <w:t>articles 1956 et suivants du Code civil</w:t>
        </w:r>
      </w:hyperlink>
      <w:r w:rsidRPr="001F6DFA">
        <w:t xml:space="preserve"> (le « Montant Séquestré »).</w:t>
      </w:r>
    </w:p>
    <w:p w14:paraId="2429A5EB" w14:textId="77777777" w:rsidR="00494F10" w:rsidRPr="001F6DFA" w:rsidRDefault="00494F10" w:rsidP="00F415FB">
      <w:pPr>
        <w:keepLines/>
        <w:widowControl w:val="0"/>
      </w:pPr>
    </w:p>
    <w:p w14:paraId="6CCEF386" w14:textId="77777777" w:rsidR="00494F10" w:rsidRDefault="00F9423D" w:rsidP="00F415FB">
      <w:pPr>
        <w:keepLines/>
        <w:widowControl w:val="0"/>
      </w:pPr>
      <w:r w:rsidRPr="001F6DFA">
        <w:t>Les références bancaires dudit notaire, sur lesquelles l’Acquéreur s’oblige à verser les fonds sont les suivantes :</w:t>
      </w:r>
    </w:p>
    <w:p w14:paraId="4DE72A00" w14:textId="77777777" w:rsidR="001B1BAE" w:rsidRDefault="001B1BAE" w:rsidP="00F415FB">
      <w:pPr>
        <w:keepLines/>
        <w:widowControl w:val="0"/>
      </w:pPr>
    </w:p>
    <w:p w14:paraId="01959886" w14:textId="203BE67C" w:rsidR="001B1BAE" w:rsidRPr="001F6DFA" w:rsidRDefault="001B1BAE" w:rsidP="00F415FB">
      <w:pPr>
        <w:keepLines/>
        <w:widowControl w:val="0"/>
      </w:pPr>
      <w:r w:rsidRPr="001B1BAE">
        <w:rPr>
          <w:highlight w:val="cyan"/>
        </w:rPr>
        <w:t>{RIB_Notaire_Vendeur}</w:t>
      </w:r>
    </w:p>
    <w:p w14:paraId="5F6014DA" w14:textId="556940EC" w:rsidR="00494F10" w:rsidRPr="001F6DFA" w:rsidRDefault="00494F10" w:rsidP="00F415FB">
      <w:pPr>
        <w:keepLines/>
        <w:widowControl w:val="0"/>
      </w:pPr>
    </w:p>
    <w:p w14:paraId="040CCEA8" w14:textId="77777777" w:rsidR="00494F10" w:rsidRPr="001F6DFA" w:rsidRDefault="00494F10" w:rsidP="00F415FB">
      <w:pPr>
        <w:keepLines/>
        <w:widowControl w:val="0"/>
        <w:autoSpaceDE w:val="0"/>
        <w:autoSpaceDN w:val="0"/>
        <w:adjustRightInd w:val="0"/>
        <w:rPr>
          <w:rFonts w:cs="Calibri"/>
          <w:color w:val="000000"/>
        </w:rPr>
      </w:pPr>
    </w:p>
    <w:p w14:paraId="7A60C63D" w14:textId="77777777" w:rsidR="00494F10" w:rsidRPr="001F6DFA" w:rsidRDefault="00F9423D" w:rsidP="00F415FB">
      <w:pPr>
        <w:keepLines/>
        <w:widowControl w:val="0"/>
        <w:rPr>
          <w:rFonts w:cs="Calibri"/>
        </w:rPr>
      </w:pPr>
      <w:bookmarkStart w:id="37" w:name="_Hlk54021954"/>
      <w:r w:rsidRPr="001F6DFA">
        <w:rPr>
          <w:rFonts w:cs="Calibri"/>
        </w:rPr>
        <w:t>L'acceptation des fonds par le Séquestre vaudra acceptation de sa mission telle qu'elle résulte des présentes.</w:t>
      </w:r>
    </w:p>
    <w:p w14:paraId="6DA20FBD" w14:textId="77777777" w:rsidR="00494F10" w:rsidRPr="001F6DFA" w:rsidRDefault="00494F10" w:rsidP="00F415FB">
      <w:pPr>
        <w:keepLines/>
        <w:widowControl w:val="0"/>
        <w:rPr>
          <w:rFonts w:cs="Calibri"/>
        </w:rPr>
      </w:pPr>
    </w:p>
    <w:bookmarkEnd w:id="37"/>
    <w:p w14:paraId="7D42AFFB" w14:textId="77777777" w:rsidR="00494F10" w:rsidRPr="001F6DFA" w:rsidRDefault="00F9423D" w:rsidP="00F415FB">
      <w:pPr>
        <w:keepLines/>
        <w:widowControl w:val="0"/>
        <w:autoSpaceDE w:val="0"/>
        <w:autoSpaceDN w:val="0"/>
        <w:adjustRightInd w:val="0"/>
        <w:rPr>
          <w:rFonts w:cs="Calibri"/>
          <w:color w:val="000000"/>
        </w:rPr>
      </w:pPr>
      <w:r w:rsidRPr="001F6DFA">
        <w:rPr>
          <w:rFonts w:cs="Calibri"/>
          <w:color w:val="000000"/>
        </w:rPr>
        <w:t xml:space="preserve">Le Séquestre a pour mission de libérer le </w:t>
      </w:r>
      <w:r w:rsidRPr="001F6DFA">
        <w:t>Montant Séquestré </w:t>
      </w:r>
      <w:r w:rsidRPr="001F6DFA">
        <w:rPr>
          <w:rFonts w:cs="Calibri"/>
          <w:color w:val="000000"/>
        </w:rPr>
        <w:t xml:space="preserve">à l’une ou l’autre des Parties sur accord conjoint des Parties ou en exécution d’une décision de justice définitive, dans les cas suivants :  </w:t>
      </w:r>
    </w:p>
    <w:p w14:paraId="026626CD" w14:textId="77777777" w:rsidR="00494F10" w:rsidRPr="001F6DFA" w:rsidRDefault="00494F10" w:rsidP="00F415FB">
      <w:pPr>
        <w:keepLines/>
        <w:widowControl w:val="0"/>
        <w:autoSpaceDE w:val="0"/>
        <w:autoSpaceDN w:val="0"/>
        <w:adjustRightInd w:val="0"/>
        <w:rPr>
          <w:rFonts w:cs="Calibri"/>
          <w:color w:val="000000"/>
        </w:rPr>
      </w:pPr>
    </w:p>
    <w:p w14:paraId="23EB2844" w14:textId="77777777" w:rsidR="00494F10" w:rsidRPr="001F6DFA" w:rsidRDefault="00F9423D" w:rsidP="00F415FB">
      <w:pPr>
        <w:pStyle w:val="Puce10"/>
        <w:keepLines/>
        <w:widowControl w:val="0"/>
      </w:pPr>
      <w:r w:rsidRPr="001F6DFA">
        <w:t xml:space="preserve">en cas de défaillance des Conditions suspensives dans les conditions stipulées aux présentes, les Parties s’obligent à ordonner au Séquestre la remise du Montant séquestré à l’Acquéreur ; </w:t>
      </w:r>
    </w:p>
    <w:p w14:paraId="0F748F7A" w14:textId="77777777" w:rsidR="00494F10" w:rsidRPr="001F6DFA" w:rsidRDefault="00F9423D" w:rsidP="00F415FB">
      <w:pPr>
        <w:pStyle w:val="Puce10"/>
        <w:keepLines/>
        <w:widowControl w:val="0"/>
      </w:pPr>
      <w:r w:rsidRPr="001F6DFA">
        <w:rPr>
          <w:rFonts w:cs="Calibri"/>
          <w:color w:val="000000"/>
          <w:szCs w:val="22"/>
        </w:rPr>
        <w:t>en cas de paiement de la totalité du Prix par l’Acquéreur sans recourir au Montant séquestré, les Parties s’obligent à ordonner au Séquestre la remise du Montant Séquestré et de ses intérêts à l’Acquéreur, étant précisé que l’Acquéreur pourra payer le Prix par emploi du Montant Séquestré ;</w:t>
      </w:r>
    </w:p>
    <w:p w14:paraId="05B0EC7A" w14:textId="77777777" w:rsidR="00494F10" w:rsidRPr="001F6DFA" w:rsidRDefault="00F9423D" w:rsidP="00F415FB">
      <w:pPr>
        <w:pStyle w:val="Puce10"/>
        <w:keepLines/>
        <w:widowControl w:val="0"/>
      </w:pPr>
      <w:r w:rsidRPr="001F6DFA">
        <w:rPr>
          <w:rFonts w:cs="Calibri"/>
          <w:color w:val="000000"/>
          <w:szCs w:val="22"/>
        </w:rPr>
        <w:t xml:space="preserve">en cas de carence du Vendeur et de résolution de la Promesse constatée par l'Acquéreur ainsi que stipulé à l’article 3.4 des Conditions Générales, les Parties s’obligent à ordonner au Séquestre la remise du Montant séquestré à l'Acquéreur. </w:t>
      </w:r>
    </w:p>
    <w:p w14:paraId="6F6CBDCA" w14:textId="77777777" w:rsidR="00494F10" w:rsidRPr="001F6DFA" w:rsidRDefault="00F9423D" w:rsidP="00F415FB">
      <w:pPr>
        <w:pStyle w:val="Puce10"/>
        <w:keepLines/>
        <w:widowControl w:val="0"/>
      </w:pPr>
      <w:r w:rsidRPr="001F6DFA">
        <w:rPr>
          <w:rFonts w:cs="Calibri"/>
          <w:color w:val="000000"/>
          <w:szCs w:val="22"/>
        </w:rPr>
        <w:t xml:space="preserve">en cas de carence de l’Acquéreur et de résolution de la Promesse constatée par le Vendeur ainsi que stipulé l’article 3.4 des Conditions Générales des Conditions Générales, les Parties s’obligent à ordonner au Séquestre la remise du Montant séquestré au Vendeur. Cette remise viendra en paiement à due concurrence de l’indemnité stipulée au profit du Vendeur. </w:t>
      </w:r>
    </w:p>
    <w:p w14:paraId="39B9D470" w14:textId="77777777" w:rsidR="00494F10" w:rsidRPr="001F6DFA" w:rsidRDefault="00F9423D" w:rsidP="00F415FB">
      <w:pPr>
        <w:pStyle w:val="Puce10"/>
        <w:keepLines/>
        <w:widowControl w:val="0"/>
      </w:pPr>
      <w:r w:rsidRPr="001F6DFA">
        <w:rPr>
          <w:rFonts w:cs="Calibri"/>
          <w:color w:val="000000"/>
          <w:szCs w:val="22"/>
        </w:rPr>
        <w:t xml:space="preserve">en cas d’exécution forcée de la Promesse demandée par l’Acquéreur ou le Vendeur dans les hypothèses énoncées à l’article 3.4 des Conditions Générales, le Montant séquestré sera conservé jusqu’à la production d’une attestation conjointe des Parties ou d’une décision de justice définitive statuant sur le sort du Montant séquestré ; </w:t>
      </w:r>
    </w:p>
    <w:p w14:paraId="29178F73" w14:textId="77777777" w:rsidR="00494F10" w:rsidRPr="001F6DFA" w:rsidRDefault="00494F10" w:rsidP="00F415FB">
      <w:pPr>
        <w:keepLines/>
        <w:widowControl w:val="0"/>
        <w:autoSpaceDE w:val="0"/>
        <w:autoSpaceDN w:val="0"/>
        <w:adjustRightInd w:val="0"/>
        <w:rPr>
          <w:rFonts w:cs="Calibri"/>
          <w:color w:val="000000"/>
        </w:rPr>
      </w:pPr>
    </w:p>
    <w:p w14:paraId="07E7028D" w14:textId="77777777" w:rsidR="00494F10" w:rsidRPr="001F6DFA" w:rsidRDefault="00F9423D" w:rsidP="00D51921">
      <w:pPr>
        <w:keepLines/>
        <w:widowControl w:val="0"/>
        <w:tabs>
          <w:tab w:val="left" w:pos="851"/>
        </w:tabs>
        <w:autoSpaceDE w:val="0"/>
        <w:autoSpaceDN w:val="0"/>
        <w:adjustRightInd w:val="0"/>
        <w:ind w:left="567" w:hanging="425"/>
        <w:rPr>
          <w:rFonts w:cs="Calibri"/>
          <w:color w:val="000000"/>
        </w:rPr>
      </w:pPr>
      <w:r w:rsidRPr="001F6DFA">
        <w:rPr>
          <w:rFonts w:cs="Calibri"/>
          <w:color w:val="000000"/>
        </w:rPr>
        <w:t>(</w:t>
      </w:r>
      <w:r w:rsidR="001E22E4">
        <w:rPr>
          <w:rFonts w:cs="Calibri"/>
          <w:color w:val="000000"/>
        </w:rPr>
        <w:t>6</w:t>
      </w:r>
      <w:r w:rsidRPr="001F6DFA">
        <w:rPr>
          <w:rFonts w:cs="Calibri"/>
          <w:color w:val="000000"/>
        </w:rPr>
        <w:t>)</w:t>
      </w:r>
      <w:r w:rsidRPr="001F6DFA">
        <w:rPr>
          <w:rFonts w:cs="Calibri"/>
          <w:color w:val="000000"/>
        </w:rPr>
        <w:tab/>
        <w:t xml:space="preserve">en cas d’extinction de la Promesse, les Parties s’obligent d’ores et déjà à donner leur accord au Séquestre, par une attestation conjointe adressée par lettre recommandée avec accusé de réception ou remise contre récépissé, afin de libérer le Montant séquestré à la partie qu’il appartiendra.  </w:t>
      </w:r>
    </w:p>
    <w:p w14:paraId="4459918C" w14:textId="77777777" w:rsidR="00494F10" w:rsidRPr="001F6DFA" w:rsidRDefault="00494F10" w:rsidP="00F415FB">
      <w:pPr>
        <w:keepLines/>
        <w:widowControl w:val="0"/>
        <w:autoSpaceDE w:val="0"/>
        <w:autoSpaceDN w:val="0"/>
        <w:adjustRightInd w:val="0"/>
        <w:rPr>
          <w:rFonts w:cs="Calibri"/>
          <w:color w:val="000000"/>
        </w:rPr>
      </w:pPr>
    </w:p>
    <w:p w14:paraId="3B3175C9" w14:textId="77777777" w:rsidR="00494F10" w:rsidRPr="001F6DFA" w:rsidRDefault="00F9423D" w:rsidP="00F415FB">
      <w:pPr>
        <w:keepLines/>
        <w:widowControl w:val="0"/>
        <w:autoSpaceDE w:val="0"/>
        <w:autoSpaceDN w:val="0"/>
        <w:adjustRightInd w:val="0"/>
        <w:rPr>
          <w:rFonts w:cs="Calibri"/>
          <w:color w:val="000000"/>
        </w:rPr>
      </w:pPr>
      <w:r w:rsidRPr="001F6DFA">
        <w:rPr>
          <w:rFonts w:cs="Calibri"/>
          <w:color w:val="000000"/>
        </w:rPr>
        <w:t>Pour être recevable, la production par une Partie au Séquestre de l’attestation conjointe des Parties, de la manifestation du désaccord d’une des Parties quant au sort du Montant séquestré, ou d’une décision de justice définitive se fera par lettre recommandée avec demande d’accusé de réception ou remise contre récépissé.</w:t>
      </w:r>
    </w:p>
    <w:p w14:paraId="73807642" w14:textId="77777777" w:rsidR="00494F10" w:rsidRPr="001F6DFA" w:rsidRDefault="00494F10" w:rsidP="00F415FB">
      <w:pPr>
        <w:keepLines/>
        <w:widowControl w:val="0"/>
        <w:autoSpaceDE w:val="0"/>
        <w:autoSpaceDN w:val="0"/>
        <w:adjustRightInd w:val="0"/>
        <w:rPr>
          <w:rFonts w:cs="Calibri"/>
          <w:color w:val="000000"/>
        </w:rPr>
      </w:pPr>
    </w:p>
    <w:p w14:paraId="2245C4CE" w14:textId="77777777" w:rsidR="00494F10" w:rsidRPr="001F6DFA" w:rsidRDefault="00816C92" w:rsidP="00C2278D">
      <w:pPr>
        <w:pStyle w:val="Niv2"/>
      </w:pPr>
      <w:bookmarkStart w:id="38" w:name="_Ref54100471"/>
      <w:bookmarkStart w:id="39" w:name="PYCONQI_r1_wId32"/>
      <w:bookmarkEnd w:id="35"/>
      <w:r>
        <w:br w:type="page"/>
      </w:r>
      <w:r w:rsidR="00F9423D" w:rsidRPr="001F6DFA">
        <w:lastRenderedPageBreak/>
        <w:t>CONDITIONS SUSPENSIVES</w:t>
      </w:r>
      <w:bookmarkEnd w:id="38"/>
      <w:r w:rsidR="00F9423D" w:rsidRPr="001F6DFA">
        <w:t xml:space="preserve"> </w:t>
      </w:r>
    </w:p>
    <w:p w14:paraId="699BCC01" w14:textId="77777777" w:rsidR="00494F10" w:rsidRDefault="00F9423D" w:rsidP="00F415FB">
      <w:pPr>
        <w:pStyle w:val="Titre3"/>
        <w:widowControl w:val="0"/>
      </w:pPr>
      <w:r w:rsidRPr="001F6DFA">
        <w:t xml:space="preserve">Enonciation des Conditions suspensives </w:t>
      </w:r>
    </w:p>
    <w:p w14:paraId="18EE32E9" w14:textId="77777777" w:rsidR="009A0BE7" w:rsidRPr="009A0BE7" w:rsidRDefault="009A0BE7" w:rsidP="009A0BE7"/>
    <w:p w14:paraId="0523C161" w14:textId="77777777" w:rsidR="00494F10" w:rsidRPr="001F6DFA" w:rsidRDefault="00F9423D" w:rsidP="00F415FB">
      <w:pPr>
        <w:keepLines/>
        <w:widowControl w:val="0"/>
        <w:rPr>
          <w:color w:val="000000"/>
        </w:rPr>
      </w:pPr>
      <w:r w:rsidRPr="001F6DFA">
        <w:rPr>
          <w:color w:val="000000"/>
        </w:rPr>
        <w:t xml:space="preserve">La Promesse est affectée des Conditions suspensives suivantes expressément acceptées par les Parties : </w:t>
      </w:r>
    </w:p>
    <w:p w14:paraId="47BE6A93" w14:textId="77777777" w:rsidR="00494F10" w:rsidRPr="001F6DFA" w:rsidRDefault="00494F10" w:rsidP="00F415FB">
      <w:pPr>
        <w:keepLines/>
        <w:widowControl w:val="0"/>
      </w:pPr>
    </w:p>
    <w:p w14:paraId="6F0B560D" w14:textId="77777777" w:rsidR="00494F10" w:rsidRPr="001F6DFA" w:rsidRDefault="00F9423D" w:rsidP="006240FD">
      <w:pPr>
        <w:pStyle w:val="Titre4"/>
      </w:pPr>
      <w:r w:rsidRPr="001F6DFA">
        <w:t>Origine de propriété</w:t>
      </w:r>
    </w:p>
    <w:p w14:paraId="20F129F5" w14:textId="77777777" w:rsidR="00494F10" w:rsidRPr="001F6DFA" w:rsidRDefault="00F9423D" w:rsidP="00F415FB">
      <w:pPr>
        <w:keepLines/>
        <w:widowControl w:val="0"/>
        <w:rPr>
          <w:color w:val="000000"/>
        </w:rPr>
      </w:pPr>
      <w:r w:rsidRPr="001F6DFA">
        <w:rPr>
          <w:color w:val="000000"/>
        </w:rPr>
        <w:t>La Promesse est consentie sous la Condition suspensive que soit justifié une origine de propriété régulière remontant à un titre translatif d'au moins trente ans par la production notamment de titres de propriété et d’états hypothécaires.</w:t>
      </w:r>
    </w:p>
    <w:p w14:paraId="5EE371F2" w14:textId="77777777" w:rsidR="00494F10" w:rsidRDefault="00F9423D" w:rsidP="00F415FB">
      <w:pPr>
        <w:keepLines/>
        <w:widowControl w:val="0"/>
        <w:rPr>
          <w:color w:val="000000"/>
        </w:rPr>
      </w:pPr>
      <w:r w:rsidRPr="001F6DFA">
        <w:rPr>
          <w:color w:val="000000"/>
        </w:rPr>
        <w:t>Cette Condition suspensive est stipulée dans l'intérêt exclusif de l’Acquéreur qui pourra, seul, s’en prévaloir.</w:t>
      </w:r>
    </w:p>
    <w:p w14:paraId="569737DD" w14:textId="77777777" w:rsidR="00E56A13" w:rsidRPr="001F6DFA" w:rsidRDefault="00E56A13" w:rsidP="00F415FB">
      <w:pPr>
        <w:keepLines/>
        <w:widowControl w:val="0"/>
        <w:rPr>
          <w:color w:val="000000"/>
        </w:rPr>
      </w:pPr>
    </w:p>
    <w:p w14:paraId="02470928" w14:textId="77777777" w:rsidR="00494F10" w:rsidRPr="001F6DFA" w:rsidRDefault="00F9423D" w:rsidP="006240FD">
      <w:pPr>
        <w:pStyle w:val="Titre4"/>
      </w:pPr>
      <w:r w:rsidRPr="001F6DFA">
        <w:t>Situation hypothécaire</w:t>
      </w:r>
    </w:p>
    <w:p w14:paraId="7A36FE46" w14:textId="77777777" w:rsidR="00494F10" w:rsidRPr="001F6DFA" w:rsidRDefault="00F9423D" w:rsidP="00F415FB">
      <w:pPr>
        <w:keepLines/>
        <w:widowControl w:val="0"/>
      </w:pPr>
      <w:r w:rsidRPr="001F6DFA">
        <w:t>La Promesse est consentie sous la Condition suspensive</w:t>
      </w:r>
      <w:r w:rsidRPr="001F6DFA">
        <w:rPr>
          <w:color w:val="000000"/>
        </w:rPr>
        <w:t xml:space="preserve"> (i) soit que le Bien soit libre de toutes charges hypothécaires, (ii) soit que le montant total en principal, intérêts, indemnités diverses, frais et accessoires des charges hypothécaires grevant la totalité du Bien, telles qu'elles résulteront des documents hypothécaires qui seront requis augmenté des frais de mainlevée et de radiation de ces inscriptions ne soit pas supérieur au Prix et que les créanciers inscrits aient fourni un accord de mainlevée avec ou sans paiement.</w:t>
      </w:r>
    </w:p>
    <w:p w14:paraId="2AC5ACDC" w14:textId="77777777" w:rsidR="00CE1C4F" w:rsidRDefault="00F9423D" w:rsidP="00F415FB">
      <w:pPr>
        <w:keepLines/>
        <w:widowControl w:val="0"/>
        <w:rPr>
          <w:color w:val="000000"/>
        </w:rPr>
      </w:pPr>
      <w:r w:rsidRPr="001F6DFA">
        <w:rPr>
          <w:color w:val="000000"/>
        </w:rPr>
        <w:t>Cette Condition suspensive est stipulée dans l'intérêt exclusif de l’Acquéreur qui pourra, seul, s’en prévaloir.</w:t>
      </w:r>
    </w:p>
    <w:p w14:paraId="7C852DD7" w14:textId="77777777" w:rsidR="00E56A13" w:rsidRPr="001F6DFA" w:rsidRDefault="00E56A13" w:rsidP="00F415FB">
      <w:pPr>
        <w:keepLines/>
        <w:widowControl w:val="0"/>
        <w:rPr>
          <w:color w:val="000000"/>
        </w:rPr>
      </w:pPr>
    </w:p>
    <w:p w14:paraId="1C3C7A9B" w14:textId="77777777" w:rsidR="00494F10" w:rsidRPr="001F6DFA" w:rsidRDefault="00F9423D" w:rsidP="006240FD">
      <w:pPr>
        <w:pStyle w:val="Titre4"/>
      </w:pPr>
      <w:r w:rsidRPr="001F6DFA">
        <w:t xml:space="preserve">Sujétions </w:t>
      </w:r>
    </w:p>
    <w:p w14:paraId="57385C8E" w14:textId="77777777" w:rsidR="00494F10" w:rsidRPr="001F6DFA" w:rsidRDefault="00F9423D" w:rsidP="00F415FB">
      <w:pPr>
        <w:keepLines/>
        <w:widowControl w:val="0"/>
      </w:pPr>
      <w:r w:rsidRPr="001F6DFA">
        <w:t>La Promesse est consentie sous la Condition suspensive</w:t>
      </w:r>
      <w:r w:rsidRPr="001F6DFA">
        <w:rPr>
          <w:color w:val="000000"/>
        </w:rPr>
        <w:t xml:space="preserve"> </w:t>
      </w:r>
      <w:r w:rsidRPr="001F6DFA">
        <w:t>que les documents d'urbanisme ne révèlent pas de sujétion rendant le Bien impropre à sa destination ou susceptibles d'en déprécier fortement la valeur.</w:t>
      </w:r>
    </w:p>
    <w:p w14:paraId="2843A208" w14:textId="77777777" w:rsidR="00DC132D" w:rsidRDefault="00F9423D" w:rsidP="00F415FB">
      <w:pPr>
        <w:keepLines/>
        <w:widowControl w:val="0"/>
      </w:pPr>
      <w:r w:rsidRPr="001F6DFA">
        <w:t xml:space="preserve">Cette Condition suspensive est stipulée dans l'intérêt exclusif </w:t>
      </w:r>
      <w:r w:rsidRPr="001F6DFA">
        <w:rPr>
          <w:color w:val="000000"/>
        </w:rPr>
        <w:t xml:space="preserve">de l’Acquéreur </w:t>
      </w:r>
      <w:r w:rsidRPr="001F6DFA">
        <w:t>qui pourra, seul, s’en prévaloir</w:t>
      </w:r>
      <w:r w:rsidR="0053677A">
        <w:t>.</w:t>
      </w:r>
    </w:p>
    <w:p w14:paraId="45ABDCB4" w14:textId="77777777" w:rsidR="00E56A13" w:rsidRPr="001F6DFA" w:rsidRDefault="00E56A13" w:rsidP="00F415FB">
      <w:pPr>
        <w:keepLines/>
        <w:widowControl w:val="0"/>
      </w:pPr>
    </w:p>
    <w:p w14:paraId="6D3ED063" w14:textId="77777777" w:rsidR="0053677A" w:rsidRPr="0053677A" w:rsidRDefault="00F9423D" w:rsidP="0053677A">
      <w:pPr>
        <w:pStyle w:val="Titre4"/>
      </w:pPr>
      <w:r w:rsidRPr="001F6DFA">
        <w:t xml:space="preserve">Droit de préemption urbain </w:t>
      </w:r>
    </w:p>
    <w:p w14:paraId="1DCD4E7E" w14:textId="77777777" w:rsidR="00494F10" w:rsidRPr="001F6DFA" w:rsidRDefault="00F9423D" w:rsidP="00F415FB">
      <w:pPr>
        <w:keepLines/>
        <w:widowControl w:val="0"/>
        <w:rPr>
          <w:color w:val="000000"/>
        </w:rPr>
      </w:pPr>
      <w:r w:rsidRPr="001F6DFA">
        <w:rPr>
          <w:color w:val="000000"/>
        </w:rPr>
        <w:t>La Promesse est consentie sous la Condition suspensive qu’aucun droit de préemption, quel qu'il soit, résultant de dispositions légales, ni aucun droit de préférence résultant de dispositions conventionnelles, n’existe ou ne soit exercé sur le Bien. Dans l'hypothèse où un tel droit existerait, le Vendeur s'engage à procéder sans délai aux formalités nécessaires à sa purge.</w:t>
      </w:r>
    </w:p>
    <w:p w14:paraId="6848FA3C" w14:textId="77777777" w:rsidR="00494F10" w:rsidRPr="001F6DFA" w:rsidRDefault="00F9423D" w:rsidP="00F415FB">
      <w:pPr>
        <w:keepLines/>
        <w:widowControl w:val="0"/>
        <w:rPr>
          <w:color w:val="000000"/>
        </w:rPr>
      </w:pPr>
      <w:r w:rsidRPr="001F6DFA">
        <w:rPr>
          <w:color w:val="000000"/>
        </w:rPr>
        <w:t>L'offre par le titulaire du droit de préemption ou de substitution d'acquérir ou de préférence à des prix et conditions différents de ceux notifiés entraînera la non-réalisation de la Condition suspensive au même titre que l'exercice pur et simple du droit de préemption.</w:t>
      </w:r>
    </w:p>
    <w:p w14:paraId="52B4AE0E" w14:textId="77777777" w:rsidR="00494F10" w:rsidRPr="001F6DFA" w:rsidRDefault="00F9423D" w:rsidP="00F415FB">
      <w:pPr>
        <w:keepLines/>
        <w:widowControl w:val="0"/>
        <w:rPr>
          <w:color w:val="000000"/>
        </w:rPr>
      </w:pPr>
      <w:r w:rsidRPr="001F6DFA">
        <w:rPr>
          <w:color w:val="000000"/>
        </w:rPr>
        <w:t>En cas d’exercice du droit de préemption, et même en cas d’annulation de la préemption ou de renonciation ultérieure à la décision de préemption de la part d</w:t>
      </w:r>
      <w:r>
        <w:rPr>
          <w:color w:val="000000"/>
        </w:rPr>
        <w:t>e l’Acquéreur</w:t>
      </w:r>
      <w:r w:rsidRPr="001F6DFA">
        <w:rPr>
          <w:color w:val="000000"/>
        </w:rPr>
        <w:t xml:space="preserve"> de celle-ci, la Promesse sera caduque de plein droit et le Vendeur délié de toute obligation.</w:t>
      </w:r>
    </w:p>
    <w:p w14:paraId="78863C41" w14:textId="77777777" w:rsidR="00494F10" w:rsidRPr="001F6DFA" w:rsidRDefault="00F9423D" w:rsidP="00F415FB">
      <w:pPr>
        <w:keepLines/>
        <w:widowControl w:val="0"/>
        <w:rPr>
          <w:color w:val="000000"/>
        </w:rPr>
      </w:pPr>
      <w:r w:rsidRPr="001F6DFA">
        <w:rPr>
          <w:color w:val="000000"/>
        </w:rPr>
        <w:t>Les formalités de purge seront accomplies à la diligence du Vendeur qui mandate à cet effet son Notaire, qui est ainsi chargé de transmettre la notification à la personne ou administration intéressée.</w:t>
      </w:r>
    </w:p>
    <w:p w14:paraId="50C27C67" w14:textId="77777777" w:rsidR="00494F10" w:rsidRDefault="00F9423D" w:rsidP="00F415FB">
      <w:pPr>
        <w:keepLines/>
        <w:widowControl w:val="0"/>
        <w:rPr>
          <w:color w:val="000000"/>
        </w:rPr>
      </w:pPr>
      <w:r w:rsidRPr="001F6DFA">
        <w:rPr>
          <w:color w:val="000000"/>
        </w:rPr>
        <w:t>Cette Condition suspensive est stipulée dans l'intérêt commun des Parties.</w:t>
      </w:r>
    </w:p>
    <w:p w14:paraId="502B5FBF" w14:textId="77777777" w:rsidR="00CE1C4F" w:rsidRDefault="00B1715A" w:rsidP="00F415FB">
      <w:pPr>
        <w:keepLines/>
        <w:widowControl w:val="0"/>
        <w:rPr>
          <w:color w:val="000000"/>
        </w:rPr>
      </w:pPr>
      <w:r>
        <w:rPr>
          <w:color w:val="000000"/>
        </w:rPr>
        <w:t xml:space="preserve">En cas de préemption par la Commune, le Notaire devra communiquer </w:t>
      </w:r>
      <w:r w:rsidR="00C37FA7">
        <w:rPr>
          <w:color w:val="000000"/>
        </w:rPr>
        <w:t xml:space="preserve">l’identité du commercialisateur ALLOWA, </w:t>
      </w:r>
      <w:r>
        <w:rPr>
          <w:color w:val="000000"/>
        </w:rPr>
        <w:t>à l’entité qui a usé de son droit de préemption, ce afin que ALLOWA perçoive la commission qui lui est due.</w:t>
      </w:r>
    </w:p>
    <w:p w14:paraId="2B05048B" w14:textId="77777777" w:rsidR="00E56A13" w:rsidRDefault="00E56A13" w:rsidP="00F415FB">
      <w:pPr>
        <w:keepLines/>
        <w:widowControl w:val="0"/>
        <w:rPr>
          <w:color w:val="000000"/>
        </w:rPr>
      </w:pPr>
    </w:p>
    <w:p w14:paraId="7A8C2062" w14:textId="77777777" w:rsidR="0053677A" w:rsidRPr="0053677A" w:rsidRDefault="00F9423D" w:rsidP="0053677A">
      <w:pPr>
        <w:pStyle w:val="Titre4"/>
      </w:pPr>
      <w:bookmarkStart w:id="40" w:name="_Ref54100774"/>
      <w:r w:rsidRPr="001F6DFA">
        <w:t xml:space="preserve">Condition suspensive de financement </w:t>
      </w:r>
      <w:bookmarkEnd w:id="40"/>
      <w:r w:rsidRPr="001F6DFA">
        <w:t xml:space="preserve"> </w:t>
      </w:r>
    </w:p>
    <w:p w14:paraId="6CC35246" w14:textId="77777777" w:rsidR="00494F10" w:rsidRPr="001F6DFA" w:rsidRDefault="00F9423D" w:rsidP="00F415FB">
      <w:pPr>
        <w:keepLines/>
        <w:widowControl w:val="0"/>
      </w:pPr>
      <w:r w:rsidRPr="001F6DFA">
        <w:t>Les Parties conviennent de se reporter aux stipulations de l’Article 2.6 des Conditions Particulières. Etant entendu qu’en cas de renonciation expresse au bénéfice de la condition par l’Acquéreur audit article, la Promesse ne sera affectée d’aucune condition de financement, qu’il soit obtenu par l</w:t>
      </w:r>
      <w:bookmarkStart w:id="41" w:name="_Hlk494996481"/>
      <w:r w:rsidRPr="001F6DFA">
        <w:t xml:space="preserve">’Acquéreur </w:t>
      </w:r>
      <w:bookmarkEnd w:id="41"/>
      <w:r w:rsidRPr="001F6DFA">
        <w:t>un ou plusieurs offres définitives de prêts entrant dans le champ d’application des articles L 312-1 à L 312-36 du Code de la consommation.</w:t>
      </w:r>
    </w:p>
    <w:p w14:paraId="1C383F3E" w14:textId="77777777" w:rsidR="00494F10" w:rsidRPr="001F6DFA" w:rsidRDefault="00494F10" w:rsidP="00F415FB">
      <w:pPr>
        <w:keepLines/>
        <w:widowControl w:val="0"/>
      </w:pPr>
    </w:p>
    <w:p w14:paraId="34DEF215" w14:textId="77777777" w:rsidR="00494F10" w:rsidRDefault="00F9423D" w:rsidP="00F415FB">
      <w:pPr>
        <w:pStyle w:val="Titre3"/>
        <w:widowControl w:val="0"/>
      </w:pPr>
      <w:bookmarkStart w:id="42" w:name="_Toc372013868"/>
      <w:bookmarkStart w:id="43" w:name="_Toc377743233"/>
      <w:bookmarkStart w:id="44" w:name="_Toc378864546"/>
      <w:bookmarkStart w:id="45" w:name="_Toc407731352"/>
      <w:bookmarkStart w:id="46" w:name="_Toc407731542"/>
      <w:bookmarkStart w:id="47" w:name="_Toc411611688"/>
      <w:bookmarkStart w:id="48" w:name="_Toc415062460"/>
      <w:bookmarkStart w:id="49" w:name="_Toc415142451"/>
      <w:bookmarkStart w:id="50" w:name="_Toc421006370"/>
      <w:bookmarkStart w:id="51" w:name="_Toc421006439"/>
      <w:bookmarkStart w:id="52" w:name="_Toc475701053"/>
      <w:bookmarkStart w:id="53" w:name="_Toc476580927"/>
      <w:bookmarkStart w:id="54" w:name="_Toc476673175"/>
      <w:bookmarkStart w:id="55" w:name="_Toc481485827"/>
      <w:bookmarkStart w:id="56" w:name="_Toc481485922"/>
      <w:bookmarkStart w:id="57" w:name="_Toc508041868"/>
      <w:bookmarkStart w:id="58" w:name="PYSCRVI_r1_wId111"/>
      <w:bookmarkEnd w:id="39"/>
      <w:r w:rsidRPr="001F6DFA">
        <w:t>Régime des Conditions suspensives</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67F9F12F" w14:textId="77777777" w:rsidR="009A0BE7" w:rsidRPr="009A0BE7" w:rsidRDefault="009A0BE7" w:rsidP="009A0BE7"/>
    <w:p w14:paraId="7AA684F1" w14:textId="77777777" w:rsidR="00494F10" w:rsidRPr="001F6DFA" w:rsidRDefault="00F9423D" w:rsidP="00F415FB">
      <w:pPr>
        <w:keepLines/>
        <w:widowControl w:val="0"/>
        <w:rPr>
          <w:b/>
          <w:snapToGrid w:val="0"/>
        </w:rPr>
      </w:pPr>
      <w:r w:rsidRPr="001F6DFA">
        <w:t xml:space="preserve">Sous réserve des éventuels délais spécifiquement stipulés ci-dessus, les Conditions suspensives </w:t>
      </w:r>
      <w:r w:rsidRPr="001F6DFA">
        <w:rPr>
          <w:snapToGrid w:val="0"/>
        </w:rPr>
        <w:t xml:space="preserve">devront être réalisées au plus tard à l’expiration du délai de réalisation fixé à l’Article 2.3 des Conditions Particulières. </w:t>
      </w:r>
    </w:p>
    <w:p w14:paraId="61470ED4" w14:textId="77777777" w:rsidR="00494F10" w:rsidRPr="001F6DFA" w:rsidRDefault="00494F10" w:rsidP="00F415FB">
      <w:pPr>
        <w:keepLines/>
        <w:widowControl w:val="0"/>
        <w:rPr>
          <w:rFonts w:cs="Calibri"/>
          <w:color w:val="000000"/>
        </w:rPr>
      </w:pPr>
    </w:p>
    <w:p w14:paraId="7E10CFD3" w14:textId="77777777" w:rsidR="00494F10" w:rsidRPr="001F6DFA" w:rsidRDefault="00F9423D" w:rsidP="00F415FB">
      <w:pPr>
        <w:keepLines/>
        <w:widowControl w:val="0"/>
        <w:rPr>
          <w:rFonts w:cs="Calibri"/>
          <w:color w:val="000000"/>
        </w:rPr>
      </w:pPr>
      <w:r w:rsidRPr="001F6DFA">
        <w:rPr>
          <w:rFonts w:cs="Calibri"/>
          <w:color w:val="000000"/>
        </w:rPr>
        <w:t xml:space="preserve">A l'extinction du délai de la promesse, ou du délai propre de réalisation à la Condition suspensive de financement, les Conditions suspensives encore pendantes seront réputées défaillies ; la Promesse sera caduque sans formalité et le Vendeur retrouvera la libre disposition du Bien sans avoir à en rendre compte à l’Acquéreur. </w:t>
      </w:r>
    </w:p>
    <w:p w14:paraId="6601D8AC" w14:textId="77777777" w:rsidR="00494F10" w:rsidRPr="001F6DFA" w:rsidRDefault="00494F10" w:rsidP="00F415FB">
      <w:pPr>
        <w:keepLines/>
        <w:widowControl w:val="0"/>
        <w:rPr>
          <w:rFonts w:cs="Calibri"/>
          <w:color w:val="000000"/>
        </w:rPr>
      </w:pPr>
    </w:p>
    <w:p w14:paraId="6FE2249C" w14:textId="77777777" w:rsidR="00494F10" w:rsidRPr="001F6DFA" w:rsidRDefault="00F9423D" w:rsidP="00F415FB">
      <w:pPr>
        <w:keepLines/>
        <w:widowControl w:val="0"/>
        <w:rPr>
          <w:rFonts w:cs="Calibri"/>
          <w:color w:val="000000"/>
        </w:rPr>
      </w:pPr>
      <w:r w:rsidRPr="001F6DFA">
        <w:rPr>
          <w:rFonts w:cs="Calibri"/>
          <w:color w:val="000000"/>
        </w:rPr>
        <w:t>Toutefois, jusqu'à l'extinction du délai de réalisation des Conditions suspensives, chaque Partie pourra renoncer à une Condition suspensive lui bénéficiant même préalablement défaillie en en manifestant expressément la volonté à son cocontractant ainsi qu'au notaire de ce dernier, sans que cela emporte novation des présentes.</w:t>
      </w:r>
    </w:p>
    <w:p w14:paraId="51A3649D" w14:textId="77777777" w:rsidR="009A0BE7" w:rsidRPr="001F6DFA" w:rsidRDefault="009A0BE7" w:rsidP="00F415FB">
      <w:pPr>
        <w:keepLines/>
        <w:widowControl w:val="0"/>
        <w:rPr>
          <w:rFonts w:cs="Calibri"/>
          <w:color w:val="000000"/>
        </w:rPr>
      </w:pPr>
    </w:p>
    <w:p w14:paraId="0457C344" w14:textId="77777777" w:rsidR="00494F10" w:rsidRDefault="00F9423D" w:rsidP="00F415FB">
      <w:pPr>
        <w:pStyle w:val="Titre3"/>
        <w:widowControl w:val="0"/>
      </w:pPr>
      <w:bookmarkStart w:id="59" w:name="_Toc481485828"/>
      <w:bookmarkStart w:id="60" w:name="_Toc481485923"/>
      <w:bookmarkStart w:id="61" w:name="_Toc508041869"/>
      <w:r w:rsidRPr="001F6DFA">
        <w:t>Notification de la réalisation des Conditions suspensives</w:t>
      </w:r>
      <w:bookmarkEnd w:id="59"/>
      <w:bookmarkEnd w:id="60"/>
      <w:bookmarkEnd w:id="61"/>
    </w:p>
    <w:p w14:paraId="35EAAE38" w14:textId="77777777" w:rsidR="0053677A" w:rsidRPr="0053677A" w:rsidRDefault="0053677A" w:rsidP="0053677A"/>
    <w:p w14:paraId="072A5BC3" w14:textId="77777777" w:rsidR="00494F10" w:rsidRPr="001F6DFA" w:rsidRDefault="00F9423D" w:rsidP="00F415FB">
      <w:pPr>
        <w:keepLines/>
        <w:widowControl w:val="0"/>
        <w:rPr>
          <w:rFonts w:cs="Calibri"/>
          <w:color w:val="000000"/>
        </w:rPr>
      </w:pPr>
      <w:r w:rsidRPr="001F6DFA">
        <w:rPr>
          <w:rFonts w:cs="Calibri"/>
          <w:color w:val="000000"/>
        </w:rPr>
        <w:t>Chaque Partie s'engage à notifier la réalisation de chacune des Conditions suspensives au fur et à mesure de leur réalisation, et dès lors qu'elle en aura connaissance, par l'intermédiaire de son Notaire.</w:t>
      </w:r>
    </w:p>
    <w:p w14:paraId="7F0EEAE7" w14:textId="77777777" w:rsidR="00494F10" w:rsidRDefault="00F9423D" w:rsidP="00F415FB">
      <w:pPr>
        <w:keepLines/>
        <w:widowControl w:val="0"/>
        <w:autoSpaceDE w:val="0"/>
        <w:autoSpaceDN w:val="0"/>
        <w:adjustRightInd w:val="0"/>
        <w:rPr>
          <w:rFonts w:cs="Calibri"/>
        </w:rPr>
      </w:pPr>
      <w:r w:rsidRPr="001F6DFA">
        <w:rPr>
          <w:rFonts w:cs="Calibri"/>
        </w:rPr>
        <w:t>Cette notification devant comporter la justification de la réalisation de la Condition.</w:t>
      </w:r>
    </w:p>
    <w:p w14:paraId="7A56A06B" w14:textId="77777777" w:rsidR="00DC132D" w:rsidRPr="001F6DFA" w:rsidRDefault="00DC132D" w:rsidP="00F415FB">
      <w:pPr>
        <w:keepLines/>
        <w:widowControl w:val="0"/>
        <w:autoSpaceDE w:val="0"/>
        <w:autoSpaceDN w:val="0"/>
        <w:adjustRightInd w:val="0"/>
        <w:rPr>
          <w:rFonts w:cs="Calibri"/>
        </w:rPr>
      </w:pPr>
    </w:p>
    <w:p w14:paraId="6855167D" w14:textId="77777777" w:rsidR="00494F10" w:rsidRPr="001F6DFA" w:rsidRDefault="00F9423D" w:rsidP="00C2278D">
      <w:pPr>
        <w:pStyle w:val="Niv2"/>
      </w:pPr>
      <w:bookmarkStart w:id="62" w:name="PSCHITT_r1_wId35"/>
      <w:bookmarkEnd w:id="58"/>
      <w:r w:rsidRPr="001F6DFA">
        <w:t xml:space="preserve">CHARGES ET CONDITIONS DE LA VENTE </w:t>
      </w:r>
    </w:p>
    <w:p w14:paraId="234CAFB9" w14:textId="77777777" w:rsidR="00494F10" w:rsidRDefault="00F9423D" w:rsidP="00F415FB">
      <w:pPr>
        <w:pStyle w:val="Titre3"/>
        <w:widowControl w:val="0"/>
      </w:pPr>
      <w:bookmarkStart w:id="63" w:name="PSOMMA2_r1_wId36"/>
      <w:bookmarkEnd w:id="62"/>
      <w:r w:rsidRPr="001F6DFA">
        <w:t>GARANTIE D’EVICTION</w:t>
      </w:r>
    </w:p>
    <w:p w14:paraId="4FFE1EC7" w14:textId="77777777" w:rsidR="009A0BE7" w:rsidRPr="009A0BE7" w:rsidRDefault="009A0BE7" w:rsidP="009A0BE7"/>
    <w:p w14:paraId="62EF9893" w14:textId="77777777" w:rsidR="00494F10" w:rsidRPr="001F6DFA" w:rsidRDefault="00F9423D" w:rsidP="00F415FB">
      <w:pPr>
        <w:keepLines/>
        <w:widowControl w:val="0"/>
      </w:pPr>
      <w:r w:rsidRPr="001F6DFA">
        <w:t xml:space="preserve">L’Acquéreur, en cas de réitération de la vente, bénéficiera de la garantie en cas d’éviction organisée par </w:t>
      </w:r>
      <w:r w:rsidRPr="00F868B0">
        <w:t>l’article 1626 du Code civil.</w:t>
      </w:r>
    </w:p>
    <w:p w14:paraId="1CBD28E7" w14:textId="77777777" w:rsidR="00494F10" w:rsidRPr="001F6DFA" w:rsidRDefault="00F9423D" w:rsidP="00F415FB">
      <w:pPr>
        <w:keepLines/>
        <w:widowControl w:val="0"/>
      </w:pPr>
      <w:r w:rsidRPr="001F6DFA">
        <w:t>A ce sujet, le Vendeur déclare :</w:t>
      </w:r>
    </w:p>
    <w:p w14:paraId="1FD6F62B" w14:textId="77777777" w:rsidR="00494F10" w:rsidRPr="001F6DFA" w:rsidRDefault="00F9423D" w:rsidP="00F415FB">
      <w:pPr>
        <w:pStyle w:val="Puce3"/>
        <w:widowControl w:val="0"/>
      </w:pPr>
      <w:r w:rsidRPr="001F6DFA">
        <w:t>qu’il n’existe sur les Biens aucune action en rescision, résolution, réquisition ou expropriation ;</w:t>
      </w:r>
    </w:p>
    <w:p w14:paraId="14AE97B5" w14:textId="77777777" w:rsidR="00494F10" w:rsidRPr="001F6DFA" w:rsidRDefault="00F9423D" w:rsidP="00F415FB">
      <w:pPr>
        <w:pStyle w:val="Puce3"/>
        <w:widowControl w:val="0"/>
      </w:pPr>
      <w:r w:rsidRPr="001F6DFA">
        <w:t>qu’il n’a conféré à personne d’autre qu’à l’Acquéreur un droit quelconque sur les Biens dont il s’agit résultant d’un compromis ou d’une promesse de vente, droit de préférence ou de préemption, clause d’inaliénabilité, et qu’il n’existe aucun empêchement à cette vente.</w:t>
      </w:r>
      <w:bookmarkStart w:id="64" w:name="PSOMP1_r1_wId65"/>
      <w:bookmarkEnd w:id="63"/>
    </w:p>
    <w:p w14:paraId="08FEA431" w14:textId="77777777" w:rsidR="00494F10" w:rsidRPr="001F6DFA" w:rsidRDefault="00494F10" w:rsidP="00F415FB">
      <w:pPr>
        <w:keepLines/>
        <w:widowControl w:val="0"/>
      </w:pPr>
    </w:p>
    <w:p w14:paraId="2BEDB070" w14:textId="77777777" w:rsidR="00494F10" w:rsidRDefault="00F9423D" w:rsidP="00F415FB">
      <w:pPr>
        <w:pStyle w:val="Titre3"/>
        <w:widowControl w:val="0"/>
      </w:pPr>
      <w:r w:rsidRPr="001F6DFA">
        <w:t>ETAT DES BIENS</w:t>
      </w:r>
    </w:p>
    <w:p w14:paraId="58967AD9" w14:textId="77777777" w:rsidR="009A0BE7" w:rsidRPr="009A0BE7" w:rsidRDefault="009A0BE7" w:rsidP="009A0BE7"/>
    <w:p w14:paraId="1FF3BF96" w14:textId="77777777" w:rsidR="00494F10" w:rsidRPr="001F6DFA" w:rsidRDefault="00F9423D" w:rsidP="00F415FB">
      <w:pPr>
        <w:keepLines/>
        <w:widowControl w:val="0"/>
      </w:pPr>
      <w:r w:rsidRPr="001F6DFA">
        <w:t>L’Acquéreur prendra les Biens dans leur état au jour fixé pour l'entrée en jouissance, sans garantie de la part du Vendeur, et sans pouvoir exercer contre lui aucun recours ni répétition pour quelque cause que ce soit, et notamment à raison :</w:t>
      </w:r>
    </w:p>
    <w:p w14:paraId="65098E6B" w14:textId="77777777" w:rsidR="00494F10" w:rsidRPr="001F6DFA" w:rsidRDefault="00F9423D" w:rsidP="00F415FB">
      <w:pPr>
        <w:pStyle w:val="Puce3"/>
        <w:widowControl w:val="0"/>
      </w:pPr>
      <w:r w:rsidRPr="001F6DFA">
        <w:lastRenderedPageBreak/>
        <w:t xml:space="preserve">soit de l'état du bâtiment ou des locaux, et des vices de toute nature, apparents ou cachés, dont ils peuvent être affectés, </w:t>
      </w:r>
    </w:p>
    <w:p w14:paraId="3AA9902A" w14:textId="77777777" w:rsidR="00494F10" w:rsidRPr="001F6DFA" w:rsidRDefault="00F9423D" w:rsidP="00F415FB">
      <w:pPr>
        <w:pStyle w:val="Puce3"/>
        <w:widowControl w:val="0"/>
      </w:pPr>
      <w:r w:rsidRPr="001F6DFA">
        <w:t>soit de fouilles, excavations ou remblais qui auraient pu être faits, et de tous mouvements ou éboulements qui pourraient en résulter par la suite,</w:t>
      </w:r>
    </w:p>
    <w:p w14:paraId="160C6750" w14:textId="77777777" w:rsidR="00494F10" w:rsidRPr="001F6DFA" w:rsidRDefault="00F9423D" w:rsidP="00F415FB">
      <w:pPr>
        <w:pStyle w:val="Puce3"/>
        <w:widowControl w:val="0"/>
      </w:pPr>
      <w:r w:rsidRPr="001F6DFA">
        <w:t>soit  d'erreur dans la désignation, s'il en existe, celle-ci devant faire le profit ou la perte de l’Acquéreur.</w:t>
      </w:r>
    </w:p>
    <w:p w14:paraId="74E4298C" w14:textId="77777777" w:rsidR="00494F10" w:rsidRPr="001F6DFA" w:rsidRDefault="00F9423D" w:rsidP="00F415FB">
      <w:pPr>
        <w:pStyle w:val="Puce3"/>
        <w:widowControl w:val="0"/>
      </w:pPr>
      <w:r w:rsidRPr="001F6DFA">
        <w:t>soit de la présence, réelle ou supposée, ou de l’absence de vestiges ou d’éléments du patrimoine archéologique,</w:t>
      </w:r>
    </w:p>
    <w:p w14:paraId="701AD69E" w14:textId="77777777" w:rsidR="00494F10" w:rsidRPr="001F6DFA" w:rsidRDefault="00F9423D" w:rsidP="00F415FB">
      <w:pPr>
        <w:pStyle w:val="Puce3"/>
        <w:widowControl w:val="0"/>
      </w:pPr>
      <w:r w:rsidRPr="001F6DFA">
        <w:t>soit des mitoyennetés, ou communauté annoncée ou non déclarée, des bornages déclarés ou non, des débords éventuels des constructions, des limites des terrains ou des défauts d'alignement,</w:t>
      </w:r>
    </w:p>
    <w:p w14:paraId="50A867DB" w14:textId="77777777" w:rsidR="00494F10" w:rsidRPr="001F6DFA" w:rsidRDefault="00F9423D" w:rsidP="00F415FB">
      <w:pPr>
        <w:pStyle w:val="Puce3"/>
        <w:widowControl w:val="0"/>
      </w:pPr>
      <w:r w:rsidRPr="001F6DFA">
        <w:t>soit d’erreur ou d’omission dans la désignation qui précède, d’héberges, de saillies en faux d’aplombs, de jour de souffrance, de vue ou d’autre,</w:t>
      </w:r>
    </w:p>
    <w:p w14:paraId="67A50B28" w14:textId="77777777" w:rsidR="00494F10" w:rsidRPr="001F6DFA" w:rsidRDefault="00F9423D" w:rsidP="00F415FB">
      <w:pPr>
        <w:pStyle w:val="Puce3"/>
        <w:widowControl w:val="0"/>
      </w:pPr>
      <w:r w:rsidRPr="001F6DFA">
        <w:t>soit de la régularité de l’usage et de la destination du Bien et de l’Immeuble,</w:t>
      </w:r>
    </w:p>
    <w:p w14:paraId="41A9EC20" w14:textId="77777777" w:rsidR="00494F10" w:rsidRPr="001F6DFA" w:rsidRDefault="00F9423D" w:rsidP="00F415FB">
      <w:pPr>
        <w:pStyle w:val="Puce3"/>
        <w:widowControl w:val="0"/>
      </w:pPr>
      <w:r w:rsidRPr="001F6DFA">
        <w:t>soit de la conformité du Bien et de l’Immeuble aux différentes normes actuelles ou futures, notamment, techniques, sanitaires ou environnementales ;</w:t>
      </w:r>
    </w:p>
    <w:p w14:paraId="2ED4655D" w14:textId="77777777" w:rsidR="00494F10" w:rsidRPr="001F6DFA" w:rsidRDefault="00F9423D" w:rsidP="00F415FB">
      <w:pPr>
        <w:pStyle w:val="Puce3"/>
        <w:widowControl w:val="0"/>
      </w:pPr>
      <w:r w:rsidRPr="001F6DFA">
        <w:t>soit de la situation technique, sanitaire et environnementale du Bien et de l’Immeuble ;</w:t>
      </w:r>
    </w:p>
    <w:p w14:paraId="25415D2E" w14:textId="77777777" w:rsidR="00494F10" w:rsidRPr="001F6DFA" w:rsidRDefault="00F9423D" w:rsidP="00F415FB">
      <w:pPr>
        <w:pStyle w:val="Puce3"/>
        <w:widowControl w:val="0"/>
      </w:pPr>
      <w:r w:rsidRPr="001F6DFA">
        <w:t>soit de la nature et des qualités techniques du sol et du sous-sol ;</w:t>
      </w:r>
    </w:p>
    <w:p w14:paraId="57A0709F" w14:textId="77777777" w:rsidR="00494F10" w:rsidRPr="001F6DFA" w:rsidRDefault="00F9423D" w:rsidP="00F415FB">
      <w:pPr>
        <w:pStyle w:val="Puce3"/>
        <w:widowControl w:val="0"/>
      </w:pPr>
      <w:r w:rsidRPr="001F6DFA">
        <w:t>soit du respect ou non des règles de voisinage par tous propriétaires d'immeubles riverains, soit au titre des performances ou contre-performances de l'isolation acoustique ou phonique.</w:t>
      </w:r>
    </w:p>
    <w:p w14:paraId="410D6578" w14:textId="77777777" w:rsidR="00494F10" w:rsidRPr="001F6DFA" w:rsidRDefault="00494F10" w:rsidP="00F415FB">
      <w:pPr>
        <w:keepLines/>
        <w:widowControl w:val="0"/>
      </w:pPr>
    </w:p>
    <w:p w14:paraId="39FA810A" w14:textId="77777777" w:rsidR="0053677A" w:rsidRDefault="00F9423D" w:rsidP="00F415FB">
      <w:pPr>
        <w:keepLines/>
        <w:widowControl w:val="0"/>
      </w:pPr>
      <w:r w:rsidRPr="001F6DFA">
        <w:t>L’</w:t>
      </w:r>
      <w:r w:rsidRPr="001F6DFA">
        <w:rPr>
          <w:color w:val="000000"/>
        </w:rPr>
        <w:t>Acquéreur</w:t>
      </w:r>
      <w:r w:rsidRPr="001F6DFA">
        <w:t xml:space="preserve"> prendra les accessoires et installations qui dépendent des </w:t>
      </w:r>
      <w:r w:rsidRPr="001F6DFA">
        <w:rPr>
          <w:color w:val="000000"/>
        </w:rPr>
        <w:t xml:space="preserve">Biens </w:t>
      </w:r>
      <w:r w:rsidRPr="001F6DFA">
        <w:t xml:space="preserve">sans garantie de la part du </w:t>
      </w:r>
      <w:r w:rsidRPr="001F6DFA">
        <w:rPr>
          <w:color w:val="000000"/>
        </w:rPr>
        <w:t>Vendeur</w:t>
      </w:r>
      <w:r w:rsidRPr="001F6DFA">
        <w:t xml:space="preserve"> tant de leur état que de leur fonctionnement.</w:t>
      </w:r>
    </w:p>
    <w:p w14:paraId="5A352B4E" w14:textId="77777777" w:rsidR="00DC132D" w:rsidRPr="001F6DFA" w:rsidRDefault="00DC132D" w:rsidP="00F415FB">
      <w:pPr>
        <w:keepLines/>
        <w:widowControl w:val="0"/>
      </w:pPr>
    </w:p>
    <w:p w14:paraId="44CB44E6" w14:textId="77777777" w:rsidR="00494F10" w:rsidRDefault="00F9423D" w:rsidP="00F415FB">
      <w:pPr>
        <w:pStyle w:val="Titre3"/>
        <w:widowControl w:val="0"/>
      </w:pPr>
      <w:bookmarkStart w:id="65" w:name="PSOMMA3_r1_wId37"/>
      <w:bookmarkEnd w:id="64"/>
      <w:r w:rsidRPr="001F6DFA">
        <w:t>SERVITUDES</w:t>
      </w:r>
    </w:p>
    <w:p w14:paraId="451F052B" w14:textId="77777777" w:rsidR="009A0BE7" w:rsidRPr="009A0BE7" w:rsidRDefault="009A0BE7" w:rsidP="009A0BE7"/>
    <w:p w14:paraId="521625C0" w14:textId="77777777" w:rsidR="00494F10" w:rsidRPr="001F6DFA" w:rsidRDefault="00F9423D" w:rsidP="00F415FB">
      <w:pPr>
        <w:keepLines/>
        <w:widowControl w:val="0"/>
      </w:pPr>
      <w:r w:rsidRPr="001F6DFA">
        <w:t xml:space="preserve">L’Acquéreur souffrira les servitudes passives, apparentes ou occultes, continues ou discontinues, de toute nature, de droit privé ou de droit public qui grèvent ou qui peuvent grever les Biens y compris celles dérivant de la situation naturelle des lieux, de leur alignement, des projets d’aménagements communaux et d’urbanisme, du règlement de copropriété, du titre antérieur, sauf à s’en défendre et à profiter de celles actives le tout à ses risques et périls, sans recours contre le Vendeur et sans que la présente clause puisse donner à qui que ce soit plus de droits qu’il n’en aurait en vertu de titres réguliers non prescrits, de la loi ou des titres antérieurs et de celles relatées </w:t>
      </w:r>
      <w:r w:rsidR="001E22E4">
        <w:t xml:space="preserve">dans une note annexe le cas échéant. </w:t>
      </w:r>
      <w:r w:rsidRPr="001F6DFA">
        <w:t xml:space="preserve"> </w:t>
      </w:r>
    </w:p>
    <w:p w14:paraId="36B31C81" w14:textId="77777777" w:rsidR="00494F10" w:rsidRPr="001F6DFA" w:rsidRDefault="00494F10" w:rsidP="00F415FB">
      <w:pPr>
        <w:keepLines/>
        <w:widowControl w:val="0"/>
      </w:pPr>
    </w:p>
    <w:p w14:paraId="10594DF8" w14:textId="77777777" w:rsidR="00494F10" w:rsidRDefault="00F9423D" w:rsidP="00F415FB">
      <w:pPr>
        <w:pStyle w:val="Titre3"/>
        <w:widowControl w:val="0"/>
      </w:pPr>
      <w:r w:rsidRPr="001F6DFA">
        <w:t>GARANTIE HYPOTHECAIRE</w:t>
      </w:r>
    </w:p>
    <w:p w14:paraId="4D10D30C" w14:textId="77777777" w:rsidR="009A0BE7" w:rsidRPr="009A0BE7" w:rsidRDefault="009A0BE7" w:rsidP="009A0BE7"/>
    <w:p w14:paraId="197D56CB" w14:textId="77777777" w:rsidR="00494F10" w:rsidRDefault="00F9423D" w:rsidP="00F415FB">
      <w:pPr>
        <w:keepLines/>
        <w:widowControl w:val="0"/>
      </w:pPr>
      <w:r w:rsidRPr="001F6DFA">
        <w:t xml:space="preserve">Le </w:t>
      </w:r>
      <w:r w:rsidRPr="001F6DFA">
        <w:rPr>
          <w:bCs/>
        </w:rPr>
        <w:t xml:space="preserve">Vendeur </w:t>
      </w:r>
      <w:r w:rsidRPr="001F6DFA">
        <w:t>s’obligera, s’il existe un ou plusieurs créanciers hypothécaires inscrits, à régler l’intégralité des sommes pouvant leur être encore dues, à rapporter à ses frais les certificats de radiation des inscriptions.</w:t>
      </w:r>
      <w:bookmarkStart w:id="66" w:name="PSOMA62_r1_wId116"/>
      <w:bookmarkEnd w:id="65"/>
    </w:p>
    <w:p w14:paraId="78775EA4" w14:textId="77777777" w:rsidR="0053677A" w:rsidRPr="00CE1C4F" w:rsidRDefault="0053677A" w:rsidP="00F415FB">
      <w:pPr>
        <w:keepLines/>
        <w:widowControl w:val="0"/>
      </w:pPr>
    </w:p>
    <w:p w14:paraId="1676C2ED" w14:textId="77777777" w:rsidR="00494F10" w:rsidRPr="001F6DFA" w:rsidRDefault="00F9423D" w:rsidP="00F415FB">
      <w:pPr>
        <w:pStyle w:val="Titre3"/>
        <w:widowControl w:val="0"/>
      </w:pPr>
      <w:bookmarkStart w:id="67" w:name="PSOMP7_r1_wId40"/>
      <w:bookmarkEnd w:id="66"/>
      <w:r w:rsidRPr="001F6DFA">
        <w:t>CONTENANCE</w:t>
      </w:r>
    </w:p>
    <w:p w14:paraId="6520AFA0" w14:textId="77777777" w:rsidR="009A0BE7" w:rsidRPr="009A0BE7" w:rsidRDefault="00F9423D" w:rsidP="009A0BE7">
      <w:pPr>
        <w:pStyle w:val="Titre4"/>
      </w:pPr>
      <w:bookmarkStart w:id="68" w:name="PSOMP4_r1_wId67"/>
      <w:bookmarkEnd w:id="67"/>
      <w:r w:rsidRPr="001F6DFA">
        <w:t>DE L’ASSIETTE FONCIERE</w:t>
      </w:r>
    </w:p>
    <w:p w14:paraId="31FE6970" w14:textId="77777777" w:rsidR="00494F10" w:rsidRPr="001F6DFA" w:rsidRDefault="00F9423D" w:rsidP="00F415FB">
      <w:pPr>
        <w:keepLines/>
        <w:widowControl w:val="0"/>
      </w:pPr>
      <w:r w:rsidRPr="001F6DFA">
        <w:t xml:space="preserve">Le </w:t>
      </w:r>
      <w:r w:rsidRPr="001F6DFA">
        <w:rPr>
          <w:color w:val="000000"/>
        </w:rPr>
        <w:t>Vendeur</w:t>
      </w:r>
      <w:r w:rsidRPr="001F6DFA">
        <w:t xml:space="preserve"> ne donne à l’Acquéreur aucune garantie de contenance de l’assiette foncière de l’Ensemble immobilier, toute erreur de contenance en plus ou en moins, excédât-elle un vingtième, devra faire le profit ou la perte de l’Acquéreur.</w:t>
      </w:r>
    </w:p>
    <w:p w14:paraId="081FBF23" w14:textId="77777777" w:rsidR="00494F10" w:rsidRPr="001F6DFA" w:rsidRDefault="00494F10" w:rsidP="00F415FB">
      <w:pPr>
        <w:keepLines/>
        <w:widowControl w:val="0"/>
      </w:pPr>
    </w:p>
    <w:p w14:paraId="44F46633" w14:textId="77777777" w:rsidR="009A0BE7" w:rsidRPr="009A0BE7" w:rsidRDefault="00F5501D" w:rsidP="009A0BE7">
      <w:pPr>
        <w:pStyle w:val="Titre4"/>
      </w:pPr>
      <w:r>
        <w:br w:type="page"/>
      </w:r>
      <w:r w:rsidR="00F9423D" w:rsidRPr="001F6DFA">
        <w:lastRenderedPageBreak/>
        <w:t>DES CONSTRUCTIONS</w:t>
      </w:r>
    </w:p>
    <w:p w14:paraId="6F018D1D" w14:textId="77777777" w:rsidR="00494F10" w:rsidRPr="001F6DFA" w:rsidRDefault="00F9423D" w:rsidP="00F415FB">
      <w:pPr>
        <w:keepLines/>
        <w:widowControl w:val="0"/>
      </w:pPr>
      <w:r w:rsidRPr="001F6DFA">
        <w:t xml:space="preserve">Le </w:t>
      </w:r>
      <w:r w:rsidRPr="001F6DFA">
        <w:rPr>
          <w:color w:val="000000"/>
        </w:rPr>
        <w:t>Vendeur</w:t>
      </w:r>
      <w:r w:rsidRPr="001F6DFA">
        <w:t xml:space="preserve"> ne donne à l’</w:t>
      </w:r>
      <w:r w:rsidRPr="001F6DFA">
        <w:rPr>
          <w:color w:val="000000"/>
        </w:rPr>
        <w:t>Acquéreur</w:t>
      </w:r>
      <w:r w:rsidRPr="001F6DFA">
        <w:t xml:space="preserve"> aucune garantie de contenance des constructions toute erreur de contenance en plus ou en moins excédât-elle un vingtième, devra faire le profit ou la perte de l’Acquéreur. </w:t>
      </w:r>
    </w:p>
    <w:p w14:paraId="298F8287" w14:textId="77777777" w:rsidR="00494F10" w:rsidRPr="001F6DFA" w:rsidRDefault="00494F10" w:rsidP="00F415FB">
      <w:pPr>
        <w:keepLines/>
        <w:widowControl w:val="0"/>
      </w:pPr>
    </w:p>
    <w:p w14:paraId="018F4B97" w14:textId="77777777" w:rsidR="00494F10" w:rsidRPr="001F6DFA" w:rsidRDefault="00F9423D" w:rsidP="00F415FB">
      <w:pPr>
        <w:keepLines/>
        <w:widowControl w:val="0"/>
      </w:pPr>
      <w:r w:rsidRPr="001F6DFA">
        <w:t>Ainsi, et à l’exception de la superficie déclarée en application de la loi Carrez, toute autre surface mentionnée dans les documents, titres, mesurages, telles que des surfaces utiles, surfaces de plancher, surface hors œuvre etc. ainsi que toute autre catégorie de surfaces, notamment celles portées sur la  déclaration d’intention d’aliéner adressée à la commune concernée, les autorisations d’utilisation des sols et encore les surfaces de toute nature figurant éventuellement dans les états de surfaces et superficies dressées ou non par géomètre expert le sont à titre purement indicatif et sans aucune garantie.</w:t>
      </w:r>
    </w:p>
    <w:p w14:paraId="71538B76" w14:textId="77777777" w:rsidR="00494F10" w:rsidRPr="001F6DFA" w:rsidRDefault="00494F10" w:rsidP="00F415FB">
      <w:pPr>
        <w:keepLines/>
        <w:widowControl w:val="0"/>
      </w:pPr>
    </w:p>
    <w:p w14:paraId="2D1A2322" w14:textId="77777777" w:rsidR="00494F10" w:rsidRDefault="00F9423D" w:rsidP="00F415FB">
      <w:pPr>
        <w:keepLines/>
        <w:widowControl w:val="0"/>
      </w:pPr>
      <w:r w:rsidRPr="001F6DFA">
        <w:t>L’</w:t>
      </w:r>
      <w:r w:rsidRPr="001F6DFA">
        <w:rPr>
          <w:color w:val="000000"/>
        </w:rPr>
        <w:t>Acquéreur</w:t>
      </w:r>
      <w:r w:rsidRPr="001F6DFA">
        <w:t xml:space="preserve"> en prend acte, déclarant en faire son affaire personnelle à ses risques et périls, sans recours et sans garantie de la part du </w:t>
      </w:r>
      <w:r w:rsidRPr="001F6DFA">
        <w:rPr>
          <w:color w:val="000000"/>
        </w:rPr>
        <w:t>Vendeur</w:t>
      </w:r>
      <w:r w:rsidRPr="001F6DFA">
        <w:t>.</w:t>
      </w:r>
    </w:p>
    <w:p w14:paraId="5EC298B4" w14:textId="77777777" w:rsidR="00D53B1E" w:rsidRPr="001F6DFA" w:rsidRDefault="00D53B1E" w:rsidP="00F415FB">
      <w:pPr>
        <w:keepLines/>
        <w:widowControl w:val="0"/>
      </w:pPr>
    </w:p>
    <w:p w14:paraId="6A692AEC" w14:textId="77777777" w:rsidR="00DC132D" w:rsidRPr="00DC132D" w:rsidRDefault="00F9423D" w:rsidP="00DC132D">
      <w:pPr>
        <w:pStyle w:val="Titre4"/>
      </w:pPr>
      <w:bookmarkStart w:id="69" w:name="_Toc316894940"/>
      <w:bookmarkStart w:id="70" w:name="_Toc316895972"/>
      <w:bookmarkStart w:id="71" w:name="_Toc316896749"/>
      <w:bookmarkStart w:id="72" w:name="_Toc316897677"/>
      <w:bookmarkStart w:id="73" w:name="_Toc316904861"/>
      <w:bookmarkStart w:id="74" w:name="_Toc316904981"/>
      <w:bookmarkStart w:id="75" w:name="_Ref54100628"/>
      <w:r w:rsidRPr="001F6DFA">
        <w:t>GARANTIE DE SUPERFICIE</w:t>
      </w:r>
      <w:bookmarkEnd w:id="69"/>
      <w:bookmarkEnd w:id="70"/>
      <w:bookmarkEnd w:id="71"/>
      <w:bookmarkEnd w:id="72"/>
      <w:bookmarkEnd w:id="73"/>
      <w:bookmarkEnd w:id="74"/>
      <w:r w:rsidRPr="001F6DFA">
        <w:t xml:space="preserve"> EN APPLICATION DE LA LOI CARREZ</w:t>
      </w:r>
      <w:bookmarkEnd w:id="75"/>
    </w:p>
    <w:p w14:paraId="5FA09166" w14:textId="77777777" w:rsidR="00494F10" w:rsidRPr="001F6DFA" w:rsidRDefault="00F9423D" w:rsidP="00F415FB">
      <w:pPr>
        <w:keepLines/>
        <w:widowControl w:val="0"/>
        <w:rPr>
          <w:i/>
          <w:u w:val="single"/>
        </w:rPr>
      </w:pPr>
      <w:r w:rsidRPr="001F6DFA">
        <w:rPr>
          <w:i/>
          <w:u w:val="single"/>
        </w:rPr>
        <w:t>Article 46 de la loi 65-557 du 10 juillet 1965 :</w:t>
      </w:r>
    </w:p>
    <w:p w14:paraId="2DF6E4F3" w14:textId="77777777" w:rsidR="00494F10" w:rsidRPr="001F6DFA" w:rsidRDefault="00F9423D" w:rsidP="00F415FB">
      <w:pPr>
        <w:keepLines/>
        <w:widowControl w:val="0"/>
        <w:rPr>
          <w:i/>
        </w:rPr>
      </w:pPr>
      <w:r w:rsidRPr="001F6DFA">
        <w:rPr>
          <w:i/>
        </w:rPr>
        <w:t>"Toute promesse unilatérale de vente ou d'achat, tout contrat réalisant la vente d'un lot ou d'une fraction de lot mentionne la superficie de la partie privative de ce lot ou de cette fraction de lot. La nullité de l'acte peut être invoquée sur le fondement de l'absence de toute mention de superficie.</w:t>
      </w:r>
    </w:p>
    <w:p w14:paraId="73BA1185" w14:textId="77777777" w:rsidR="00494F10" w:rsidRPr="001F6DFA" w:rsidRDefault="00F9423D" w:rsidP="00F415FB">
      <w:pPr>
        <w:keepLines/>
        <w:widowControl w:val="0"/>
        <w:rPr>
          <w:i/>
        </w:rPr>
      </w:pPr>
      <w:r w:rsidRPr="001F6DFA">
        <w:rPr>
          <w:i/>
        </w:rPr>
        <w:t>Cette superficie est définie par le décret en Conseil d'Etat prévu à l'article 47.</w:t>
      </w:r>
    </w:p>
    <w:p w14:paraId="443F13F3" w14:textId="77777777" w:rsidR="00494F10" w:rsidRPr="001F6DFA" w:rsidRDefault="00F9423D" w:rsidP="00F415FB">
      <w:pPr>
        <w:keepLines/>
        <w:widowControl w:val="0"/>
        <w:rPr>
          <w:i/>
        </w:rPr>
      </w:pPr>
      <w:r w:rsidRPr="001F6DFA">
        <w:rPr>
          <w:i/>
        </w:rPr>
        <w:t>Les dispositions du premier alinéa ci-dessus ne sont pas applicables aux caves, garages, emplacements de stationnement ni aux lots ou fractions de lots d'une superficie inférieure à un seuil fixé par le décret en Conseil d'Etat prévu à l'article 47.</w:t>
      </w:r>
    </w:p>
    <w:p w14:paraId="42ED3C33" w14:textId="77777777" w:rsidR="00494F10" w:rsidRPr="001F6DFA" w:rsidRDefault="00F9423D" w:rsidP="00F415FB">
      <w:pPr>
        <w:keepLines/>
        <w:widowControl w:val="0"/>
        <w:rPr>
          <w:i/>
        </w:rPr>
      </w:pPr>
      <w:r w:rsidRPr="001F6DFA">
        <w:rPr>
          <w:i/>
        </w:rPr>
        <w:t>L’acquéreur en cas de promesse de vente, le vendeur en cas de promesse d'achat ou l'acquéreur peut intenter l'action en nullité, au plus tard à l'expiration d'un délai d'un mois à compter de l'acte authentique constatant la réalisation de la vente.</w:t>
      </w:r>
    </w:p>
    <w:p w14:paraId="222B5216" w14:textId="77777777" w:rsidR="00494F10" w:rsidRPr="001F6DFA" w:rsidRDefault="00F9423D" w:rsidP="00F415FB">
      <w:pPr>
        <w:keepLines/>
        <w:widowControl w:val="0"/>
        <w:rPr>
          <w:i/>
        </w:rPr>
      </w:pPr>
      <w:r w:rsidRPr="001F6DFA">
        <w:rPr>
          <w:i/>
        </w:rPr>
        <w:t>La signature de l'acte authentique constatant la réalisation de la vente mentionnant la superficie de la partie privative du lot ou de la fraction de lot entraîne la déchéance du droit à engager ou à poursuivre une action en nullité de la promesse ou du contrat qui l'a précédé, fondé sur l'absence de mention de cette superficie.</w:t>
      </w:r>
    </w:p>
    <w:p w14:paraId="72F8DC7F" w14:textId="77777777" w:rsidR="00494F10" w:rsidRPr="001F6DFA" w:rsidRDefault="00F9423D" w:rsidP="00F415FB">
      <w:pPr>
        <w:keepLines/>
        <w:widowControl w:val="0"/>
        <w:rPr>
          <w:i/>
        </w:rPr>
      </w:pPr>
      <w:r w:rsidRPr="001F6DFA">
        <w:rPr>
          <w:i/>
        </w:rPr>
        <w:t>Si la superficie est supérieure à celle exprimée dans l'acte, l'excédent ne donne lieu à aucun supplément de prix.</w:t>
      </w:r>
    </w:p>
    <w:p w14:paraId="502FF16B" w14:textId="77777777" w:rsidR="00494F10" w:rsidRPr="001F6DFA" w:rsidRDefault="00F9423D" w:rsidP="00F415FB">
      <w:pPr>
        <w:keepLines/>
        <w:widowControl w:val="0"/>
        <w:rPr>
          <w:i/>
        </w:rPr>
      </w:pPr>
      <w:r w:rsidRPr="001F6DFA">
        <w:rPr>
          <w:i/>
        </w:rPr>
        <w:t>Si la superficie est inférieure de plus d'un vingtième à celle exprimée dans l'acte, le vendeur, à la demande de l'acquéreur, supporte une diminution du prix proportionnelle à la moindre mesure.</w:t>
      </w:r>
    </w:p>
    <w:p w14:paraId="5A4D6452" w14:textId="77777777" w:rsidR="00494F10" w:rsidRPr="001F6DFA" w:rsidRDefault="00F9423D" w:rsidP="00F415FB">
      <w:pPr>
        <w:keepLines/>
        <w:widowControl w:val="0"/>
        <w:rPr>
          <w:i/>
        </w:rPr>
      </w:pPr>
      <w:r w:rsidRPr="001F6DFA">
        <w:rPr>
          <w:i/>
        </w:rPr>
        <w:t>L'action en diminution du prix doit être intentée par l'acquéreur dans un délai d'un an à compter de l'acte authentique constatant la réalisation de la vente, à peine de déchéance."</w:t>
      </w:r>
    </w:p>
    <w:p w14:paraId="660E7E72" w14:textId="77777777" w:rsidR="00494F10" w:rsidRPr="001F6DFA" w:rsidRDefault="00494F10" w:rsidP="00F415FB">
      <w:pPr>
        <w:keepLines/>
        <w:widowControl w:val="0"/>
      </w:pPr>
    </w:p>
    <w:p w14:paraId="5515C164" w14:textId="77777777" w:rsidR="00494F10" w:rsidRPr="001F6DFA" w:rsidRDefault="00F9423D" w:rsidP="00F415FB">
      <w:pPr>
        <w:keepLines/>
        <w:widowControl w:val="0"/>
      </w:pPr>
      <w:r w:rsidRPr="001F6DFA">
        <w:t xml:space="preserve">Conformément à l’article 46 de la loi du 10 juillet 1965 ci-dessus relaté, la superficie des lots visés par ce texte est indiquée à l’Article 2.2.4 des Conditions Particulières. </w:t>
      </w:r>
    </w:p>
    <w:p w14:paraId="3EA8FB56" w14:textId="77777777" w:rsidR="00494F10" w:rsidRPr="001F6DFA" w:rsidRDefault="00494F10" w:rsidP="00F415FB">
      <w:pPr>
        <w:keepLines/>
        <w:widowControl w:val="0"/>
        <w:rPr>
          <w:rFonts w:cs="Arial"/>
        </w:rPr>
      </w:pPr>
    </w:p>
    <w:p w14:paraId="73BEDC32" w14:textId="77777777" w:rsidR="00494F10" w:rsidRPr="001F6DFA" w:rsidRDefault="00F9423D" w:rsidP="00F415FB">
      <w:pPr>
        <w:keepLines/>
        <w:widowControl w:val="0"/>
        <w:autoSpaceDE w:val="0"/>
        <w:autoSpaceDN w:val="0"/>
        <w:adjustRightInd w:val="0"/>
        <w:rPr>
          <w:rFonts w:cs="Calibri"/>
        </w:rPr>
      </w:pPr>
      <w:bookmarkStart w:id="76" w:name="PPFCAR2_r1_wId90"/>
      <w:r w:rsidRPr="001F6DFA">
        <w:rPr>
          <w:rFonts w:cs="Calibri"/>
        </w:rPr>
        <w:t>Cette garantie de surface n’est pas applicable aux</w:t>
      </w:r>
      <w:r w:rsidR="001E22E4">
        <w:rPr>
          <w:rFonts w:cs="Calibri"/>
        </w:rPr>
        <w:t xml:space="preserve"> biens non soumis au régime de la copropriété, aux</w:t>
      </w:r>
      <w:r w:rsidRPr="001F6DFA">
        <w:rPr>
          <w:rFonts w:cs="Calibri"/>
        </w:rPr>
        <w:t xml:space="preserve"> caves, garages, emplacements de stationnement ni aux lots ou fractions de lots d’une superficie inférieure à 8 mètres carrés.</w:t>
      </w:r>
    </w:p>
    <w:p w14:paraId="7C124EB7" w14:textId="77777777" w:rsidR="00494F10" w:rsidRPr="001F6DFA" w:rsidRDefault="00494F10" w:rsidP="00F415FB">
      <w:pPr>
        <w:keepLines/>
        <w:widowControl w:val="0"/>
      </w:pPr>
    </w:p>
    <w:p w14:paraId="6562B9B0" w14:textId="77777777" w:rsidR="00494F10" w:rsidRPr="001F6DFA" w:rsidRDefault="00F9423D" w:rsidP="00F415FB">
      <w:pPr>
        <w:keepLines/>
        <w:widowControl w:val="0"/>
      </w:pPr>
      <w:r w:rsidRPr="001F6DFA">
        <w:t>Par suite, les Parties ont été informées de la possibilité pour l’Acquéreur d’agir en révision du prix si, pour au moins un des lots, la superficie réelle est inférieure de plus d’un vingtième à celle exprimée aux Présentes. En cas de pluralité d’inexactitudes, il y aura pluralité d’actions, chaque action en révision de prix ne concernant que la propre valeur du lot concerné.</w:t>
      </w:r>
    </w:p>
    <w:p w14:paraId="177A94D8" w14:textId="77777777" w:rsidR="00494F10" w:rsidRPr="001F6DFA" w:rsidRDefault="00F9423D" w:rsidP="00F415FB">
      <w:pPr>
        <w:keepLines/>
        <w:widowControl w:val="0"/>
      </w:pPr>
      <w:r w:rsidRPr="001F6DFA">
        <w:lastRenderedPageBreak/>
        <w:t>La révision du prix dont il s’agit consistera en une diminution de la valeur du lot concerné proportionnelle à la moindre mesure.</w:t>
      </w:r>
    </w:p>
    <w:p w14:paraId="54ACD844" w14:textId="77777777" w:rsidR="00494F10" w:rsidRPr="001F6DFA" w:rsidRDefault="00F9423D" w:rsidP="00F415FB">
      <w:pPr>
        <w:keepLines/>
        <w:widowControl w:val="0"/>
      </w:pPr>
      <w:r w:rsidRPr="001F6DFA">
        <w:t>L’action en diminution, si elle est recevable, devra être intentée par l’Acquéreur dans un délai d’un an à compter de la date de l’acte authentique constatant la réitération des Présentes, et ce à peine de déchéance.</w:t>
      </w:r>
      <w:bookmarkEnd w:id="76"/>
    </w:p>
    <w:p w14:paraId="05F19295" w14:textId="77777777" w:rsidR="00494F10" w:rsidRPr="001F6DFA" w:rsidRDefault="00494F10" w:rsidP="00F415FB">
      <w:pPr>
        <w:keepLines/>
        <w:widowControl w:val="0"/>
      </w:pPr>
    </w:p>
    <w:p w14:paraId="1F91047F" w14:textId="77777777" w:rsidR="00494F10" w:rsidRDefault="00F9423D" w:rsidP="00C2278D">
      <w:pPr>
        <w:pStyle w:val="Niv2"/>
      </w:pPr>
      <w:bookmarkStart w:id="77" w:name="_Ref54101467"/>
      <w:bookmarkStart w:id="78" w:name="PDONSUM_r1_wId121"/>
      <w:r w:rsidRPr="001F6DFA">
        <w:t>DIAGNOSTICS TECHNIQUES ET ENVIRONNEMENTAUX</w:t>
      </w:r>
      <w:bookmarkEnd w:id="77"/>
    </w:p>
    <w:p w14:paraId="19662F9D" w14:textId="77777777" w:rsidR="009A0BE7" w:rsidRPr="009A0BE7" w:rsidRDefault="009A0BE7" w:rsidP="009A0BE7"/>
    <w:p w14:paraId="003D6BB6" w14:textId="77777777" w:rsidR="00494F10" w:rsidRPr="001F6DFA" w:rsidRDefault="00F9423D" w:rsidP="00F415FB">
      <w:pPr>
        <w:keepLines/>
        <w:widowControl w:val="0"/>
      </w:pPr>
      <w:bookmarkStart w:id="79" w:name="PXCERDIA_r1_wId137"/>
      <w:bookmarkEnd w:id="78"/>
      <w:r w:rsidRPr="001F6DFA">
        <w:t>Les Parties déclarent avoir parfaite connaissance des dispositions des articles L.271-4 à L.271-6 du Code de la construction et de l’habitation relatif au dossier de diagnostic technique (ci-après le Dossier de Diagnostic Technique) qui doit être annexé à la promesse de vente et à l’acte authentique de vente de tout ou partie d’un immeuble bâti.</w:t>
      </w:r>
    </w:p>
    <w:p w14:paraId="4F59D825" w14:textId="77777777" w:rsidR="00494F10" w:rsidRPr="001F6DFA" w:rsidRDefault="00494F10" w:rsidP="00F415FB">
      <w:pPr>
        <w:keepLines/>
        <w:widowControl w:val="0"/>
      </w:pPr>
    </w:p>
    <w:p w14:paraId="44C5D1AB" w14:textId="77777777" w:rsidR="009A0BE7" w:rsidRDefault="00F9423D" w:rsidP="00F415FB">
      <w:pPr>
        <w:keepLines/>
        <w:widowControl w:val="0"/>
      </w:pPr>
      <w:r w:rsidRPr="001F6DFA">
        <w:t>Les constats, états et diagnostics constituant le Dossier de Diagnostic Technique, en considération de la nature des Biens, de leur situation et de leur date de construction sont les suivants :</w:t>
      </w:r>
    </w:p>
    <w:p w14:paraId="74096742" w14:textId="77777777" w:rsidR="009A0BE7" w:rsidRDefault="009A0BE7" w:rsidP="00F415FB">
      <w:pPr>
        <w:keepLines/>
        <w:widowControl w:val="0"/>
      </w:pPr>
    </w:p>
    <w:p w14:paraId="27CB3C86" w14:textId="77777777" w:rsidR="009A0BE7" w:rsidRPr="001F6DFA" w:rsidRDefault="009A0BE7" w:rsidP="00F415FB">
      <w:pPr>
        <w:keepLines/>
        <w:widowControl w:val="0"/>
      </w:pPr>
    </w:p>
    <w:tbl>
      <w:tblPr>
        <w:tblW w:w="88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09"/>
        <w:gridCol w:w="1597"/>
        <w:gridCol w:w="2881"/>
        <w:gridCol w:w="1984"/>
        <w:gridCol w:w="1701"/>
      </w:tblGrid>
      <w:tr w:rsidR="00583E2A" w14:paraId="6386C317" w14:textId="77777777" w:rsidTr="001E22E4">
        <w:trPr>
          <w:jc w:val="center"/>
        </w:trPr>
        <w:tc>
          <w:tcPr>
            <w:tcW w:w="709" w:type="dxa"/>
            <w:tcBorders>
              <w:top w:val="nil"/>
              <w:left w:val="nil"/>
            </w:tcBorders>
          </w:tcPr>
          <w:p w14:paraId="3ADDA9BC" w14:textId="77777777" w:rsidR="00494F10" w:rsidRPr="001F6DFA" w:rsidRDefault="00494F10" w:rsidP="00F415FB">
            <w:pPr>
              <w:pStyle w:val="Tableau"/>
              <w:keepLines/>
              <w:widowControl w:val="0"/>
            </w:pPr>
          </w:p>
        </w:tc>
        <w:tc>
          <w:tcPr>
            <w:tcW w:w="1597" w:type="dxa"/>
          </w:tcPr>
          <w:p w14:paraId="64C56EF5" w14:textId="77777777" w:rsidR="00494F10" w:rsidRPr="001F6DFA" w:rsidRDefault="00F9423D" w:rsidP="00F415FB">
            <w:pPr>
              <w:pStyle w:val="Tableau"/>
              <w:keepLines/>
              <w:widowControl w:val="0"/>
            </w:pPr>
            <w:r w:rsidRPr="001F6DFA">
              <w:t>Objet</w:t>
            </w:r>
          </w:p>
        </w:tc>
        <w:tc>
          <w:tcPr>
            <w:tcW w:w="2881" w:type="dxa"/>
          </w:tcPr>
          <w:p w14:paraId="053E88CC" w14:textId="77777777" w:rsidR="00494F10" w:rsidRPr="001F6DFA" w:rsidRDefault="00F9423D" w:rsidP="00F415FB">
            <w:pPr>
              <w:pStyle w:val="Tableau"/>
              <w:keepLines/>
              <w:widowControl w:val="0"/>
            </w:pPr>
            <w:r w:rsidRPr="001F6DFA">
              <w:t>Bien concerné</w:t>
            </w:r>
          </w:p>
        </w:tc>
        <w:tc>
          <w:tcPr>
            <w:tcW w:w="1984" w:type="dxa"/>
          </w:tcPr>
          <w:p w14:paraId="4B129AC7" w14:textId="77777777" w:rsidR="00494F10" w:rsidRPr="001F6DFA" w:rsidRDefault="00F9423D" w:rsidP="00F415FB">
            <w:pPr>
              <w:pStyle w:val="Tableau"/>
              <w:keepLines/>
              <w:widowControl w:val="0"/>
            </w:pPr>
            <w:r w:rsidRPr="001F6DFA">
              <w:t>Elément à contrôler</w:t>
            </w:r>
          </w:p>
        </w:tc>
        <w:tc>
          <w:tcPr>
            <w:tcW w:w="1701" w:type="dxa"/>
          </w:tcPr>
          <w:p w14:paraId="23C8A5A0" w14:textId="77777777" w:rsidR="00494F10" w:rsidRPr="001F6DFA" w:rsidRDefault="00F9423D" w:rsidP="00F415FB">
            <w:pPr>
              <w:pStyle w:val="Tableau"/>
              <w:keepLines/>
              <w:widowControl w:val="0"/>
            </w:pPr>
            <w:r w:rsidRPr="001F6DFA">
              <w:t>Validité</w:t>
            </w:r>
          </w:p>
        </w:tc>
      </w:tr>
      <w:tr w:rsidR="00583E2A" w14:paraId="75979A65" w14:textId="77777777" w:rsidTr="001E22E4">
        <w:trPr>
          <w:jc w:val="center"/>
        </w:trPr>
        <w:tc>
          <w:tcPr>
            <w:tcW w:w="709" w:type="dxa"/>
          </w:tcPr>
          <w:p w14:paraId="43F72CA3" w14:textId="77777777" w:rsidR="00494F10" w:rsidRPr="001F6DFA" w:rsidRDefault="001E22E4" w:rsidP="00F415FB">
            <w:pPr>
              <w:pStyle w:val="Tableau"/>
              <w:keepLines/>
              <w:widowControl w:val="0"/>
              <w:rPr>
                <w:b w:val="0"/>
              </w:rPr>
            </w:pPr>
            <w:r>
              <w:rPr>
                <w:b w:val="0"/>
              </w:rPr>
              <w:t>1</w:t>
            </w:r>
          </w:p>
        </w:tc>
        <w:tc>
          <w:tcPr>
            <w:tcW w:w="1597" w:type="dxa"/>
          </w:tcPr>
          <w:p w14:paraId="7C78368A" w14:textId="77777777" w:rsidR="00494F10" w:rsidRPr="001F6DFA" w:rsidRDefault="00F9423D" w:rsidP="00F415FB">
            <w:pPr>
              <w:pStyle w:val="Tableau"/>
              <w:keepLines/>
              <w:widowControl w:val="0"/>
              <w:rPr>
                <w:b w:val="0"/>
              </w:rPr>
            </w:pPr>
            <w:r w:rsidRPr="001F6DFA">
              <w:rPr>
                <w:b w:val="0"/>
              </w:rPr>
              <w:t>Termites</w:t>
            </w:r>
          </w:p>
        </w:tc>
        <w:tc>
          <w:tcPr>
            <w:tcW w:w="2881" w:type="dxa"/>
          </w:tcPr>
          <w:p w14:paraId="2AD1375B" w14:textId="77777777" w:rsidR="00494F10" w:rsidRPr="001F6DFA" w:rsidRDefault="00F9423D" w:rsidP="00F415FB">
            <w:pPr>
              <w:pStyle w:val="Tableau"/>
              <w:keepLines/>
              <w:widowControl w:val="0"/>
              <w:rPr>
                <w:b w:val="0"/>
              </w:rPr>
            </w:pPr>
            <w:r w:rsidRPr="001F6DFA">
              <w:rPr>
                <w:b w:val="0"/>
              </w:rPr>
              <w:t>Si immeuble situé dans une zone délimitée par le préfet</w:t>
            </w:r>
          </w:p>
        </w:tc>
        <w:tc>
          <w:tcPr>
            <w:tcW w:w="1984" w:type="dxa"/>
          </w:tcPr>
          <w:p w14:paraId="37457533" w14:textId="77777777" w:rsidR="00494F10" w:rsidRPr="001F6DFA" w:rsidRDefault="00F9423D" w:rsidP="00F415FB">
            <w:pPr>
              <w:pStyle w:val="Tableau"/>
              <w:keepLines/>
              <w:widowControl w:val="0"/>
              <w:rPr>
                <w:b w:val="0"/>
              </w:rPr>
            </w:pPr>
            <w:r w:rsidRPr="001F6DFA">
              <w:rPr>
                <w:b w:val="0"/>
              </w:rPr>
              <w:t>Immeuble bâti</w:t>
            </w:r>
          </w:p>
        </w:tc>
        <w:tc>
          <w:tcPr>
            <w:tcW w:w="1701" w:type="dxa"/>
          </w:tcPr>
          <w:p w14:paraId="7EAE08E1" w14:textId="77777777" w:rsidR="00494F10" w:rsidRPr="001F6DFA" w:rsidRDefault="00F9423D" w:rsidP="00F415FB">
            <w:pPr>
              <w:pStyle w:val="Tableau"/>
              <w:keepLines/>
              <w:widowControl w:val="0"/>
              <w:rPr>
                <w:b w:val="0"/>
              </w:rPr>
            </w:pPr>
            <w:r w:rsidRPr="001F6DFA">
              <w:rPr>
                <w:b w:val="0"/>
              </w:rPr>
              <w:t>6 mois</w:t>
            </w:r>
          </w:p>
        </w:tc>
      </w:tr>
      <w:tr w:rsidR="00583E2A" w14:paraId="38D205A1" w14:textId="77777777" w:rsidTr="001E22E4">
        <w:tblPrEx>
          <w:tblCellMar>
            <w:left w:w="71" w:type="dxa"/>
            <w:right w:w="71" w:type="dxa"/>
          </w:tblCellMar>
        </w:tblPrEx>
        <w:trPr>
          <w:jc w:val="center"/>
        </w:trPr>
        <w:tc>
          <w:tcPr>
            <w:tcW w:w="709" w:type="dxa"/>
          </w:tcPr>
          <w:p w14:paraId="540AFBDE" w14:textId="77777777" w:rsidR="00494F10" w:rsidRPr="001F6DFA" w:rsidRDefault="001E22E4" w:rsidP="00F415FB">
            <w:pPr>
              <w:pStyle w:val="Tableau"/>
              <w:keepLines/>
              <w:widowControl w:val="0"/>
              <w:rPr>
                <w:b w:val="0"/>
              </w:rPr>
            </w:pPr>
            <w:r>
              <w:rPr>
                <w:b w:val="0"/>
              </w:rPr>
              <w:t>2</w:t>
            </w:r>
          </w:p>
        </w:tc>
        <w:tc>
          <w:tcPr>
            <w:tcW w:w="1597" w:type="dxa"/>
          </w:tcPr>
          <w:p w14:paraId="446D5222" w14:textId="77777777" w:rsidR="00494F10" w:rsidRPr="001F6DFA" w:rsidRDefault="00F9423D" w:rsidP="00F415FB">
            <w:pPr>
              <w:pStyle w:val="Tableau"/>
              <w:keepLines/>
              <w:widowControl w:val="0"/>
              <w:rPr>
                <w:b w:val="0"/>
              </w:rPr>
            </w:pPr>
            <w:r w:rsidRPr="001F6DFA">
              <w:rPr>
                <w:b w:val="0"/>
              </w:rPr>
              <w:t>Gaz</w:t>
            </w:r>
          </w:p>
        </w:tc>
        <w:tc>
          <w:tcPr>
            <w:tcW w:w="2881" w:type="dxa"/>
          </w:tcPr>
          <w:p w14:paraId="30F4BE11" w14:textId="77777777" w:rsidR="00494F10" w:rsidRPr="001F6DFA" w:rsidRDefault="00F9423D" w:rsidP="00F415FB">
            <w:pPr>
              <w:pStyle w:val="Tableau"/>
              <w:keepLines/>
              <w:widowControl w:val="0"/>
              <w:rPr>
                <w:b w:val="0"/>
              </w:rPr>
            </w:pPr>
            <w:r w:rsidRPr="001F6DFA">
              <w:rPr>
                <w:b w:val="0"/>
              </w:rPr>
              <w:t>Si immeuble d’habitation ayant une installation de plus de 15 ans</w:t>
            </w:r>
          </w:p>
        </w:tc>
        <w:tc>
          <w:tcPr>
            <w:tcW w:w="1984" w:type="dxa"/>
          </w:tcPr>
          <w:p w14:paraId="382C523E" w14:textId="77777777" w:rsidR="00494F10" w:rsidRPr="001F6DFA" w:rsidRDefault="00F9423D" w:rsidP="00F415FB">
            <w:pPr>
              <w:pStyle w:val="Tableau"/>
              <w:keepLines/>
              <w:widowControl w:val="0"/>
              <w:rPr>
                <w:b w:val="0"/>
              </w:rPr>
            </w:pPr>
            <w:r w:rsidRPr="001F6DFA">
              <w:rPr>
                <w:b w:val="0"/>
              </w:rPr>
              <w:t>Etat des appareils fixes et des tuyauteries</w:t>
            </w:r>
          </w:p>
        </w:tc>
        <w:tc>
          <w:tcPr>
            <w:tcW w:w="1701" w:type="dxa"/>
          </w:tcPr>
          <w:p w14:paraId="175BD39E" w14:textId="77777777" w:rsidR="00494F10" w:rsidRPr="001F6DFA" w:rsidRDefault="00F9423D" w:rsidP="00F415FB">
            <w:pPr>
              <w:pStyle w:val="Tableau"/>
              <w:keepLines/>
              <w:widowControl w:val="0"/>
              <w:rPr>
                <w:b w:val="0"/>
              </w:rPr>
            </w:pPr>
            <w:r w:rsidRPr="001F6DFA">
              <w:rPr>
                <w:b w:val="0"/>
              </w:rPr>
              <w:t>3 ans</w:t>
            </w:r>
          </w:p>
        </w:tc>
      </w:tr>
      <w:tr w:rsidR="00583E2A" w14:paraId="0CF998B1" w14:textId="77777777" w:rsidTr="001E22E4">
        <w:trPr>
          <w:jc w:val="center"/>
        </w:trPr>
        <w:tc>
          <w:tcPr>
            <w:tcW w:w="709" w:type="dxa"/>
          </w:tcPr>
          <w:p w14:paraId="6C2EB1ED" w14:textId="77777777" w:rsidR="00494F10" w:rsidRPr="001F6DFA" w:rsidRDefault="001E22E4" w:rsidP="00F415FB">
            <w:pPr>
              <w:pStyle w:val="Tableau"/>
              <w:keepLines/>
              <w:widowControl w:val="0"/>
              <w:rPr>
                <w:b w:val="0"/>
              </w:rPr>
            </w:pPr>
            <w:r>
              <w:rPr>
                <w:b w:val="0"/>
              </w:rPr>
              <w:t>3</w:t>
            </w:r>
          </w:p>
        </w:tc>
        <w:tc>
          <w:tcPr>
            <w:tcW w:w="1597" w:type="dxa"/>
          </w:tcPr>
          <w:p w14:paraId="566CB307" w14:textId="77777777" w:rsidR="00494F10" w:rsidRPr="001F6DFA" w:rsidRDefault="00F9423D" w:rsidP="00F415FB">
            <w:pPr>
              <w:pStyle w:val="Tableau"/>
              <w:keepLines/>
              <w:widowControl w:val="0"/>
              <w:rPr>
                <w:b w:val="0"/>
              </w:rPr>
            </w:pPr>
            <w:r w:rsidRPr="001F6DFA">
              <w:rPr>
                <w:b w:val="0"/>
              </w:rPr>
              <w:t>Risques</w:t>
            </w:r>
          </w:p>
        </w:tc>
        <w:tc>
          <w:tcPr>
            <w:tcW w:w="2881" w:type="dxa"/>
          </w:tcPr>
          <w:p w14:paraId="231CFCF8" w14:textId="77777777" w:rsidR="00494F10" w:rsidRPr="001F6DFA" w:rsidRDefault="00F9423D" w:rsidP="00F415FB">
            <w:pPr>
              <w:pStyle w:val="Tableau"/>
              <w:keepLines/>
              <w:widowControl w:val="0"/>
              <w:rPr>
                <w:b w:val="0"/>
              </w:rPr>
            </w:pPr>
            <w:r w:rsidRPr="001F6DFA">
              <w:rPr>
                <w:b w:val="0"/>
              </w:rPr>
              <w:t>Si immeuble situé dans une zone couverte par un plan de prévention des risques</w:t>
            </w:r>
          </w:p>
        </w:tc>
        <w:tc>
          <w:tcPr>
            <w:tcW w:w="1984" w:type="dxa"/>
          </w:tcPr>
          <w:p w14:paraId="2A217F60" w14:textId="77777777" w:rsidR="00494F10" w:rsidRPr="001F6DFA" w:rsidRDefault="00F9423D" w:rsidP="00F415FB">
            <w:pPr>
              <w:pStyle w:val="Tableau"/>
              <w:keepLines/>
              <w:widowControl w:val="0"/>
              <w:rPr>
                <w:b w:val="0"/>
              </w:rPr>
            </w:pPr>
            <w:r w:rsidRPr="001F6DFA">
              <w:rPr>
                <w:b w:val="0"/>
              </w:rPr>
              <w:t>Immeuble bâti ou non</w:t>
            </w:r>
          </w:p>
        </w:tc>
        <w:tc>
          <w:tcPr>
            <w:tcW w:w="1701" w:type="dxa"/>
          </w:tcPr>
          <w:p w14:paraId="62205213" w14:textId="77777777" w:rsidR="00494F10" w:rsidRPr="001F6DFA" w:rsidRDefault="00F9423D" w:rsidP="00F415FB">
            <w:pPr>
              <w:pStyle w:val="Tableau"/>
              <w:keepLines/>
              <w:widowControl w:val="0"/>
              <w:rPr>
                <w:b w:val="0"/>
              </w:rPr>
            </w:pPr>
            <w:r w:rsidRPr="001F6DFA">
              <w:rPr>
                <w:b w:val="0"/>
              </w:rPr>
              <w:t>6 mois</w:t>
            </w:r>
          </w:p>
        </w:tc>
      </w:tr>
      <w:tr w:rsidR="00583E2A" w14:paraId="317C906A" w14:textId="77777777" w:rsidTr="001E22E4">
        <w:trPr>
          <w:jc w:val="center"/>
        </w:trPr>
        <w:tc>
          <w:tcPr>
            <w:tcW w:w="709" w:type="dxa"/>
          </w:tcPr>
          <w:p w14:paraId="5E638675" w14:textId="77777777" w:rsidR="00494F10" w:rsidRPr="001F6DFA" w:rsidRDefault="001E22E4" w:rsidP="00F415FB">
            <w:pPr>
              <w:pStyle w:val="Tableau"/>
              <w:keepLines/>
              <w:widowControl w:val="0"/>
              <w:rPr>
                <w:b w:val="0"/>
              </w:rPr>
            </w:pPr>
            <w:r>
              <w:rPr>
                <w:b w:val="0"/>
              </w:rPr>
              <w:t>4</w:t>
            </w:r>
          </w:p>
        </w:tc>
        <w:tc>
          <w:tcPr>
            <w:tcW w:w="1597" w:type="dxa"/>
          </w:tcPr>
          <w:p w14:paraId="2B2A0D46" w14:textId="77777777" w:rsidR="00494F10" w:rsidRPr="001F6DFA" w:rsidRDefault="00F9423D" w:rsidP="00F415FB">
            <w:pPr>
              <w:pStyle w:val="Tableau"/>
              <w:keepLines/>
              <w:widowControl w:val="0"/>
              <w:rPr>
                <w:b w:val="0"/>
              </w:rPr>
            </w:pPr>
            <w:r w:rsidRPr="001F6DFA">
              <w:rPr>
                <w:b w:val="0"/>
              </w:rPr>
              <w:t>Performance énergétique</w:t>
            </w:r>
          </w:p>
        </w:tc>
        <w:tc>
          <w:tcPr>
            <w:tcW w:w="2881" w:type="dxa"/>
          </w:tcPr>
          <w:p w14:paraId="074BF6F2" w14:textId="77777777" w:rsidR="00494F10" w:rsidRPr="001F6DFA" w:rsidRDefault="00F9423D" w:rsidP="00F415FB">
            <w:pPr>
              <w:pStyle w:val="Tableau"/>
              <w:keepLines/>
              <w:widowControl w:val="0"/>
              <w:rPr>
                <w:b w:val="0"/>
              </w:rPr>
            </w:pPr>
            <w:r w:rsidRPr="001F6DFA">
              <w:rPr>
                <w:b w:val="0"/>
              </w:rPr>
              <w:t>Si immeuble équipé d’une installation de chauffage</w:t>
            </w:r>
          </w:p>
        </w:tc>
        <w:tc>
          <w:tcPr>
            <w:tcW w:w="1984" w:type="dxa"/>
          </w:tcPr>
          <w:p w14:paraId="084D6474" w14:textId="77777777" w:rsidR="00494F10" w:rsidRPr="001F6DFA" w:rsidRDefault="00F9423D" w:rsidP="00F415FB">
            <w:pPr>
              <w:pStyle w:val="Tableau"/>
              <w:keepLines/>
              <w:widowControl w:val="0"/>
              <w:rPr>
                <w:b w:val="0"/>
              </w:rPr>
            </w:pPr>
            <w:r w:rsidRPr="001F6DFA">
              <w:rPr>
                <w:b w:val="0"/>
              </w:rPr>
              <w:t>Consommation et émission de gaz à effet de serre</w:t>
            </w:r>
          </w:p>
        </w:tc>
        <w:tc>
          <w:tcPr>
            <w:tcW w:w="1701" w:type="dxa"/>
          </w:tcPr>
          <w:p w14:paraId="1C137502" w14:textId="77777777" w:rsidR="00494F10" w:rsidRPr="001F6DFA" w:rsidRDefault="00F9423D" w:rsidP="00F415FB">
            <w:pPr>
              <w:pStyle w:val="Tableau"/>
              <w:keepLines/>
              <w:widowControl w:val="0"/>
              <w:rPr>
                <w:b w:val="0"/>
              </w:rPr>
            </w:pPr>
            <w:r w:rsidRPr="001F6DFA">
              <w:rPr>
                <w:b w:val="0"/>
              </w:rPr>
              <w:t>10 ans</w:t>
            </w:r>
          </w:p>
        </w:tc>
      </w:tr>
      <w:tr w:rsidR="00583E2A" w14:paraId="41B4AF92" w14:textId="77777777" w:rsidTr="001E22E4">
        <w:trPr>
          <w:jc w:val="center"/>
        </w:trPr>
        <w:tc>
          <w:tcPr>
            <w:tcW w:w="709" w:type="dxa"/>
          </w:tcPr>
          <w:p w14:paraId="12BCFF50" w14:textId="77777777" w:rsidR="00494F10" w:rsidRPr="001F6DFA" w:rsidRDefault="001E22E4" w:rsidP="00F415FB">
            <w:pPr>
              <w:pStyle w:val="Tableau"/>
              <w:keepLines/>
              <w:widowControl w:val="0"/>
              <w:rPr>
                <w:b w:val="0"/>
              </w:rPr>
            </w:pPr>
            <w:r>
              <w:rPr>
                <w:b w:val="0"/>
              </w:rPr>
              <w:t>5</w:t>
            </w:r>
          </w:p>
        </w:tc>
        <w:tc>
          <w:tcPr>
            <w:tcW w:w="1597" w:type="dxa"/>
          </w:tcPr>
          <w:p w14:paraId="779B5A81" w14:textId="77777777" w:rsidR="00494F10" w:rsidRPr="001F6DFA" w:rsidRDefault="00F9423D" w:rsidP="00F415FB">
            <w:pPr>
              <w:pStyle w:val="Tableau"/>
              <w:keepLines/>
              <w:widowControl w:val="0"/>
              <w:rPr>
                <w:b w:val="0"/>
              </w:rPr>
            </w:pPr>
            <w:r w:rsidRPr="001F6DFA">
              <w:rPr>
                <w:b w:val="0"/>
              </w:rPr>
              <w:t>Electricité</w:t>
            </w:r>
          </w:p>
        </w:tc>
        <w:tc>
          <w:tcPr>
            <w:tcW w:w="2881" w:type="dxa"/>
          </w:tcPr>
          <w:p w14:paraId="1DEBFAC8" w14:textId="77777777" w:rsidR="00494F10" w:rsidRPr="001F6DFA" w:rsidRDefault="00F9423D" w:rsidP="00F415FB">
            <w:pPr>
              <w:pStyle w:val="Tableau"/>
              <w:keepLines/>
              <w:widowControl w:val="0"/>
              <w:rPr>
                <w:b w:val="0"/>
              </w:rPr>
            </w:pPr>
            <w:r w:rsidRPr="001F6DFA">
              <w:rPr>
                <w:b w:val="0"/>
              </w:rPr>
              <w:t>Si immeuble d’habitation ayant une installation de plus de 15 ans</w:t>
            </w:r>
          </w:p>
        </w:tc>
        <w:tc>
          <w:tcPr>
            <w:tcW w:w="1984" w:type="dxa"/>
          </w:tcPr>
          <w:p w14:paraId="01007E23" w14:textId="77777777" w:rsidR="00494F10" w:rsidRPr="001F6DFA" w:rsidRDefault="00F9423D" w:rsidP="00F415FB">
            <w:pPr>
              <w:pStyle w:val="Tableau"/>
              <w:keepLines/>
              <w:widowControl w:val="0"/>
              <w:rPr>
                <w:b w:val="0"/>
              </w:rPr>
            </w:pPr>
            <w:r w:rsidRPr="001F6DFA">
              <w:rPr>
                <w:b w:val="0"/>
              </w:rPr>
              <w:t>Installation intérieure : de l’appareil de commande aux bornes d’alimentation</w:t>
            </w:r>
          </w:p>
        </w:tc>
        <w:tc>
          <w:tcPr>
            <w:tcW w:w="1701" w:type="dxa"/>
          </w:tcPr>
          <w:p w14:paraId="0AF3B007" w14:textId="77777777" w:rsidR="00494F10" w:rsidRPr="001F6DFA" w:rsidRDefault="00F9423D" w:rsidP="00F415FB">
            <w:pPr>
              <w:pStyle w:val="Tableau"/>
              <w:keepLines/>
              <w:widowControl w:val="0"/>
              <w:rPr>
                <w:b w:val="0"/>
              </w:rPr>
            </w:pPr>
            <w:r w:rsidRPr="001F6DFA">
              <w:rPr>
                <w:b w:val="0"/>
              </w:rPr>
              <w:t>3 ans</w:t>
            </w:r>
          </w:p>
        </w:tc>
      </w:tr>
      <w:tr w:rsidR="00583E2A" w14:paraId="57997A43" w14:textId="77777777" w:rsidTr="001E22E4">
        <w:trPr>
          <w:jc w:val="center"/>
        </w:trPr>
        <w:tc>
          <w:tcPr>
            <w:tcW w:w="709" w:type="dxa"/>
          </w:tcPr>
          <w:p w14:paraId="4BC04DC4" w14:textId="77777777" w:rsidR="00494F10" w:rsidRPr="001F6DFA" w:rsidRDefault="001E22E4" w:rsidP="00F415FB">
            <w:pPr>
              <w:pStyle w:val="Tableau"/>
              <w:keepLines/>
              <w:widowControl w:val="0"/>
              <w:rPr>
                <w:b w:val="0"/>
              </w:rPr>
            </w:pPr>
            <w:r>
              <w:rPr>
                <w:b w:val="0"/>
              </w:rPr>
              <w:t>6</w:t>
            </w:r>
          </w:p>
        </w:tc>
        <w:tc>
          <w:tcPr>
            <w:tcW w:w="1597" w:type="dxa"/>
          </w:tcPr>
          <w:p w14:paraId="2B743291" w14:textId="77777777" w:rsidR="00494F10" w:rsidRPr="001F6DFA" w:rsidRDefault="00F9423D" w:rsidP="00F415FB">
            <w:pPr>
              <w:pStyle w:val="Tableau"/>
              <w:keepLines/>
              <w:widowControl w:val="0"/>
              <w:rPr>
                <w:b w:val="0"/>
              </w:rPr>
            </w:pPr>
            <w:r w:rsidRPr="001F6DFA">
              <w:rPr>
                <w:b w:val="0"/>
              </w:rPr>
              <w:t>Assainissement</w:t>
            </w:r>
          </w:p>
        </w:tc>
        <w:tc>
          <w:tcPr>
            <w:tcW w:w="2881" w:type="dxa"/>
          </w:tcPr>
          <w:p w14:paraId="23C4C0C4" w14:textId="77777777" w:rsidR="00494F10" w:rsidRPr="001F6DFA" w:rsidRDefault="00F9423D" w:rsidP="00F415FB">
            <w:pPr>
              <w:pStyle w:val="Tableau"/>
              <w:keepLines/>
              <w:widowControl w:val="0"/>
              <w:rPr>
                <w:b w:val="0"/>
              </w:rPr>
            </w:pPr>
            <w:r w:rsidRPr="001F6DFA">
              <w:rPr>
                <w:b w:val="0"/>
              </w:rPr>
              <w:t>Si immeuble d’habitation non raccordé au réseau public de collecte des eaux usées</w:t>
            </w:r>
          </w:p>
        </w:tc>
        <w:tc>
          <w:tcPr>
            <w:tcW w:w="1984" w:type="dxa"/>
          </w:tcPr>
          <w:p w14:paraId="4E23DBBF" w14:textId="77777777" w:rsidR="00494F10" w:rsidRPr="001F6DFA" w:rsidRDefault="00F9423D" w:rsidP="00F415FB">
            <w:pPr>
              <w:pStyle w:val="Tableau"/>
              <w:keepLines/>
              <w:widowControl w:val="0"/>
              <w:rPr>
                <w:b w:val="0"/>
              </w:rPr>
            </w:pPr>
            <w:r w:rsidRPr="001F6DFA">
              <w:rPr>
                <w:b w:val="0"/>
              </w:rPr>
              <w:t xml:space="preserve">Contrôle de l’installation existante </w:t>
            </w:r>
          </w:p>
        </w:tc>
        <w:tc>
          <w:tcPr>
            <w:tcW w:w="1701" w:type="dxa"/>
          </w:tcPr>
          <w:p w14:paraId="50B1FF3C" w14:textId="77777777" w:rsidR="00494F10" w:rsidRPr="001F6DFA" w:rsidRDefault="00F9423D" w:rsidP="00F415FB">
            <w:pPr>
              <w:pStyle w:val="Tableau"/>
              <w:keepLines/>
              <w:widowControl w:val="0"/>
              <w:rPr>
                <w:b w:val="0"/>
              </w:rPr>
            </w:pPr>
            <w:r w:rsidRPr="001F6DFA">
              <w:rPr>
                <w:b w:val="0"/>
              </w:rPr>
              <w:t>3 ans</w:t>
            </w:r>
          </w:p>
        </w:tc>
      </w:tr>
      <w:tr w:rsidR="00583E2A" w14:paraId="0F021B49" w14:textId="77777777" w:rsidTr="001E22E4">
        <w:trPr>
          <w:jc w:val="center"/>
        </w:trPr>
        <w:tc>
          <w:tcPr>
            <w:tcW w:w="709" w:type="dxa"/>
          </w:tcPr>
          <w:p w14:paraId="35F43189" w14:textId="77777777" w:rsidR="00494F10" w:rsidRPr="001F6DFA" w:rsidRDefault="001E22E4" w:rsidP="00F415FB">
            <w:pPr>
              <w:pStyle w:val="Tableau"/>
              <w:keepLines/>
              <w:widowControl w:val="0"/>
              <w:rPr>
                <w:b w:val="0"/>
              </w:rPr>
            </w:pPr>
            <w:r>
              <w:rPr>
                <w:b w:val="0"/>
              </w:rPr>
              <w:t>7</w:t>
            </w:r>
          </w:p>
        </w:tc>
        <w:tc>
          <w:tcPr>
            <w:tcW w:w="1597" w:type="dxa"/>
          </w:tcPr>
          <w:p w14:paraId="741D1C66" w14:textId="77777777" w:rsidR="00494F10" w:rsidRPr="001F6DFA" w:rsidRDefault="00F9423D" w:rsidP="00F415FB">
            <w:pPr>
              <w:pStyle w:val="Tableau"/>
              <w:keepLines/>
              <w:widowControl w:val="0"/>
              <w:rPr>
                <w:b w:val="0"/>
              </w:rPr>
            </w:pPr>
            <w:r w:rsidRPr="001F6DFA">
              <w:rPr>
                <w:b w:val="0"/>
              </w:rPr>
              <w:t>Mérules</w:t>
            </w:r>
          </w:p>
        </w:tc>
        <w:tc>
          <w:tcPr>
            <w:tcW w:w="2881" w:type="dxa"/>
          </w:tcPr>
          <w:p w14:paraId="1BD767C6" w14:textId="77777777" w:rsidR="00494F10" w:rsidRPr="001F6DFA" w:rsidRDefault="00F9423D" w:rsidP="00F415FB">
            <w:pPr>
              <w:pStyle w:val="Tableau"/>
              <w:keepLines/>
              <w:widowControl w:val="0"/>
              <w:rPr>
                <w:b w:val="0"/>
              </w:rPr>
            </w:pPr>
            <w:r w:rsidRPr="001F6DFA">
              <w:rPr>
                <w:b w:val="0"/>
              </w:rPr>
              <w:t>Si immeuble d’habitation dans une zone prévue par l’article L 133-8 du Code de la construction et de l’habitation</w:t>
            </w:r>
          </w:p>
        </w:tc>
        <w:tc>
          <w:tcPr>
            <w:tcW w:w="1984" w:type="dxa"/>
          </w:tcPr>
          <w:p w14:paraId="31B4CE01" w14:textId="77777777" w:rsidR="00494F10" w:rsidRPr="001F6DFA" w:rsidRDefault="00F9423D" w:rsidP="00F415FB">
            <w:pPr>
              <w:pStyle w:val="Tableau"/>
              <w:keepLines/>
              <w:widowControl w:val="0"/>
              <w:rPr>
                <w:b w:val="0"/>
              </w:rPr>
            </w:pPr>
            <w:r w:rsidRPr="001F6DFA">
              <w:rPr>
                <w:b w:val="0"/>
              </w:rPr>
              <w:t>Immeuble bâti</w:t>
            </w:r>
          </w:p>
        </w:tc>
        <w:tc>
          <w:tcPr>
            <w:tcW w:w="1701" w:type="dxa"/>
          </w:tcPr>
          <w:p w14:paraId="004FC340" w14:textId="77777777" w:rsidR="00494F10" w:rsidRPr="001F6DFA" w:rsidRDefault="00F9423D" w:rsidP="00F415FB">
            <w:pPr>
              <w:pStyle w:val="Tableau"/>
              <w:keepLines/>
              <w:widowControl w:val="0"/>
              <w:rPr>
                <w:b w:val="0"/>
              </w:rPr>
            </w:pPr>
            <w:r w:rsidRPr="001F6DFA">
              <w:rPr>
                <w:b w:val="0"/>
              </w:rPr>
              <w:t>6 mois</w:t>
            </w:r>
          </w:p>
        </w:tc>
      </w:tr>
    </w:tbl>
    <w:p w14:paraId="5EDD795D" w14:textId="77777777" w:rsidR="00494F10" w:rsidRPr="001F6DFA" w:rsidRDefault="00494F10" w:rsidP="00F415FB">
      <w:pPr>
        <w:keepLines/>
        <w:widowControl w:val="0"/>
        <w:rPr>
          <w:u w:val="single"/>
        </w:rPr>
      </w:pPr>
    </w:p>
    <w:p w14:paraId="7185D5AE" w14:textId="77777777" w:rsidR="00494F10" w:rsidRPr="001F6DFA" w:rsidRDefault="00F9423D" w:rsidP="00F415FB">
      <w:pPr>
        <w:keepLines/>
        <w:widowControl w:val="0"/>
      </w:pPr>
      <w:bookmarkStart w:id="80" w:name="PUNDIAG_r1_wId138"/>
      <w:bookmarkEnd w:id="79"/>
      <w:r w:rsidRPr="00E343CA">
        <w:t xml:space="preserve">Etant ici précisé que les documents visés aux </w:t>
      </w:r>
      <w:r w:rsidR="001E22E4">
        <w:t>2 et 5</w:t>
      </w:r>
      <w:r w:rsidRPr="00E343CA">
        <w:t xml:space="preserve"> n'ont pas à être fournis compte tenu de la date de construction et de la situation des Biens,</w:t>
      </w:r>
    </w:p>
    <w:p w14:paraId="36637204" w14:textId="77777777" w:rsidR="00494F10" w:rsidRPr="001F6DFA" w:rsidRDefault="00494F10" w:rsidP="00F415FB">
      <w:pPr>
        <w:pStyle w:val="En-tte"/>
        <w:keepLines/>
        <w:widowControl w:val="0"/>
        <w:tabs>
          <w:tab w:val="clear" w:pos="4536"/>
          <w:tab w:val="clear" w:pos="9072"/>
        </w:tabs>
        <w:rPr>
          <w:rFonts w:cs="Calibri"/>
          <w:bCs/>
        </w:rPr>
      </w:pPr>
    </w:p>
    <w:p w14:paraId="2019DC65" w14:textId="77777777" w:rsidR="00494F10" w:rsidRPr="001F6DFA" w:rsidRDefault="00F9423D" w:rsidP="00F415FB">
      <w:pPr>
        <w:keepLines/>
        <w:widowControl w:val="0"/>
      </w:pPr>
      <w:r w:rsidRPr="001F6DFA">
        <w:t>Afin de se conformer aux dispositions ci-dessus, demeureront annexés aux Présentes après mention les rapports fournis par le Vendeur constituant le Dossier de Diagnostic Technique.</w:t>
      </w:r>
    </w:p>
    <w:p w14:paraId="1B28D979" w14:textId="77777777" w:rsidR="00494F10" w:rsidRPr="001F6DFA" w:rsidRDefault="00494F10" w:rsidP="00F415FB">
      <w:pPr>
        <w:keepLines/>
        <w:widowControl w:val="0"/>
      </w:pPr>
    </w:p>
    <w:p w14:paraId="092BB514" w14:textId="77777777" w:rsidR="00494F10" w:rsidRPr="001F6DFA" w:rsidRDefault="00F9423D" w:rsidP="00F415FB">
      <w:pPr>
        <w:keepLines/>
        <w:widowControl w:val="0"/>
      </w:pPr>
      <w:r w:rsidRPr="001F6DFA">
        <w:t>Les coordonnées des auteurs de ces rapports et leur date de production sont indiquées aux articles relatifs aux réglementations concernées.</w:t>
      </w:r>
    </w:p>
    <w:p w14:paraId="6CCE63A1" w14:textId="77777777" w:rsidR="00494F10" w:rsidRPr="001F6DFA" w:rsidRDefault="00F9423D" w:rsidP="00F415FB">
      <w:pPr>
        <w:keepLines/>
        <w:widowControl w:val="0"/>
      </w:pPr>
      <w:r w:rsidRPr="001F6DFA">
        <w:lastRenderedPageBreak/>
        <w:t>Le Vendeur ne garantit pas le contenu des rapports constituant le Dossier de Diagnostic Technique établis sous la seule responsabilité de leurs auteurs.</w:t>
      </w:r>
    </w:p>
    <w:p w14:paraId="44D10D80" w14:textId="77777777" w:rsidR="00494F10" w:rsidRPr="001F6DFA" w:rsidRDefault="00F9423D" w:rsidP="00F415FB">
      <w:pPr>
        <w:keepLines/>
        <w:widowControl w:val="0"/>
        <w:rPr>
          <w:b/>
        </w:rPr>
      </w:pPr>
      <w:r w:rsidRPr="001F6DFA">
        <w:t>L’Acquéreur déclare avoir une parfaite connaissance des différents rapports constituant le Dossier de Diagnostic Technique. Il se reconnaît parfaitement informé de la situation et déclare vouloir en faire son affaire personnelle sans recours contre le Vendeur, entendant le décharger ainsi de toute responsabilité à cet effet.</w:t>
      </w:r>
    </w:p>
    <w:p w14:paraId="22FFC4A3" w14:textId="77777777" w:rsidR="00494F10" w:rsidRDefault="00F9423D" w:rsidP="001E22E4">
      <w:pPr>
        <w:pStyle w:val="En-tte"/>
        <w:keepLines/>
        <w:widowControl w:val="0"/>
        <w:tabs>
          <w:tab w:val="clear" w:pos="4536"/>
          <w:tab w:val="clear" w:pos="9072"/>
        </w:tabs>
        <w:rPr>
          <w:rFonts w:cs="Arial"/>
        </w:rPr>
      </w:pPr>
      <w:r w:rsidRPr="001F6DFA">
        <w:rPr>
          <w:rFonts w:cs="Arial"/>
        </w:rPr>
        <w:t>Les Parties font renvoi aux stipulations de l’Article 2.8.</w:t>
      </w:r>
      <w:r>
        <w:rPr>
          <w:rFonts w:cs="Arial"/>
        </w:rPr>
        <w:t>4.2.</w:t>
      </w:r>
      <w:r w:rsidRPr="001F6DFA">
        <w:rPr>
          <w:rFonts w:cs="Arial"/>
        </w:rPr>
        <w:t xml:space="preserve"> aux termes duquel les diagnostics réalisés sont relatés, et aux diagnostics ci-annexés. </w:t>
      </w:r>
    </w:p>
    <w:p w14:paraId="49277296" w14:textId="77777777" w:rsidR="005F75B9" w:rsidRPr="001E22E4" w:rsidRDefault="005F75B9" w:rsidP="001E22E4">
      <w:pPr>
        <w:pStyle w:val="En-tte"/>
        <w:keepLines/>
        <w:widowControl w:val="0"/>
        <w:tabs>
          <w:tab w:val="clear" w:pos="4536"/>
          <w:tab w:val="clear" w:pos="9072"/>
        </w:tabs>
        <w:rPr>
          <w:rFonts w:cs="Arial"/>
        </w:rPr>
      </w:pPr>
    </w:p>
    <w:p w14:paraId="0963C860" w14:textId="77777777" w:rsidR="00494F10" w:rsidRDefault="00F9423D" w:rsidP="00F415FB">
      <w:pPr>
        <w:pStyle w:val="Titre3"/>
        <w:widowControl w:val="0"/>
      </w:pPr>
      <w:r w:rsidRPr="00E343CA">
        <w:t>Termites</w:t>
      </w:r>
    </w:p>
    <w:p w14:paraId="540AC338" w14:textId="77777777" w:rsidR="00AD3672" w:rsidRPr="00AD3672" w:rsidRDefault="00AD3672" w:rsidP="00AD3672"/>
    <w:p w14:paraId="3BF02BF6" w14:textId="77777777" w:rsidR="00494F10" w:rsidRPr="00E343CA" w:rsidRDefault="00F9423D" w:rsidP="00F415FB">
      <w:pPr>
        <w:pStyle w:val="En-tte"/>
        <w:keepLines/>
        <w:widowControl w:val="0"/>
        <w:tabs>
          <w:tab w:val="clear" w:pos="4536"/>
          <w:tab w:val="clear" w:pos="9072"/>
        </w:tabs>
        <w:rPr>
          <w:rFonts w:cs="Arial"/>
        </w:rPr>
      </w:pPr>
      <w:r w:rsidRPr="00E343CA">
        <w:rPr>
          <w:rFonts w:cs="Arial"/>
        </w:rPr>
        <w:t>En vertu de la Loi n°99-471 du 8 juin 1999 et du décret n°2000-613 du 3 juillet 2000, le vendeur d'un immeuble bâti situé dans une zone contaminée par les termites, délimitée par arrêté préfectoral, ne peut s'exonérer de la garantie des vices cachés résultant de la présence de termites, sauf s'il remet à l’acquéreur un état parasitaire de moins de six mois qui sera annexé à l'acte de vente.</w:t>
      </w:r>
    </w:p>
    <w:p w14:paraId="07D3566F" w14:textId="77777777" w:rsidR="00494F10" w:rsidRPr="00E343CA" w:rsidRDefault="00F9423D" w:rsidP="00F415FB">
      <w:pPr>
        <w:keepLines/>
        <w:widowControl w:val="0"/>
      </w:pPr>
      <w:r w:rsidRPr="00E343CA">
        <w:t>Les Parties font renvoi à l’Article 2.8.4 des Conditions Particulières en ce qui concerne l’application de ces dispositions au Bien et à l’Ensemble immobilier, et, le cas échéant, les conclusions des rapports annexés.</w:t>
      </w:r>
    </w:p>
    <w:p w14:paraId="51A7A089" w14:textId="77777777" w:rsidR="00494F10" w:rsidRPr="00E343CA" w:rsidRDefault="00F9423D" w:rsidP="00F415FB">
      <w:pPr>
        <w:keepLines/>
        <w:widowControl w:val="0"/>
        <w:rPr>
          <w:rFonts w:cs="Calibri"/>
        </w:rPr>
      </w:pPr>
      <w:r w:rsidRPr="00E343CA">
        <w:rPr>
          <w:rFonts w:cs="Calibri"/>
        </w:rPr>
        <w:t xml:space="preserve">S’agissant des parties communes, il est fait observer que la décision de constitution de ce dossier incombe au syndicat des copropriétaires auquel le Vendeur ne peut pas se substituer. </w:t>
      </w:r>
    </w:p>
    <w:p w14:paraId="26C69B29" w14:textId="77777777" w:rsidR="00494F10" w:rsidRPr="00E343CA" w:rsidRDefault="00F9423D" w:rsidP="00F415FB">
      <w:pPr>
        <w:keepLines/>
        <w:widowControl w:val="0"/>
      </w:pPr>
      <w:r w:rsidRPr="00E343CA">
        <w:t>L’Acquéreur reconnaît avoir été parfaitement informé de la situation tant de l'Ensemble Immobilier que des Biens objet des Présentes et déclare vouloir faire son affaire personnelle de cette situation et de tous travaux qui pourraient en résulter sans recours contre le Vendeur.</w:t>
      </w:r>
    </w:p>
    <w:p w14:paraId="2C3B433F" w14:textId="77777777" w:rsidR="00DC132D" w:rsidRPr="00E343CA" w:rsidRDefault="00DC132D" w:rsidP="00F415FB">
      <w:pPr>
        <w:keepLines/>
        <w:widowControl w:val="0"/>
      </w:pPr>
    </w:p>
    <w:p w14:paraId="788F8912" w14:textId="77777777" w:rsidR="00494F10" w:rsidRDefault="00F9423D" w:rsidP="00F415FB">
      <w:pPr>
        <w:pStyle w:val="Titre3"/>
        <w:widowControl w:val="0"/>
      </w:pPr>
      <w:r w:rsidRPr="00E343CA">
        <w:t>Mérule</w:t>
      </w:r>
    </w:p>
    <w:p w14:paraId="358A78CB" w14:textId="77777777" w:rsidR="00AD3672" w:rsidRPr="00AD3672" w:rsidRDefault="00AD3672" w:rsidP="00AD3672"/>
    <w:p w14:paraId="1C48C3F6" w14:textId="77777777" w:rsidR="00494F10" w:rsidRPr="00E343CA" w:rsidRDefault="00F9423D" w:rsidP="00F415FB">
      <w:pPr>
        <w:pStyle w:val="En-tte"/>
        <w:keepLines/>
        <w:widowControl w:val="0"/>
        <w:tabs>
          <w:tab w:val="clear" w:pos="4536"/>
          <w:tab w:val="clear" w:pos="9072"/>
        </w:tabs>
        <w:rPr>
          <w:rFonts w:cs="Arial"/>
          <w:bCs/>
        </w:rPr>
      </w:pPr>
      <w:r w:rsidRPr="00E343CA">
        <w:rPr>
          <w:rFonts w:cs="Arial"/>
        </w:rPr>
        <w:t>En vertu de la Loi n°</w:t>
      </w:r>
      <w:r w:rsidRPr="00E343CA">
        <w:rPr>
          <w:rFonts w:cs="Arial"/>
          <w:bCs/>
          <w:color w:val="000000"/>
          <w:shd w:val="clear" w:color="auto" w:fill="FFFFFF"/>
        </w:rPr>
        <w:t xml:space="preserve"> </w:t>
      </w:r>
      <w:r w:rsidRPr="00E343CA">
        <w:rPr>
          <w:rFonts w:cs="Arial"/>
          <w:bCs/>
        </w:rPr>
        <w:t>2014-366 du 24 mars 2014 pour l'accès au logement et un urbanisme rénové codifiée aux articles L. 133-8, L. 133-9 du Code de la Construction et de l’Habitation</w:t>
      </w:r>
      <w:r w:rsidRPr="00E343CA">
        <w:rPr>
          <w:rFonts w:cs="Arial"/>
        </w:rPr>
        <w:t xml:space="preserve">, une information sur la présence d'un risque de mérule est produite dans les conditions et selon les modalités prévues à l'article L. 271-4  du </w:t>
      </w:r>
      <w:r w:rsidRPr="00E343CA">
        <w:rPr>
          <w:rFonts w:cs="Arial"/>
          <w:bCs/>
        </w:rPr>
        <w:t>Code de la Construction et de l’Habitation en cas de vente de tout ou partie d'un immeuble bâti situé dans une zone délimitée en application de </w:t>
      </w:r>
      <w:hyperlink r:id="rId14" w:history="1">
        <w:r w:rsidRPr="005F75B9">
          <w:rPr>
            <w:rStyle w:val="Lienhypertexte"/>
            <w:rFonts w:cs="Arial"/>
            <w:bCs/>
            <w:color w:val="auto"/>
          </w:rPr>
          <w:t>l'article L. 133-8</w:t>
        </w:r>
      </w:hyperlink>
      <w:r w:rsidRPr="005F75B9">
        <w:rPr>
          <w:rFonts w:cs="Arial"/>
          <w:bCs/>
        </w:rPr>
        <w:t xml:space="preserve"> du Code</w:t>
      </w:r>
      <w:r w:rsidRPr="00E343CA">
        <w:rPr>
          <w:rFonts w:cs="Arial"/>
          <w:bCs/>
        </w:rPr>
        <w:t xml:space="preserve"> de la Construction et de l’Habitation.</w:t>
      </w:r>
    </w:p>
    <w:p w14:paraId="2E928165" w14:textId="77777777" w:rsidR="00494F10" w:rsidRPr="00E343CA" w:rsidRDefault="00F9423D" w:rsidP="00F415FB">
      <w:pPr>
        <w:keepLines/>
        <w:widowControl w:val="0"/>
      </w:pPr>
      <w:r w:rsidRPr="00E343CA">
        <w:t>Le Vendeur déclare :</w:t>
      </w:r>
    </w:p>
    <w:p w14:paraId="457ACF0A" w14:textId="77777777" w:rsidR="00494F10" w:rsidRPr="00E343CA" w:rsidRDefault="00F9423D" w:rsidP="00F415FB">
      <w:pPr>
        <w:keepLines/>
        <w:widowControl w:val="0"/>
      </w:pPr>
      <w:r w:rsidRPr="00E343CA">
        <w:t>- qu’à sa connaissance, les Biens ne sont pas infestés par les mérules ;</w:t>
      </w:r>
    </w:p>
    <w:p w14:paraId="13659A30" w14:textId="77777777" w:rsidR="00494F10" w:rsidRPr="001F6DFA" w:rsidRDefault="00F9423D" w:rsidP="00F415FB">
      <w:pPr>
        <w:keepLines/>
        <w:widowControl w:val="0"/>
      </w:pPr>
      <w:r w:rsidRPr="00E343CA">
        <w:t>- qu’il n’a reçu du maire aucune injonction de rechercher des mérules ou de procéder à des travaux préventifs ou d’éradication.</w:t>
      </w:r>
    </w:p>
    <w:p w14:paraId="3BD8D7F6" w14:textId="77777777" w:rsidR="00494F10" w:rsidRPr="001F6DFA" w:rsidRDefault="00494F10" w:rsidP="00F415FB">
      <w:pPr>
        <w:keepLines/>
        <w:widowControl w:val="0"/>
      </w:pPr>
    </w:p>
    <w:p w14:paraId="08E1DEDF" w14:textId="77777777" w:rsidR="00494F10" w:rsidRDefault="00F9423D" w:rsidP="00F415FB">
      <w:pPr>
        <w:pStyle w:val="Titre3"/>
        <w:widowControl w:val="0"/>
      </w:pPr>
      <w:r w:rsidRPr="001F6DFA">
        <w:t>Installation Intérieure De Gaz</w:t>
      </w:r>
    </w:p>
    <w:p w14:paraId="5C2FD711" w14:textId="77777777" w:rsidR="00AD4EDA" w:rsidRPr="00AD4EDA" w:rsidRDefault="00AD4EDA" w:rsidP="00AD4EDA"/>
    <w:p w14:paraId="325AA103" w14:textId="77777777" w:rsidR="00CE1C4F" w:rsidRDefault="00F9423D" w:rsidP="00F415FB">
      <w:pPr>
        <w:keepLines/>
        <w:widowControl w:val="0"/>
      </w:pPr>
      <w:r w:rsidRPr="001F6DFA">
        <w:t xml:space="preserve">Les Parties font renvoi à l’Article 2.8.4 des Conditions Particulières en ce qui concerne l’application de ces dispositions au Bien, et, le cas échéant, les conclusions des rapports annexés. </w:t>
      </w:r>
    </w:p>
    <w:p w14:paraId="59DFB0E7" w14:textId="77777777" w:rsidR="00CE1C4F" w:rsidRDefault="00CE1C4F" w:rsidP="00F415FB">
      <w:pPr>
        <w:keepLines/>
        <w:widowControl w:val="0"/>
      </w:pPr>
    </w:p>
    <w:p w14:paraId="75926C53" w14:textId="77777777" w:rsidR="00AD3672" w:rsidRPr="004744ED" w:rsidRDefault="00AD4EDA" w:rsidP="00AD4EDA">
      <w:pPr>
        <w:keepLines/>
        <w:widowControl w:val="0"/>
        <w:rPr>
          <w:b/>
          <w:bCs/>
          <w:u w:val="single"/>
        </w:rPr>
      </w:pPr>
      <w:r w:rsidRPr="004744ED">
        <w:rPr>
          <w:b/>
          <w:bCs/>
          <w:u w:val="single"/>
        </w:rPr>
        <w:t>Chaudière à Gaz</w:t>
      </w:r>
      <w:r w:rsidR="0053677A" w:rsidRPr="0053677A">
        <w:rPr>
          <w:b/>
          <w:bCs/>
        </w:rPr>
        <w:t> :</w:t>
      </w:r>
    </w:p>
    <w:p w14:paraId="0D52A743" w14:textId="77777777" w:rsidR="00AD4EDA" w:rsidRDefault="00AD4EDA" w:rsidP="00AD4EDA">
      <w:pPr>
        <w:keepLines/>
        <w:widowControl w:val="0"/>
      </w:pPr>
      <w:r>
        <w:t xml:space="preserve">Les Parties se reconnaissent informées des dispositions des articles R224-41-4 et suivant du code de l’environnement qui prévoient notamment l’obligation d’entretien annuel des chaudières dans les conditions fixées par ledit code. Conformément à ces textes, l’entretien a été effectué à l’initiative de l’occupant/locataire. </w:t>
      </w:r>
    </w:p>
    <w:p w14:paraId="36E7799A" w14:textId="77777777" w:rsidR="00AD4EDA" w:rsidRDefault="00AD4EDA" w:rsidP="00AD4EDA">
      <w:pPr>
        <w:keepLines/>
        <w:widowControl w:val="0"/>
      </w:pPr>
      <w:r>
        <w:t>Le  Vendeur déclare  qu’en  qualité  de  propriétaire  non occupant, il n’a pas suppléé à l’occupant, même après son éventuel départ, et n’a pas lui-même fait effectuer d’entretien annuel.</w:t>
      </w:r>
    </w:p>
    <w:p w14:paraId="6930CEA0" w14:textId="77777777" w:rsidR="00AD4EDA" w:rsidRDefault="00AD4EDA" w:rsidP="00AD4EDA">
      <w:pPr>
        <w:keepLines/>
        <w:widowControl w:val="0"/>
      </w:pPr>
      <w:r>
        <w:lastRenderedPageBreak/>
        <w:t>Le Vendeur déclare avoir demandé à son gestionnaire de lui remettre la dernière attestation d’entretien délivrée par le dernier locataire. Si toutefois le Vendeur n’a pas été en mesure de remettre cette attestation à l’Acquéreur, le Vendeur déclare que le gestionnaire n’a pas retrouvé un tel document dans ses archives.</w:t>
      </w:r>
    </w:p>
    <w:p w14:paraId="1073CD7C" w14:textId="77777777" w:rsidR="00AD4EDA" w:rsidRPr="001F6DFA" w:rsidRDefault="00AD4EDA" w:rsidP="00F415FB">
      <w:pPr>
        <w:keepLines/>
        <w:widowControl w:val="0"/>
      </w:pPr>
      <w:r w:rsidRPr="004744ED">
        <w:t>L’Acquéreur se reconnait parfaitement informé de cette situation, et de ce que l’état de fonctionnement de la chaudière n’a pas été récemment vérifié et n’est pas garanti, la vente intervenant en l’état sans recours contre le Vendeur qui n’aura aucune obligation de contrôle préalablement à l’Acte de Vente, ni aucune obligation de remise en état ou réparation après la vente en cas d’anomalie ou dysfonctionnement.</w:t>
      </w:r>
    </w:p>
    <w:p w14:paraId="459EBD1A" w14:textId="77777777" w:rsidR="00DC132D" w:rsidRPr="001F6DFA" w:rsidRDefault="00DC132D" w:rsidP="00F415FB">
      <w:pPr>
        <w:keepLines/>
        <w:widowControl w:val="0"/>
      </w:pPr>
    </w:p>
    <w:p w14:paraId="75C96AFB" w14:textId="77777777" w:rsidR="00494F10" w:rsidRDefault="00F9423D" w:rsidP="00F415FB">
      <w:pPr>
        <w:pStyle w:val="Titre3"/>
        <w:widowControl w:val="0"/>
      </w:pPr>
      <w:r w:rsidRPr="001F6DFA">
        <w:t>Installation intérieure d’électricité</w:t>
      </w:r>
    </w:p>
    <w:p w14:paraId="4B1A0589" w14:textId="77777777" w:rsidR="00AD4EDA" w:rsidRPr="00AD4EDA" w:rsidRDefault="00AD4EDA" w:rsidP="00AD4EDA"/>
    <w:p w14:paraId="40533767" w14:textId="77777777" w:rsidR="00494F10" w:rsidRPr="001F6DFA" w:rsidRDefault="00F9423D" w:rsidP="00F415FB">
      <w:pPr>
        <w:keepLines/>
        <w:widowControl w:val="0"/>
      </w:pPr>
      <w:r w:rsidRPr="001F6DFA">
        <w:t>Conformément aux dispositions de l’article L.134-7 du Code de la construction et de l'habitation, la vente d’un bien immobilier à usage d’habitation comportant une installation intérieure d'électricité réalisée depuis plus de quinze ans doit être précédée d’un diagnostic relatif à cette installation.</w:t>
      </w:r>
    </w:p>
    <w:p w14:paraId="53815411" w14:textId="77777777" w:rsidR="00494F10" w:rsidRPr="001F6DFA" w:rsidRDefault="00F9423D" w:rsidP="00F415FB">
      <w:pPr>
        <w:keepLines/>
        <w:widowControl w:val="0"/>
      </w:pPr>
      <w:r w:rsidRPr="001F6DFA">
        <w:t>Les Parties font renvoi à l’Article 2.8.</w:t>
      </w:r>
      <w:r>
        <w:t>4</w:t>
      </w:r>
      <w:r w:rsidRPr="001F6DFA">
        <w:t xml:space="preserve"> des Conditions Particulières en ce qui concerne l’application de ces dispositions au Bien et à l’Ensemble immobilier, et, le cas échéant, les conclusions des rapports annexés.</w:t>
      </w:r>
    </w:p>
    <w:p w14:paraId="2382EE5D" w14:textId="77777777" w:rsidR="00494F10" w:rsidRDefault="00494F10" w:rsidP="00F415FB">
      <w:pPr>
        <w:keepLines/>
        <w:widowControl w:val="0"/>
      </w:pPr>
    </w:p>
    <w:p w14:paraId="70FF259F" w14:textId="77777777" w:rsidR="00E56A13" w:rsidRPr="001F6DFA" w:rsidRDefault="00E56A13" w:rsidP="00F415FB">
      <w:pPr>
        <w:keepLines/>
        <w:widowControl w:val="0"/>
      </w:pPr>
    </w:p>
    <w:p w14:paraId="07533BAD" w14:textId="77777777" w:rsidR="00494F10" w:rsidRPr="001F6DFA" w:rsidRDefault="00F9423D" w:rsidP="00F415FB">
      <w:pPr>
        <w:pStyle w:val="Titre3"/>
        <w:widowControl w:val="0"/>
      </w:pPr>
      <w:bookmarkStart w:id="81" w:name="_Toc316894953"/>
      <w:bookmarkStart w:id="82" w:name="_Toc316895986"/>
      <w:bookmarkStart w:id="83" w:name="_Toc316896762"/>
      <w:bookmarkStart w:id="84" w:name="_Toc316897688"/>
      <w:bookmarkStart w:id="85" w:name="_Toc316904872"/>
      <w:bookmarkStart w:id="86" w:name="_Toc316904992"/>
      <w:r w:rsidRPr="001F6DFA">
        <w:t xml:space="preserve">Diagnostic De Performance </w:t>
      </w:r>
      <w:bookmarkEnd w:id="81"/>
      <w:bookmarkEnd w:id="82"/>
      <w:bookmarkEnd w:id="83"/>
      <w:bookmarkEnd w:id="84"/>
      <w:bookmarkEnd w:id="85"/>
      <w:bookmarkEnd w:id="86"/>
      <w:r w:rsidRPr="001F6DFA">
        <w:t>Energétique</w:t>
      </w:r>
    </w:p>
    <w:p w14:paraId="1F251984" w14:textId="77777777" w:rsidR="00F415FB" w:rsidRDefault="00F415FB" w:rsidP="00F415FB">
      <w:pPr>
        <w:keepLines/>
        <w:widowControl w:val="0"/>
      </w:pPr>
    </w:p>
    <w:p w14:paraId="6D50A33C" w14:textId="77777777" w:rsidR="00F415FB" w:rsidRDefault="00F415FB" w:rsidP="00F415FB">
      <w:bookmarkStart w:id="87" w:name="_Hlk123055693"/>
      <w:r>
        <w:t>Conformément aux dispositions des articles L 126-26 et suivants du Code de la construction et de l’habitation, un diagnostic de performance énergétique doit être établi.</w:t>
      </w:r>
    </w:p>
    <w:p w14:paraId="49931D2C" w14:textId="77777777" w:rsidR="00F415FB" w:rsidRDefault="00F415FB" w:rsidP="00F415FB">
      <w:pPr>
        <w:pStyle w:val="Puce1"/>
        <w:widowControl w:val="0"/>
        <w:numPr>
          <w:ilvl w:val="0"/>
          <w:numId w:val="0"/>
        </w:numPr>
        <w:rPr>
          <w:rFonts w:ascii="Calibri" w:hAnsi="Calibri"/>
        </w:rPr>
      </w:pPr>
      <w:r>
        <w:rPr>
          <w:rFonts w:ascii="Calibri" w:hAnsi="Calibri"/>
        </w:rPr>
        <w:t>Ce diagnostic doit notamment permettre d'évaluer :</w:t>
      </w:r>
    </w:p>
    <w:p w14:paraId="2BD2FBE0" w14:textId="77777777" w:rsidR="00F415FB" w:rsidRDefault="00F415FB" w:rsidP="00AC1B3B">
      <w:pPr>
        <w:pStyle w:val="Puce1"/>
        <w:widowControl w:val="0"/>
        <w:numPr>
          <w:ilvl w:val="0"/>
          <w:numId w:val="39"/>
        </w:numPr>
        <w:rPr>
          <w:rFonts w:ascii="Calibri" w:hAnsi="Calibri"/>
        </w:rPr>
      </w:pPr>
      <w:r>
        <w:rPr>
          <w:rFonts w:ascii="Calibri" w:hAnsi="Calibri"/>
        </w:rPr>
        <w:t xml:space="preserve">Les caractéristiques du logement ainsi que le descriptif des équipements. </w:t>
      </w:r>
    </w:p>
    <w:p w14:paraId="58158083" w14:textId="77777777" w:rsidR="00F415FB" w:rsidRDefault="00F415FB" w:rsidP="00F415FB">
      <w:pPr>
        <w:pStyle w:val="Puce3"/>
      </w:pPr>
      <w:r>
        <w:t xml:space="preserve">Le descriptif des équipements de chauffage, d'eau chaude sanitaire, de refroidissement, et indication des conditions d’utilisation et de gestion. </w:t>
      </w:r>
    </w:p>
    <w:p w14:paraId="4BF00E03" w14:textId="77777777" w:rsidR="00F415FB" w:rsidRDefault="00F415FB" w:rsidP="00F415FB">
      <w:pPr>
        <w:pStyle w:val="Puce3"/>
      </w:pPr>
      <w:r>
        <w:t xml:space="preserve">La valeur isolante du bien immobilier. </w:t>
      </w:r>
    </w:p>
    <w:p w14:paraId="53565C8F" w14:textId="77777777" w:rsidR="00F415FB" w:rsidRDefault="00F415FB" w:rsidP="00F415FB">
      <w:pPr>
        <w:pStyle w:val="Puce3"/>
      </w:pPr>
      <w:r>
        <w:t>La consommation d'énergie et l'émission de gaz à effet de serre.</w:t>
      </w:r>
    </w:p>
    <w:p w14:paraId="3329C120" w14:textId="77777777" w:rsidR="00F415FB" w:rsidRDefault="00F415FB" w:rsidP="00F415FB">
      <w:pPr>
        <w:pStyle w:val="Puce3"/>
      </w:pPr>
      <w:r>
        <w:t>L’étiquette mentionnée dans le rapport d’expertise n’est autre que le rapport de la quantité d’énergie primaire consommée du bien à vendre ou à louer sur la surface totale du logement. Il existe 7 classes d’énergie (A, B, C, D, E, F, G), de "A" (bien économe) à "G" (bien énergivore).</w:t>
      </w:r>
    </w:p>
    <w:p w14:paraId="63E2C708" w14:textId="77777777" w:rsidR="00F415FB" w:rsidRDefault="00F415FB" w:rsidP="00F415FB">
      <w:pPr>
        <w:pStyle w:val="Puce1"/>
        <w:widowControl w:val="0"/>
        <w:numPr>
          <w:ilvl w:val="0"/>
          <w:numId w:val="0"/>
        </w:numPr>
        <w:rPr>
          <w:rFonts w:ascii="Calibri" w:hAnsi="Calibri"/>
        </w:rPr>
      </w:pPr>
      <w:r>
        <w:rPr>
          <w:rFonts w:ascii="Calibri" w:hAnsi="Calibri"/>
        </w:rPr>
        <w:t>Les Parties sont informées :</w:t>
      </w:r>
    </w:p>
    <w:p w14:paraId="0DFA7904" w14:textId="77777777" w:rsidR="00F415FB" w:rsidRDefault="00F415FB" w:rsidP="00F415FB">
      <w:pPr>
        <w:pStyle w:val="Puce3"/>
      </w:pPr>
      <w:r>
        <w:t xml:space="preserve">Que si le bien vendu s’est vu attribuer l’étiquette F ( ou G) selon le diagnostic de performance énergétique figurant dans le dossier de diagnostic technique annexé au présent acte, il est signalé à l’acquéreur que la location de ces immeubles à usage d’habitation ou à usage mixte d’habitation et professionnel dans le cadre de la loi du 6 juillet 1989 est soumise à une réglementation particulière : </w:t>
      </w:r>
    </w:p>
    <w:p w14:paraId="5D0152A3" w14:textId="77777777" w:rsidR="00F415FB" w:rsidRDefault="00F415FB" w:rsidP="00F415FB">
      <w:pPr>
        <w:pStyle w:val="Puce3"/>
      </w:pPr>
      <w:r w:rsidRPr="00F415FB">
        <w:t>Qu’</w:t>
      </w:r>
      <w:r>
        <w:t>à</w:t>
      </w:r>
      <w:r w:rsidRPr="00F415FB">
        <w:t xml:space="preserve"> partir du 24 août 2022, le loyer de ces immeubles, fixé lors de la conclusion d’un nouveau bail, d’un renouvellement ou d’une tacite reconduction, ne peut, lorsque ce loyer est réglementé par décret excéder le dernier loyer appliqué au locataire ou à un précédent locataire (L. 6 juill. 1989, art. 17, II, 17-1, III et 17-2, III, nouveaux, mod. par L. n° 2021-1104, 22 août 2021, art. 159, I et IV).</w:t>
      </w:r>
    </w:p>
    <w:p w14:paraId="16CC1C4C" w14:textId="77777777" w:rsidR="00F415FB" w:rsidRDefault="00F415FB" w:rsidP="00F415FB">
      <w:pPr>
        <w:pStyle w:val="Puce3"/>
      </w:pPr>
      <w:r>
        <w:t>Qu’à compter du 1er janvier 2023, si la consommation énergétique primaire du bien est supérieure à 450 kilowattheures par mètre carré et par an (étiquette G), le bien sera interdit à la location comme étant « indécent» ;</w:t>
      </w:r>
    </w:p>
    <w:p w14:paraId="2F66445C" w14:textId="77777777" w:rsidR="00F415FB" w:rsidRDefault="00F415FB" w:rsidP="00F415FB">
      <w:pPr>
        <w:pStyle w:val="Puce3"/>
      </w:pPr>
      <w:r w:rsidRPr="00F415FB">
        <w:t xml:space="preserve">Qu’à partir du 1er janvier 2025, en France métropolitaine, </w:t>
      </w:r>
      <w:r>
        <w:t xml:space="preserve">tous </w:t>
      </w:r>
      <w:r w:rsidRPr="00F415FB">
        <w:t>les immeubles classés G sont considérés comme « indécents », ce qui rend impossible leur location.</w:t>
      </w:r>
    </w:p>
    <w:p w14:paraId="01595278" w14:textId="77777777" w:rsidR="00F415FB" w:rsidRDefault="00F415FB" w:rsidP="00F415FB">
      <w:pPr>
        <w:pStyle w:val="Puce3"/>
      </w:pPr>
      <w:r>
        <w:lastRenderedPageBreak/>
        <w:t>Qu’à compter du 1er janvier 2022, si la consommation énergétique primaire du bien est supérieure à 330 kilowattheures par mètre carré (étiquette F) et par an, l’Acte de Vente ou le contrat de location devra mentionner l'obligation de réaliser des travaux permettant de rendre cette consommation énergétique primaire inférieure ou égale à 330 kilowattheures par mètre carré et par an avant le 1er janvier 2028 ;</w:t>
      </w:r>
    </w:p>
    <w:p w14:paraId="5ABD7F4A" w14:textId="77777777" w:rsidR="00F415FB" w:rsidRDefault="00F415FB" w:rsidP="00F415FB">
      <w:pPr>
        <w:pStyle w:val="Puce3"/>
      </w:pPr>
      <w:r>
        <w:t>Puis, à compter du 1er janvier 2028, dans ces mêmes actes, sera mentionné, le cas échéant, le non-respect par le vendeur ou le bailleur de l'obligation de réaliser ces travaux ;</w:t>
      </w:r>
    </w:p>
    <w:p w14:paraId="32C90E7B" w14:textId="77777777" w:rsidR="00F415FB" w:rsidRPr="00F415FB" w:rsidRDefault="00F415FB" w:rsidP="00F415FB">
      <w:pPr>
        <w:pStyle w:val="Puce3"/>
      </w:pPr>
      <w:r>
        <w:t>Qu’ainsi, pour satisfaire à l’obligation imposée par l’article L. 173-2 du Code de la construction et de l’habitation, qu’à compter du 1er janvier 2028, le niveau de performance, déterminé selon la méthode du diagnostic de performance énergétique, des bâtiments ou parties de bâtiments à usage d’habitation doit être compris entre les classes A et E au sens de l’article L. 173-1-1</w:t>
      </w:r>
    </w:p>
    <w:p w14:paraId="663D4665" w14:textId="77777777" w:rsidR="00F415FB" w:rsidRDefault="00F415FB" w:rsidP="00F415FB">
      <w:r>
        <w:t>Le Vendeur a remis à l’Acquéreur un diagnostic de performance énergétique. L’Acquéreur déclare avoir parfaite connaissance du contenu du diagnostic de performance énergétique. </w:t>
      </w:r>
    </w:p>
    <w:p w14:paraId="57C275FE" w14:textId="77777777" w:rsidR="00F415FB" w:rsidRDefault="00F415FB" w:rsidP="00F415FB">
      <w:r>
        <w:t>Le Vendeur déclare que depuis l'établissement de ce diagnostic aucune modification du bâtiment ou des équipements collectifs concernés de nature à affecter la validité de ce diagnostic n'est, à sa connaissance, intervenue. Il est rappelé qu'aux termes de l'article L. 271-4, II, alinéa 4 a contrario du Code de la construction et de l'habitation, l'acquéreur est en droit d'opposer au vendeur les informations figurant dans ce diagnostic, mais que les recommandations qui l'accompagnent n'ont qu'une valeur indicative.</w:t>
      </w:r>
    </w:p>
    <w:p w14:paraId="5A35814A" w14:textId="77777777" w:rsidR="00F415FB" w:rsidRDefault="00F415FB" w:rsidP="00F415FB">
      <w:r>
        <w:t>Le Vendeur entend être exonéré de la garantie des vices cachés concernant la performance énergétique de l'immeuble et plus particulièrement des défectuosités éventuelles pouvant affecter le diagnostic de performance énergétique inclus dans le dossier de diagnostic technique annexé au présent acte.</w:t>
      </w:r>
    </w:p>
    <w:p w14:paraId="51ADE2ED" w14:textId="77777777" w:rsidR="00F415FB" w:rsidRDefault="00F415FB" w:rsidP="00F415FB">
      <w:r>
        <w:t>L’Acquéreur en prend acte et l'accepte expressément. Il reconnaît qu'en conséquence il ne pourra se prévaloir à l'encontre du Vendeur des informations fournies par ce diagnostic (étant entendu qu'aux termes de la loi, les recommandations qui s'y trouvent formulées n'ont qu'une valeur informative.</w:t>
      </w:r>
    </w:p>
    <w:p w14:paraId="16E77F48" w14:textId="77777777" w:rsidR="005F75B9" w:rsidRDefault="005F75B9" w:rsidP="00F415FB"/>
    <w:bookmarkEnd w:id="87"/>
    <w:p w14:paraId="4A0AB72F" w14:textId="77777777" w:rsidR="00494F10" w:rsidRDefault="00F9423D" w:rsidP="00F415FB">
      <w:pPr>
        <w:pStyle w:val="Titre3"/>
        <w:widowControl w:val="0"/>
      </w:pPr>
      <w:r w:rsidRPr="001F6DFA">
        <w:t>Etat Des Risques Et Pollution</w:t>
      </w:r>
    </w:p>
    <w:p w14:paraId="18227199" w14:textId="77777777" w:rsidR="00AD4EDA" w:rsidRPr="00AD4EDA" w:rsidRDefault="00AD4EDA" w:rsidP="00AD4EDA"/>
    <w:p w14:paraId="7C6CC728" w14:textId="77777777" w:rsidR="00494F10" w:rsidRPr="001F6DFA" w:rsidRDefault="00F9423D" w:rsidP="00F415FB">
      <w:pPr>
        <w:keepLines/>
        <w:widowControl w:val="0"/>
      </w:pPr>
      <w:r w:rsidRPr="001F6DFA">
        <w:t>Les dispositions de l’article L 125-5 du Code de l’environnement sont ci-après littéralement rapportées :</w:t>
      </w:r>
    </w:p>
    <w:p w14:paraId="74213BCB"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I. - Les acquéreurs ou locataires de biens immobiliers situés dans des zones couvertes par un plan de prévention des risques technologiques ou par un plan de prévention des risques naturels prévisibles, prescrit ou approuvé, dans des zones de sismicité ou dans des zones à potentiel radon définies par voie réglementaire, sont informés par le vendeur ou le bailleur de l'existence de ces risques.</w:t>
      </w:r>
    </w:p>
    <w:p w14:paraId="39FFDB19"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II. ― En cas de mise en location de l'immeuble, l'état des risques naturels et technologiques est fourni au nouveau locataire dans les conditions et selon les modalités prévues à l'article </w:t>
      </w:r>
      <w:r w:rsidRPr="00F868B0">
        <w:rPr>
          <w:rFonts w:ascii="Calibri" w:hAnsi="Calibri"/>
          <w:i/>
          <w:sz w:val="22"/>
        </w:rPr>
        <w:t>3-3 de la loi n° 89-462</w:t>
      </w:r>
      <w:r w:rsidRPr="001F6DFA">
        <w:rPr>
          <w:rFonts w:ascii="Calibri" w:hAnsi="Calibri"/>
          <w:i/>
          <w:sz w:val="22"/>
        </w:rPr>
        <w:t xml:space="preserve"> du 6 juillet 1989 tendant à améliorer les rapports locatifs et portant modification de la </w:t>
      </w:r>
      <w:r w:rsidRPr="00F868B0">
        <w:rPr>
          <w:rFonts w:ascii="Calibri" w:hAnsi="Calibri"/>
          <w:i/>
          <w:sz w:val="22"/>
        </w:rPr>
        <w:t>loi n° 86-1290 du 23 décembre 1986</w:t>
      </w:r>
      <w:r w:rsidRPr="001F6DFA">
        <w:rPr>
          <w:rFonts w:ascii="Calibri" w:hAnsi="Calibri"/>
          <w:i/>
          <w:sz w:val="22"/>
        </w:rPr>
        <w:t xml:space="preserve">. </w:t>
      </w:r>
    </w:p>
    <w:p w14:paraId="27852DC4"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L'état des risques naturels et technologiques, fourni par le bailleur, est joint aux baux commerciaux mentionnés aux articles L. 145-1 et L. 145-2 du code de commerce. </w:t>
      </w:r>
    </w:p>
    <w:p w14:paraId="3B399052"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III. ― Le préfet arrête la liste des communes dans lesquelles les dispositions du I et du II sont applicables ainsi que, pour chaque commune concernée, la liste des risques et des documents à prendre en compte. </w:t>
      </w:r>
    </w:p>
    <w:p w14:paraId="2A6264A5"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lastRenderedPageBreak/>
        <w:t xml:space="preserve">IV. ― Lorsqu'un immeuble bâti a subi un sinistre ayant donné lieu au versement d'une indemnité en application de l'article </w:t>
      </w:r>
      <w:r w:rsidRPr="00F868B0">
        <w:rPr>
          <w:rFonts w:ascii="Calibri" w:hAnsi="Calibri"/>
          <w:i/>
          <w:sz w:val="22"/>
        </w:rPr>
        <w:t xml:space="preserve">L. 125-2 </w:t>
      </w:r>
      <w:r w:rsidRPr="001F6DFA">
        <w:rPr>
          <w:rFonts w:ascii="Calibri" w:hAnsi="Calibri"/>
          <w:i/>
          <w:sz w:val="22"/>
        </w:rPr>
        <w:t xml:space="preserve">ou de l'article </w:t>
      </w:r>
      <w:r w:rsidRPr="00F868B0">
        <w:rPr>
          <w:rFonts w:ascii="Calibri" w:hAnsi="Calibri"/>
          <w:i/>
          <w:sz w:val="22"/>
        </w:rPr>
        <w:t xml:space="preserve">L. 128-2 </w:t>
      </w:r>
      <w:r w:rsidRPr="001F6DFA">
        <w:rPr>
          <w:rFonts w:ascii="Calibri" w:hAnsi="Calibri"/>
          <w:i/>
          <w:sz w:val="22"/>
        </w:rPr>
        <w:t xml:space="preserve">du code des assurances, le vendeur ou le bailleur de l'immeuble est tenu d'informer par écrit l'acquéreur ou le locataire de tout sinistre survenu pendant la période où il a été propriétaire de l'immeuble ou dont il a été lui-même informé en application des présentes dispositions. En cas de vente de l'immeuble, cette information est mentionnée dans l'acte authentique constatant la réalisation de la vente. </w:t>
      </w:r>
    </w:p>
    <w:p w14:paraId="1BBBD307"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V. ― En cas de non-respect des dispositions du présent article, l'acquéreur ou le locataire peut poursuivre la résolution du contrat ou demander au juge une diminution du prix. </w:t>
      </w:r>
    </w:p>
    <w:p w14:paraId="0F9B7928"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VI. ― Un décret en Conseil d'Etat fixe les conditions d'application du présent article. </w:t>
      </w:r>
    </w:p>
    <w:p w14:paraId="5A839D31"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VII. ― Le présent article n'est pas applicable aux conventions mentionnées aux articles </w:t>
      </w:r>
      <w:r w:rsidRPr="00F868B0">
        <w:rPr>
          <w:rFonts w:ascii="Calibri" w:hAnsi="Calibri"/>
          <w:i/>
          <w:sz w:val="22"/>
        </w:rPr>
        <w:t xml:space="preserve">L. 323-14 </w:t>
      </w:r>
      <w:r w:rsidRPr="001F6DFA">
        <w:rPr>
          <w:rFonts w:ascii="Calibri" w:hAnsi="Calibri"/>
          <w:i/>
          <w:sz w:val="22"/>
        </w:rPr>
        <w:t xml:space="preserve">et </w:t>
      </w:r>
      <w:r w:rsidRPr="00F868B0">
        <w:rPr>
          <w:rFonts w:ascii="Calibri" w:hAnsi="Calibri"/>
          <w:i/>
          <w:sz w:val="22"/>
        </w:rPr>
        <w:t xml:space="preserve">L. 411-37 </w:t>
      </w:r>
      <w:r w:rsidRPr="001F6DFA">
        <w:rPr>
          <w:rFonts w:ascii="Calibri" w:hAnsi="Calibri"/>
          <w:i/>
          <w:sz w:val="22"/>
        </w:rPr>
        <w:t>du code rural et de la pêche maritime.</w:t>
      </w:r>
    </w:p>
    <w:p w14:paraId="06323A58" w14:textId="77777777" w:rsidR="00494F10" w:rsidRPr="001F6DFA" w:rsidRDefault="00F9423D" w:rsidP="00F415FB">
      <w:pPr>
        <w:keepLines/>
        <w:widowControl w:val="0"/>
        <w:rPr>
          <w:i/>
        </w:rPr>
      </w:pPr>
      <w:r w:rsidRPr="001F6DFA">
        <w:rPr>
          <w:i/>
        </w:rPr>
        <w:t>.»</w:t>
      </w:r>
    </w:p>
    <w:p w14:paraId="4FF4F7C4" w14:textId="77777777" w:rsidR="00494F10" w:rsidRPr="001F6DFA" w:rsidRDefault="00F9423D" w:rsidP="00F415FB">
      <w:pPr>
        <w:keepLines/>
        <w:widowControl w:val="0"/>
      </w:pPr>
      <w:r w:rsidRPr="001F6DFA">
        <w:t>Le Vendeur</w:t>
      </w:r>
      <w:r w:rsidRPr="001F6DFA">
        <w:rPr>
          <w:b/>
        </w:rPr>
        <w:t xml:space="preserve"> </w:t>
      </w:r>
      <w:r w:rsidRPr="001F6DFA">
        <w:t>a fait établir un état des risques et pollution prescrit par les dispositions du deuxième alinéa de l’article L.125-5 du Code de l’environnement, l’article R.125-6 du même code et de l’article L 174-5 du nouveau code minier.</w:t>
      </w:r>
    </w:p>
    <w:p w14:paraId="03D20415" w14:textId="77777777" w:rsidR="00494F10" w:rsidRPr="001F6DFA" w:rsidRDefault="00F9423D" w:rsidP="00F415FB">
      <w:pPr>
        <w:keepLines/>
        <w:widowControl w:val="0"/>
      </w:pPr>
      <w:r w:rsidRPr="001F6DFA">
        <w:t>Cet état accompagné de sa documentation est demeuré ci-annexé aux Présentes et ses conclusions sont relatées à l’Article 2.8.</w:t>
      </w:r>
      <w:r>
        <w:t>4</w:t>
      </w:r>
      <w:r w:rsidRPr="001F6DFA">
        <w:t xml:space="preserve">.2 des Conditions Particulières. </w:t>
      </w:r>
    </w:p>
    <w:p w14:paraId="2AF33FFE" w14:textId="77777777" w:rsidR="00494F10" w:rsidRPr="001F6DFA" w:rsidRDefault="00494F10" w:rsidP="00F415FB">
      <w:pPr>
        <w:keepLines/>
        <w:widowControl w:val="0"/>
      </w:pPr>
    </w:p>
    <w:p w14:paraId="50EACD1D" w14:textId="77777777" w:rsidR="00494F10" w:rsidRPr="001F6DFA" w:rsidRDefault="00F9423D" w:rsidP="00F415FB">
      <w:pPr>
        <w:keepLines/>
        <w:widowControl w:val="0"/>
      </w:pPr>
      <w:r w:rsidRPr="001F6DFA">
        <w:t>Le Vendeur déclare que :</w:t>
      </w:r>
    </w:p>
    <w:p w14:paraId="5ACBA335" w14:textId="77777777" w:rsidR="00494F10" w:rsidRPr="001F6DFA" w:rsidRDefault="00F9423D" w:rsidP="00AC1B3B">
      <w:pPr>
        <w:keepLines/>
        <w:widowControl w:val="0"/>
        <w:numPr>
          <w:ilvl w:val="0"/>
          <w:numId w:val="7"/>
        </w:numPr>
      </w:pPr>
      <w:r w:rsidRPr="001F6DFA">
        <w:t>depuis qu’il est propriétaire des Biens, ces derniers n’ont subi aucun sinistre ayant donné lieu au versement d’une indemnité en application de l’article L.125-2 ou L.128-2 du Code des assurances.</w:t>
      </w:r>
    </w:p>
    <w:p w14:paraId="514101A5" w14:textId="77777777" w:rsidR="00494F10" w:rsidRPr="001F6DFA" w:rsidRDefault="00F9423D" w:rsidP="00AC1B3B">
      <w:pPr>
        <w:keepLines/>
        <w:widowControl w:val="0"/>
        <w:numPr>
          <w:ilvl w:val="0"/>
          <w:numId w:val="7"/>
        </w:numPr>
      </w:pPr>
      <w:r w:rsidRPr="001F6DFA">
        <w:t>il n’a pas été informé en application des dispositions de l’article L.125-5 du Code précité d’un tel sinistre ayant affecté lesdits Biens pour la période antérieure à son acquisition.</w:t>
      </w:r>
    </w:p>
    <w:p w14:paraId="45E8E52B" w14:textId="77777777" w:rsidR="00494F10" w:rsidRPr="001F6DFA" w:rsidRDefault="00494F10" w:rsidP="00F415FB">
      <w:pPr>
        <w:keepLines/>
        <w:widowControl w:val="0"/>
      </w:pPr>
    </w:p>
    <w:p w14:paraId="12AC6E60" w14:textId="77777777" w:rsidR="00494F10" w:rsidRDefault="00F9423D" w:rsidP="00F415FB">
      <w:pPr>
        <w:keepLines/>
        <w:widowControl w:val="0"/>
      </w:pPr>
      <w:r w:rsidRPr="001F6DFA">
        <w:t>L’Acquéreur se déclare parfaitement informé de cette situation et consent à en faire son affaire personnelle sans recours contre le Vendeur.</w:t>
      </w:r>
    </w:p>
    <w:p w14:paraId="7C1324D9" w14:textId="77777777" w:rsidR="00DC132D" w:rsidRPr="001F6DFA" w:rsidRDefault="00DC132D" w:rsidP="00F415FB">
      <w:pPr>
        <w:keepLines/>
        <w:widowControl w:val="0"/>
      </w:pPr>
    </w:p>
    <w:p w14:paraId="0579A015" w14:textId="77777777" w:rsidR="00494F10" w:rsidRDefault="00F9423D" w:rsidP="00F415FB">
      <w:pPr>
        <w:pStyle w:val="Titre3"/>
        <w:widowControl w:val="0"/>
      </w:pPr>
      <w:r w:rsidRPr="001F6DFA">
        <w:t>Installation D'assainissement</w:t>
      </w:r>
    </w:p>
    <w:p w14:paraId="25FEF3DD" w14:textId="77777777" w:rsidR="00AD4EDA" w:rsidRPr="00AD4EDA" w:rsidRDefault="00AD4EDA" w:rsidP="00AD4EDA"/>
    <w:p w14:paraId="40DE1B89" w14:textId="77777777" w:rsidR="00494F10" w:rsidRPr="001F6DFA" w:rsidRDefault="00F9423D" w:rsidP="00F415FB">
      <w:pPr>
        <w:keepLines/>
        <w:widowControl w:val="0"/>
        <w:autoSpaceDE w:val="0"/>
        <w:autoSpaceDN w:val="0"/>
        <w:adjustRightInd w:val="0"/>
      </w:pPr>
      <w:r w:rsidRPr="001F6DFA">
        <w:t>Les Parties se reconnaissent informées :</w:t>
      </w:r>
    </w:p>
    <w:p w14:paraId="23D31DBB" w14:textId="77777777" w:rsidR="00494F10" w:rsidRPr="001F6DFA" w:rsidRDefault="00F9423D" w:rsidP="00AC1B3B">
      <w:pPr>
        <w:keepLines/>
        <w:widowControl w:val="0"/>
        <w:numPr>
          <w:ilvl w:val="0"/>
          <w:numId w:val="25"/>
        </w:numPr>
        <w:autoSpaceDE w:val="0"/>
        <w:autoSpaceDN w:val="0"/>
        <w:adjustRightInd w:val="0"/>
        <w:ind w:left="567" w:hanging="567"/>
      </w:pPr>
      <w:r w:rsidRPr="001F6DFA">
        <w:t>des dispositions de l’article L.1331-4 du Code de la santé publique aux termes desquelles les ouvrages nécessaires pour amener les eaux usées à la partie publique du branchement sont à la charge exclusive des propriétaires et doivent être maintenus en bon état de fonctionnement par les propriétaires, la commune en contrôlant la qualité d'exécution et peut également contrôler leur maintien en bon état de fonctionnement ;</w:t>
      </w:r>
    </w:p>
    <w:p w14:paraId="752842EE" w14:textId="77777777" w:rsidR="00494F10" w:rsidRPr="001F6DFA" w:rsidRDefault="00F9423D" w:rsidP="00AC1B3B">
      <w:pPr>
        <w:keepLines/>
        <w:widowControl w:val="0"/>
        <w:numPr>
          <w:ilvl w:val="0"/>
          <w:numId w:val="25"/>
        </w:numPr>
        <w:autoSpaceDE w:val="0"/>
        <w:autoSpaceDN w:val="0"/>
        <w:adjustRightInd w:val="0"/>
        <w:ind w:left="567" w:hanging="567"/>
      </w:pPr>
      <w:r w:rsidRPr="001F6DFA">
        <w:t>des dispositions de l’article L.1331-10 du Code de la santé publique aux termes desquelles, sauf autorisation spéciale, le système d’évacuation des eaux pluviales et d’évacuation des eaux usées doivent être distincts.</w:t>
      </w:r>
    </w:p>
    <w:p w14:paraId="249CA6EA" w14:textId="77777777" w:rsidR="00494F10" w:rsidRDefault="00F9423D" w:rsidP="00AC1B3B">
      <w:pPr>
        <w:keepLines/>
        <w:widowControl w:val="0"/>
        <w:numPr>
          <w:ilvl w:val="0"/>
          <w:numId w:val="25"/>
        </w:numPr>
        <w:autoSpaceDE w:val="0"/>
        <w:autoSpaceDN w:val="0"/>
        <w:adjustRightInd w:val="0"/>
        <w:ind w:left="567" w:hanging="567"/>
      </w:pPr>
      <w:r w:rsidRPr="001F6DFA">
        <w:t>des dispositions de l’article L.271-4 du Code de la construction et de l’habitation aux termes desquelles en cas de vente, le Vendeur doit produire à l’acquéreur d’un immeuble à usage d’habitation le document établi à l'issue du contrôle des installations d'assainissement non collectif mentionné à l'article L.1331-11-1 du Code de la santé publique établi depuis moins de trois ans, le Vendeur ne pouvant à défaut s'exonérer de la garantie des vices cachés correspondante ; en cas de non-conformité de l'installation d'assainissement non collectif lors de la signature de l'acte authentique de vente, l'acquéreur fait procéder aux travaux de mise en conformité dans un délai d'un an après l'Acte de Vente.</w:t>
      </w:r>
    </w:p>
    <w:p w14:paraId="28BC1BA0" w14:textId="77777777" w:rsidR="001E22E4" w:rsidRPr="001F6DFA" w:rsidRDefault="001E22E4" w:rsidP="001E22E4">
      <w:pPr>
        <w:keepLines/>
        <w:widowControl w:val="0"/>
        <w:autoSpaceDE w:val="0"/>
        <w:autoSpaceDN w:val="0"/>
        <w:adjustRightInd w:val="0"/>
        <w:ind w:left="567"/>
      </w:pPr>
    </w:p>
    <w:p w14:paraId="537CA0F1" w14:textId="77777777" w:rsidR="001E22E4" w:rsidRPr="001E22E4" w:rsidRDefault="00816C92" w:rsidP="00F415FB">
      <w:pPr>
        <w:keepLines/>
        <w:widowControl w:val="0"/>
        <w:autoSpaceDE w:val="0"/>
        <w:autoSpaceDN w:val="0"/>
        <w:adjustRightInd w:val="0"/>
        <w:rPr>
          <w:b/>
          <w:bCs/>
          <w:u w:val="single"/>
        </w:rPr>
      </w:pPr>
      <w:r>
        <w:rPr>
          <w:b/>
          <w:bCs/>
          <w:u w:val="single"/>
        </w:rPr>
        <w:br w:type="page"/>
      </w:r>
      <w:r w:rsidR="001E22E4" w:rsidRPr="001E22E4">
        <w:rPr>
          <w:b/>
          <w:bCs/>
          <w:u w:val="single"/>
        </w:rPr>
        <w:lastRenderedPageBreak/>
        <w:t>Installations en parties communes (copropriété)</w:t>
      </w:r>
    </w:p>
    <w:p w14:paraId="6F3712E4" w14:textId="77777777" w:rsidR="00494F10" w:rsidRPr="001F6DFA" w:rsidRDefault="00F9423D" w:rsidP="00F415FB">
      <w:pPr>
        <w:keepLines/>
        <w:widowControl w:val="0"/>
        <w:autoSpaceDE w:val="0"/>
        <w:autoSpaceDN w:val="0"/>
        <w:adjustRightInd w:val="0"/>
      </w:pPr>
      <w:r w:rsidRPr="001F6DFA">
        <w:t>Le Vendeur déclare qu’à sa connaissance, l’Ensemble immobilier est relié au réseau public d’assainissement</w:t>
      </w:r>
      <w:r>
        <w:t xml:space="preserve"> mais ne garantit pas sa conformité</w:t>
      </w:r>
      <w:r w:rsidRPr="001F6DFA">
        <w:t>. L’Acquéreur se déclare informé de la possibilité que l’installation d’assainissement de l’Ensemble immobilier ne soit pas conforme et faire son affaire, en qualité de membre du syndicat des copropriétaires, de la mise en conformité de l’installation de telle sorte que le Vendeur ne puisse être inquiété à cet égard.</w:t>
      </w:r>
    </w:p>
    <w:p w14:paraId="2EDCB0C3" w14:textId="77777777" w:rsidR="00DC132D" w:rsidRDefault="00F9423D" w:rsidP="00F415FB">
      <w:pPr>
        <w:keepLines/>
        <w:widowControl w:val="0"/>
        <w:rPr>
          <w:i/>
        </w:rPr>
      </w:pPr>
      <w:r w:rsidRPr="001F6DFA">
        <w:t xml:space="preserve">S’agissant du coût de ces travaux, les Parties font renvoi aux conventions relatives aux charges de copropriété. </w:t>
      </w:r>
      <w:r w:rsidRPr="001F6DFA">
        <w:rPr>
          <w:i/>
        </w:rPr>
        <w:t xml:space="preserve"> </w:t>
      </w:r>
    </w:p>
    <w:p w14:paraId="6375ED19" w14:textId="77777777" w:rsidR="00DC132D" w:rsidRDefault="00DC132D" w:rsidP="00F415FB">
      <w:pPr>
        <w:keepLines/>
        <w:widowControl w:val="0"/>
        <w:rPr>
          <w:i/>
        </w:rPr>
      </w:pPr>
    </w:p>
    <w:p w14:paraId="3E15C421" w14:textId="77777777" w:rsidR="001E22E4" w:rsidRPr="001E22E4" w:rsidRDefault="001E22E4" w:rsidP="001E22E4">
      <w:pPr>
        <w:keepLines/>
        <w:widowControl w:val="0"/>
        <w:autoSpaceDE w:val="0"/>
        <w:autoSpaceDN w:val="0"/>
        <w:adjustRightInd w:val="0"/>
        <w:rPr>
          <w:b/>
          <w:bCs/>
          <w:u w:val="single"/>
        </w:rPr>
      </w:pPr>
      <w:r w:rsidRPr="001E22E4">
        <w:rPr>
          <w:b/>
          <w:bCs/>
          <w:u w:val="single"/>
        </w:rPr>
        <w:t xml:space="preserve">Installations en parties </w:t>
      </w:r>
      <w:r>
        <w:rPr>
          <w:b/>
          <w:bCs/>
          <w:u w:val="single"/>
        </w:rPr>
        <w:t xml:space="preserve">privatives </w:t>
      </w:r>
      <w:r w:rsidRPr="001E22E4">
        <w:rPr>
          <w:b/>
          <w:bCs/>
          <w:u w:val="single"/>
        </w:rPr>
        <w:t>(copropriété)</w:t>
      </w:r>
    </w:p>
    <w:p w14:paraId="6411FCFA" w14:textId="77777777" w:rsidR="00F415FB" w:rsidRDefault="00F9423D" w:rsidP="00F415FB">
      <w:pPr>
        <w:keepLines/>
        <w:widowControl w:val="0"/>
      </w:pPr>
      <w:r>
        <w:t>En ce qui concerne l’installation d’assainissement en parties privatives, l</w:t>
      </w:r>
      <w:r w:rsidRPr="001F6DFA">
        <w:t>es Parties font renvoi à l’Article 2.8.</w:t>
      </w:r>
      <w:r>
        <w:t>4.2.</w:t>
      </w:r>
      <w:r w:rsidR="005F75B9">
        <w:t xml:space="preserve"> </w:t>
      </w:r>
      <w:r w:rsidRPr="001F6DFA">
        <w:t>des Conditions Particulières en ce qui concerne l’</w:t>
      </w:r>
      <w:r>
        <w:t xml:space="preserve">éventuelle </w:t>
      </w:r>
      <w:r w:rsidR="001E22E4">
        <w:t>obligation de contrôle</w:t>
      </w:r>
      <w:r w:rsidRPr="001F6DFA">
        <w:t>, et, le cas échéant, les conclusions des rapports annexés</w:t>
      </w:r>
      <w:r w:rsidR="00F415FB">
        <w:t>. Etant rappelé que si le Bien dépend de</w:t>
      </w:r>
      <w:r w:rsidR="00F415FB" w:rsidRPr="00F415FB">
        <w:t xml:space="preserve">s territoires dont les rejets d'eaux usées et pluviales ont une incidence sur la qualité de l'eau pour les épreuves olympiques de nage libre et de triathlon en Seine, </w:t>
      </w:r>
      <w:r w:rsidR="00F415FB">
        <w:t>le Vendeur doit produire le</w:t>
      </w:r>
      <w:r w:rsidR="00F415FB" w:rsidRPr="00F415FB">
        <w:t xml:space="preserve"> document établi à l'issue du contrôle du raccordement au réseau public de collecte des eaux usées mentionné au II de l'article L. 2224-8 du code général des collectivités territoriales</w:t>
      </w:r>
      <w:r w:rsidR="00F415FB">
        <w:t xml:space="preserve">, sauf dispense expresse par la collectivité concernée (par exemple en zone de réseau unitaire). </w:t>
      </w:r>
    </w:p>
    <w:p w14:paraId="2122FE9B" w14:textId="77777777" w:rsidR="00D53B1E" w:rsidRDefault="00D53B1E" w:rsidP="00F415FB">
      <w:pPr>
        <w:keepLines/>
        <w:widowControl w:val="0"/>
      </w:pPr>
    </w:p>
    <w:p w14:paraId="568E367B" w14:textId="77777777" w:rsidR="00494F10" w:rsidRDefault="00F9423D" w:rsidP="00F415FB">
      <w:pPr>
        <w:pStyle w:val="Titre3"/>
        <w:widowControl w:val="0"/>
      </w:pPr>
      <w:bookmarkStart w:id="88" w:name="PRADON_r1_wId238"/>
      <w:r w:rsidRPr="001F6DFA">
        <w:t>Radon</w:t>
      </w:r>
    </w:p>
    <w:p w14:paraId="28CCF30A" w14:textId="77777777" w:rsidR="00AD4EDA" w:rsidRPr="00AD4EDA" w:rsidRDefault="00AD4EDA" w:rsidP="00AD4EDA"/>
    <w:p w14:paraId="59947EC1" w14:textId="77777777" w:rsidR="00494F10" w:rsidRPr="001F6DFA" w:rsidRDefault="00F9423D" w:rsidP="00F415FB">
      <w:pPr>
        <w:keepLines/>
        <w:widowControl w:val="0"/>
      </w:pPr>
      <w:r w:rsidRPr="001F6DFA">
        <w:t>L’article L.125-5 du Code de l’environnement créé par l’ordonnance du 10 février 2016 rend obligatoire la délivrance d’une information relative au radon à l’occasion de la vente d’un bien immobilier situé dans une "zone à potentiel radon de catégorie 1" depuis le 1</w:t>
      </w:r>
      <w:r w:rsidRPr="001F6DFA">
        <w:rPr>
          <w:vertAlign w:val="superscript"/>
        </w:rPr>
        <w:t>er</w:t>
      </w:r>
      <w:r w:rsidRPr="001F6DFA">
        <w:t xml:space="preserve"> juillet 2017.</w:t>
      </w:r>
    </w:p>
    <w:p w14:paraId="30CF8DD4" w14:textId="77777777" w:rsidR="00494F10" w:rsidRPr="001F6DFA" w:rsidRDefault="00F9423D" w:rsidP="00F415FB">
      <w:pPr>
        <w:keepLines/>
        <w:widowControl w:val="0"/>
      </w:pPr>
      <w:r w:rsidRPr="001F6DFA">
        <w:t>Le radon est un gaz radioactif d’origine naturelle qui représente le tiers de l'exposition moyenne de la population française aux rayonnements ionisants.</w:t>
      </w:r>
    </w:p>
    <w:p w14:paraId="2580BE15" w14:textId="77777777" w:rsidR="00494F10" w:rsidRPr="001F6DFA" w:rsidRDefault="00F9423D" w:rsidP="00F415FB">
      <w:pPr>
        <w:keepLines/>
        <w:widowControl w:val="0"/>
      </w:pPr>
      <w:r w:rsidRPr="001F6DFA">
        <w:t xml:space="preserve">Il est issu de la désintégration de l’uranium et du radium présents dans la croûte terrestre. </w:t>
      </w:r>
    </w:p>
    <w:p w14:paraId="5708EAB8" w14:textId="77777777" w:rsidR="00494F10" w:rsidRPr="001F6DFA" w:rsidRDefault="00F9423D" w:rsidP="00F415FB">
      <w:pPr>
        <w:keepLines/>
        <w:widowControl w:val="0"/>
      </w:pPr>
      <w:r w:rsidRPr="001F6DFA">
        <w:t xml:space="preserve">Il est présent partout à la surface de la planète et provient surtout des sous-sols granitiques et volcaniques ainsi que de certains matériaux de construction. </w:t>
      </w:r>
    </w:p>
    <w:p w14:paraId="0C216C70" w14:textId="77777777" w:rsidR="00494F10" w:rsidRPr="001F6DFA" w:rsidRDefault="00F9423D" w:rsidP="00F415FB">
      <w:pPr>
        <w:keepLines/>
        <w:widowControl w:val="0"/>
      </w:pPr>
      <w:r w:rsidRPr="001F6DFA">
        <w:t>Le radon peut s’accumuler dans les espaces clos, notamment dans les maisons. Les moyens pour diminuer les concentrations en radon dans les maisons sont simples :</w:t>
      </w:r>
    </w:p>
    <w:p w14:paraId="7949C51F" w14:textId="77777777" w:rsidR="00494F10" w:rsidRPr="001F6DFA" w:rsidRDefault="00F9423D" w:rsidP="00AC1B3B">
      <w:pPr>
        <w:keepLines/>
        <w:widowControl w:val="0"/>
        <w:numPr>
          <w:ilvl w:val="0"/>
          <w:numId w:val="10"/>
        </w:numPr>
      </w:pPr>
      <w:r w:rsidRPr="001F6DFA">
        <w:t>aérer et ventiler les bâtiments, les sous-sols et les vides sanitaires,</w:t>
      </w:r>
    </w:p>
    <w:p w14:paraId="1E1C3E8F" w14:textId="77777777" w:rsidR="00494F10" w:rsidRPr="001F6DFA" w:rsidRDefault="00F9423D" w:rsidP="00AC1B3B">
      <w:pPr>
        <w:keepLines/>
        <w:widowControl w:val="0"/>
        <w:numPr>
          <w:ilvl w:val="0"/>
          <w:numId w:val="10"/>
        </w:numPr>
      </w:pPr>
      <w:r w:rsidRPr="001F6DFA">
        <w:t>améliorer l’étanchéité des murs et planchers.</w:t>
      </w:r>
    </w:p>
    <w:p w14:paraId="3C98B703" w14:textId="77777777" w:rsidR="00494F10" w:rsidRPr="001F6DFA" w:rsidRDefault="00F9423D" w:rsidP="00F415FB">
      <w:pPr>
        <w:keepLines/>
        <w:widowControl w:val="0"/>
      </w:pPr>
      <w:r w:rsidRPr="001F6DFA">
        <w:t>L’activité volumique du radon (ou concentration de radon) à l’intérieur des habitations s’exprime en becquerel par mètre cube (Bq/m</w:t>
      </w:r>
      <w:r w:rsidRPr="001F6DFA">
        <w:rPr>
          <w:vertAlign w:val="superscript"/>
        </w:rPr>
        <w:t>3</w:t>
      </w:r>
      <w:r w:rsidRPr="001F6DFA">
        <w:t xml:space="preserve">). </w:t>
      </w:r>
    </w:p>
    <w:bookmarkEnd w:id="88"/>
    <w:p w14:paraId="49B1B75F" w14:textId="77777777" w:rsidR="00494F10" w:rsidRPr="001F6DFA" w:rsidRDefault="001E22E4" w:rsidP="00F415FB">
      <w:pPr>
        <w:keepLines/>
        <w:widowControl w:val="0"/>
      </w:pPr>
      <w:r>
        <w:t>Les Parties font renvoi à l</w:t>
      </w:r>
      <w:r w:rsidRPr="001F6DFA">
        <w:t>’Article 2.8.</w:t>
      </w:r>
      <w:r>
        <w:t>4.2.</w:t>
      </w:r>
      <w:r w:rsidRPr="001F6DFA">
        <w:t xml:space="preserve">des Conditions Particulières </w:t>
      </w:r>
      <w:r>
        <w:t>pour savoir si l</w:t>
      </w:r>
      <w:r w:rsidR="00F9423D" w:rsidRPr="001F6DFA">
        <w:t xml:space="preserve">'immeuble </w:t>
      </w:r>
      <w:r>
        <w:t>est concerné par cette réglementation</w:t>
      </w:r>
      <w:r w:rsidR="00F9423D" w:rsidRPr="001F6DFA">
        <w:t>.</w:t>
      </w:r>
    </w:p>
    <w:p w14:paraId="41D483B7" w14:textId="77777777" w:rsidR="00AD4EDA" w:rsidRPr="001F6DFA" w:rsidRDefault="00AD4EDA" w:rsidP="00F415FB">
      <w:pPr>
        <w:keepLines/>
        <w:widowControl w:val="0"/>
      </w:pPr>
    </w:p>
    <w:p w14:paraId="10CDD2E8" w14:textId="77777777" w:rsidR="00494F10" w:rsidRDefault="00F9423D" w:rsidP="00F415FB">
      <w:pPr>
        <w:pStyle w:val="Titre3"/>
        <w:widowControl w:val="0"/>
      </w:pPr>
      <w:r w:rsidRPr="001F6DFA">
        <w:t xml:space="preserve">Certification </w:t>
      </w:r>
      <w:r w:rsidR="001E22E4">
        <w:t>e</w:t>
      </w:r>
      <w:r w:rsidRPr="001F6DFA">
        <w:t>t Diagnostics</w:t>
      </w:r>
    </w:p>
    <w:p w14:paraId="4320D670" w14:textId="77777777" w:rsidR="00AD4EDA" w:rsidRPr="00AD4EDA" w:rsidRDefault="00AD4EDA" w:rsidP="00AD4EDA"/>
    <w:p w14:paraId="5DCF5D74" w14:textId="77777777" w:rsidR="00494F10" w:rsidRPr="001F6DFA" w:rsidRDefault="00F9423D" w:rsidP="00F415FB">
      <w:pPr>
        <w:keepLines/>
        <w:widowControl w:val="0"/>
      </w:pPr>
      <w:r w:rsidRPr="001F6DFA">
        <w:t xml:space="preserve">Conformément aux dispositions de </w:t>
      </w:r>
      <w:hyperlink r:id="rId15" w:history="1">
        <w:r w:rsidRPr="001F6DFA">
          <w:t>l'article L 271-6 du Code de la construction et de l'habitation</w:t>
        </w:r>
      </w:hyperlink>
      <w:r w:rsidRPr="001F6DFA">
        <w:t>, le Dossier de Diagnostics Techniques a été établi par une ou plusieurs personnes physiques, en leur nom propre ou au nom de la société qu’elles représentent, dont les compétences ont été certifiées par un organisme accrédité. A cet effet, chaque diagnostiqueur a joint à son rapport, constat ou état une attestation de compétence, une attestation d’assurance et une attestation d’indépendance et de moyens.</w:t>
      </w:r>
    </w:p>
    <w:p w14:paraId="77411204" w14:textId="77777777" w:rsidR="00494F10" w:rsidRPr="001F6DFA" w:rsidRDefault="00494F10" w:rsidP="00F415FB">
      <w:pPr>
        <w:keepLines/>
        <w:widowControl w:val="0"/>
      </w:pPr>
    </w:p>
    <w:p w14:paraId="165D0C5B" w14:textId="77777777" w:rsidR="00494F10" w:rsidRDefault="00816C92" w:rsidP="00F415FB">
      <w:pPr>
        <w:pStyle w:val="Titre3"/>
        <w:widowControl w:val="0"/>
      </w:pPr>
      <w:r>
        <w:br w:type="page"/>
      </w:r>
      <w:r w:rsidR="00F9423D" w:rsidRPr="001F6DFA">
        <w:lastRenderedPageBreak/>
        <w:t xml:space="preserve">Information de L’Acquéreur sur les Diagnostics </w:t>
      </w:r>
    </w:p>
    <w:p w14:paraId="0AAFBDED" w14:textId="77777777" w:rsidR="00AD4EDA" w:rsidRPr="00AD4EDA" w:rsidRDefault="00AD4EDA" w:rsidP="00AD4EDA"/>
    <w:p w14:paraId="1315EFC9" w14:textId="77777777" w:rsidR="00494F10" w:rsidRPr="001F6DFA" w:rsidRDefault="00F9423D" w:rsidP="00F415FB">
      <w:pPr>
        <w:keepLines/>
        <w:widowControl w:val="0"/>
        <w:autoSpaceDE w:val="0"/>
        <w:autoSpaceDN w:val="0"/>
        <w:adjustRightInd w:val="0"/>
      </w:pPr>
      <w:r w:rsidRPr="001F6DFA">
        <w:t>L’Acquéreur déclare avoir pris connaissance préalablement à la signature du présent acte des anomalies révélées par les diagnostics techniques immobiliers obligatoires ci-annexés.</w:t>
      </w:r>
    </w:p>
    <w:p w14:paraId="4B9CBED2" w14:textId="77777777" w:rsidR="00494F10" w:rsidRPr="001F6DFA" w:rsidRDefault="00F9423D" w:rsidP="00F415FB">
      <w:pPr>
        <w:keepLines/>
        <w:widowControl w:val="0"/>
        <w:autoSpaceDE w:val="0"/>
        <w:autoSpaceDN w:val="0"/>
        <w:adjustRightInd w:val="0"/>
      </w:pPr>
      <w:r w:rsidRPr="001F6DFA">
        <w:t>Il déclare faire son affaire de ces conclusions, le Vendeur n’étant tenu à aucune garantie des vices à ce titre.</w:t>
      </w:r>
    </w:p>
    <w:p w14:paraId="57515F18" w14:textId="77777777" w:rsidR="00494F10" w:rsidRPr="001F6DFA" w:rsidRDefault="00F9423D" w:rsidP="00F415FB">
      <w:pPr>
        <w:keepLines/>
        <w:widowControl w:val="0"/>
        <w:autoSpaceDE w:val="0"/>
        <w:autoSpaceDN w:val="0"/>
        <w:adjustRightInd w:val="0"/>
      </w:pPr>
      <w:r w:rsidRPr="001F6DFA">
        <w:t>Il déclare faire son affaire, en qualité de membre du syndicat des copropriétaires, des conclusions des diagnostics afférents aux parties communes comme des risques et de l’aléa résultant de l’absence éventuelle de tels diagnostics incombant au syndicat, le Vendeur n’étant tenu à aucune garantie des vices à ce titre.</w:t>
      </w:r>
    </w:p>
    <w:p w14:paraId="67BA0FA1" w14:textId="77777777" w:rsidR="00494F10" w:rsidRPr="001F6DFA" w:rsidRDefault="00F9423D" w:rsidP="00F415FB">
      <w:pPr>
        <w:keepLines/>
        <w:widowControl w:val="0"/>
        <w:autoSpaceDE w:val="0"/>
        <w:autoSpaceDN w:val="0"/>
        <w:adjustRightInd w:val="0"/>
      </w:pPr>
      <w:r w:rsidRPr="001F6DFA">
        <w:t>Les Parties reconnaissent que le Prix tient compte des conclusions de ces différents diagnostics.</w:t>
      </w:r>
    </w:p>
    <w:p w14:paraId="67F6939D" w14:textId="77777777" w:rsidR="00494F10" w:rsidRPr="001F6DFA" w:rsidRDefault="00F9423D" w:rsidP="00F415FB">
      <w:pPr>
        <w:keepLines/>
        <w:widowControl w:val="0"/>
        <w:autoSpaceDE w:val="0"/>
        <w:autoSpaceDN w:val="0"/>
        <w:adjustRightInd w:val="0"/>
      </w:pPr>
      <w:r w:rsidRPr="001F6DFA">
        <w:t>L’Acquéreur déclare avoir été informé, préalablement à la signature des présentes, notamment :</w:t>
      </w:r>
    </w:p>
    <w:p w14:paraId="7989DF19" w14:textId="77777777" w:rsidR="00494F10" w:rsidRPr="001F6DFA" w:rsidRDefault="00F9423D" w:rsidP="00AC1B3B">
      <w:pPr>
        <w:keepLines/>
        <w:widowControl w:val="0"/>
        <w:numPr>
          <w:ilvl w:val="0"/>
          <w:numId w:val="26"/>
        </w:numPr>
        <w:autoSpaceDE w:val="0"/>
        <w:autoSpaceDN w:val="0"/>
        <w:adjustRightInd w:val="0"/>
        <w:rPr>
          <w:rFonts w:cs="Calibri"/>
        </w:rPr>
      </w:pPr>
      <w:r w:rsidRPr="001F6DFA">
        <w:rPr>
          <w:rFonts w:cs="Calibri"/>
        </w:rPr>
        <w:t>des conséquences de ces anomalies au regard du contrat d'assurance qui sera souscrit pour la couverture du Bien ;</w:t>
      </w:r>
    </w:p>
    <w:p w14:paraId="3940C5F5" w14:textId="77777777" w:rsidR="00494F10" w:rsidRPr="001F6DFA" w:rsidRDefault="00F9423D" w:rsidP="00AC1B3B">
      <w:pPr>
        <w:keepLines/>
        <w:widowControl w:val="0"/>
        <w:numPr>
          <w:ilvl w:val="0"/>
          <w:numId w:val="26"/>
        </w:numPr>
        <w:autoSpaceDE w:val="0"/>
        <w:autoSpaceDN w:val="0"/>
        <w:adjustRightInd w:val="0"/>
        <w:rPr>
          <w:rFonts w:cs="Calibri"/>
        </w:rPr>
      </w:pPr>
      <w:r w:rsidRPr="001F6DFA">
        <w:rPr>
          <w:rFonts w:cs="Calibri"/>
        </w:rPr>
        <w:t>de la nécessité de révéler ces diagnostics aux professionnels intervenant sur le Bien ;</w:t>
      </w:r>
    </w:p>
    <w:p w14:paraId="04F715DC" w14:textId="77777777" w:rsidR="00494F10" w:rsidRPr="001F6DFA" w:rsidRDefault="00F9423D" w:rsidP="00AC1B3B">
      <w:pPr>
        <w:keepLines/>
        <w:widowControl w:val="0"/>
        <w:numPr>
          <w:ilvl w:val="0"/>
          <w:numId w:val="26"/>
        </w:numPr>
        <w:autoSpaceDE w:val="0"/>
        <w:autoSpaceDN w:val="0"/>
        <w:adjustRightInd w:val="0"/>
        <w:rPr>
          <w:rFonts w:cs="Calibri"/>
        </w:rPr>
      </w:pPr>
      <w:r w:rsidRPr="001F6DFA">
        <w:rPr>
          <w:rFonts w:cs="Calibri"/>
        </w:rPr>
        <w:t>de la nécessité, soit de faire effectuer par un professionnel compétent les travaux permettant de remédier à ces anomalies, soit de faire état auprès de la compagnie d'assurance qui assurera le Bien, du contenu et des conclusions desdits diagnostics,</w:t>
      </w:r>
    </w:p>
    <w:p w14:paraId="160E41D6" w14:textId="77777777" w:rsidR="00494F10" w:rsidRPr="001F6DFA" w:rsidRDefault="00F9423D" w:rsidP="00AC1B3B">
      <w:pPr>
        <w:keepLines/>
        <w:widowControl w:val="0"/>
        <w:numPr>
          <w:ilvl w:val="0"/>
          <w:numId w:val="26"/>
        </w:numPr>
        <w:autoSpaceDE w:val="0"/>
        <w:autoSpaceDN w:val="0"/>
        <w:adjustRightInd w:val="0"/>
        <w:rPr>
          <w:rFonts w:cs="Calibri"/>
        </w:rPr>
      </w:pPr>
      <w:r w:rsidRPr="001F6DFA">
        <w:rPr>
          <w:rFonts w:cs="Calibri"/>
        </w:rPr>
        <w:t>des dispositions de l’article L.113-8 du Code des assurances ci-dessous reproduit :</w:t>
      </w:r>
    </w:p>
    <w:p w14:paraId="3C0068F6" w14:textId="77777777" w:rsidR="00494F10" w:rsidRPr="001F6DFA" w:rsidRDefault="00F9423D" w:rsidP="00F415FB">
      <w:pPr>
        <w:keepLines/>
        <w:widowControl w:val="0"/>
        <w:autoSpaceDE w:val="0"/>
        <w:autoSpaceDN w:val="0"/>
        <w:adjustRightInd w:val="0"/>
        <w:ind w:left="567"/>
        <w:rPr>
          <w:rFonts w:cs="Arial"/>
          <w:i/>
          <w:iCs/>
          <w:sz w:val="18"/>
          <w:szCs w:val="18"/>
        </w:rPr>
      </w:pPr>
      <w:r w:rsidRPr="001F6DFA">
        <w:rPr>
          <w:rFonts w:cs="Arial"/>
          <w:i/>
          <w:iCs/>
          <w:sz w:val="18"/>
          <w:szCs w:val="18"/>
        </w:rPr>
        <w:t xml:space="preserve">Indépendamment des causes ordinaires de nullité, et sous réserve des dispositions de l’article L. 132-26, le contrat d'assurance est nul en cas de réticence ou de fausse déclaration intentionnelle de la part de l'assuré, quand cette réticence ou cette fausse déclaration change l'objet du risque ou en diminue l'opinion pour l'assureur, alors même que le risque omis ou dénaturé par l'assuré a été sans influence sur le sinistre. </w:t>
      </w:r>
    </w:p>
    <w:p w14:paraId="76C78460" w14:textId="77777777" w:rsidR="00494F10" w:rsidRPr="001F6DFA" w:rsidRDefault="00F9423D" w:rsidP="00F415FB">
      <w:pPr>
        <w:keepLines/>
        <w:widowControl w:val="0"/>
        <w:autoSpaceDE w:val="0"/>
        <w:autoSpaceDN w:val="0"/>
        <w:adjustRightInd w:val="0"/>
        <w:ind w:left="567"/>
        <w:rPr>
          <w:rFonts w:cs="Arial"/>
          <w:i/>
          <w:iCs/>
          <w:sz w:val="18"/>
          <w:szCs w:val="18"/>
        </w:rPr>
      </w:pPr>
      <w:r w:rsidRPr="001F6DFA">
        <w:rPr>
          <w:rFonts w:cs="Arial"/>
          <w:i/>
          <w:iCs/>
          <w:sz w:val="18"/>
          <w:szCs w:val="18"/>
        </w:rPr>
        <w:t xml:space="preserve">Les primes payées demeurent alors acquises à l'assureur, qui a droit au paiement de toutes les primes échues à titre de dommages et intérêts. </w:t>
      </w:r>
    </w:p>
    <w:p w14:paraId="5F2E3D00" w14:textId="77777777" w:rsidR="00494F10" w:rsidRPr="001F6DFA" w:rsidRDefault="00F9423D" w:rsidP="00F415FB">
      <w:pPr>
        <w:keepLines/>
        <w:widowControl w:val="0"/>
        <w:autoSpaceDE w:val="0"/>
        <w:autoSpaceDN w:val="0"/>
        <w:adjustRightInd w:val="0"/>
        <w:ind w:left="567"/>
        <w:rPr>
          <w:rFonts w:cs="Arial"/>
          <w:i/>
          <w:iCs/>
          <w:sz w:val="18"/>
          <w:szCs w:val="18"/>
        </w:rPr>
      </w:pPr>
      <w:r w:rsidRPr="001F6DFA">
        <w:rPr>
          <w:rFonts w:cs="Arial"/>
          <w:i/>
          <w:iCs/>
          <w:sz w:val="18"/>
          <w:szCs w:val="18"/>
        </w:rPr>
        <w:t>Les dispositions du second alinéa du présent article ne sont pas applicables aux assurances sur la vie.</w:t>
      </w:r>
    </w:p>
    <w:p w14:paraId="0BE71905" w14:textId="77777777" w:rsidR="0053677A" w:rsidRDefault="0053677A" w:rsidP="00F415FB">
      <w:pPr>
        <w:keepLines/>
        <w:widowControl w:val="0"/>
      </w:pPr>
    </w:p>
    <w:p w14:paraId="3BB79D7F" w14:textId="77777777" w:rsidR="00E56A13" w:rsidRDefault="00E56A13" w:rsidP="00F415FB">
      <w:pPr>
        <w:keepLines/>
        <w:widowControl w:val="0"/>
      </w:pPr>
    </w:p>
    <w:p w14:paraId="0E21F252" w14:textId="77777777" w:rsidR="00494F10" w:rsidRDefault="00F9423D" w:rsidP="00F415FB">
      <w:pPr>
        <w:pStyle w:val="Titre3"/>
        <w:widowControl w:val="0"/>
      </w:pPr>
      <w:r w:rsidRPr="001F6DFA">
        <w:t xml:space="preserve">Nouveaux Etats – Constats </w:t>
      </w:r>
      <w:r w:rsidR="00AD4EDA">
        <w:t>–</w:t>
      </w:r>
      <w:r w:rsidRPr="001F6DFA">
        <w:t xml:space="preserve"> Diagnostics</w:t>
      </w:r>
    </w:p>
    <w:p w14:paraId="4759FDD1" w14:textId="77777777" w:rsidR="00AD4EDA" w:rsidRPr="00AD4EDA" w:rsidRDefault="00AD4EDA" w:rsidP="00AD4EDA"/>
    <w:p w14:paraId="626B2672" w14:textId="77777777" w:rsidR="00494F10" w:rsidRDefault="00F9423D" w:rsidP="00F415FB">
      <w:pPr>
        <w:keepLines/>
        <w:widowControl w:val="0"/>
      </w:pPr>
      <w:r w:rsidRPr="001F6DFA">
        <w:t>Si, avant la réitération des Présentes, de nouvelles législations protectrices de l’Acquéreur venaient à entrer en application, le Vendeur s’engage, à ses seuls frais, à fournir à l’Acquéreur les diagnostics, constats et états nécessaires le jour de la vente.</w:t>
      </w:r>
    </w:p>
    <w:p w14:paraId="43AED65B" w14:textId="77777777" w:rsidR="00DC132D" w:rsidRPr="001F6DFA" w:rsidRDefault="00DC132D" w:rsidP="00F415FB">
      <w:pPr>
        <w:keepLines/>
        <w:widowControl w:val="0"/>
      </w:pPr>
    </w:p>
    <w:p w14:paraId="25622CF7" w14:textId="77777777" w:rsidR="00494F10" w:rsidRPr="001F6DFA" w:rsidRDefault="00F9423D" w:rsidP="00C2278D">
      <w:pPr>
        <w:pStyle w:val="Niv2"/>
      </w:pPr>
      <w:bookmarkStart w:id="89" w:name="PAUDIER_r1_wId143"/>
      <w:bookmarkEnd w:id="80"/>
      <w:r w:rsidRPr="001F6DFA">
        <w:t>AUTRES REGLEMENTATIONS</w:t>
      </w:r>
    </w:p>
    <w:p w14:paraId="4263B348" w14:textId="77777777" w:rsidR="00494F10" w:rsidRDefault="00F9423D" w:rsidP="00F415FB">
      <w:pPr>
        <w:pStyle w:val="Titre3"/>
        <w:widowControl w:val="0"/>
      </w:pPr>
      <w:bookmarkStart w:id="90" w:name="PFUMEE_r1_wId123"/>
      <w:r w:rsidRPr="001F6DFA">
        <w:t>DETECTEUR DE FUMEE</w:t>
      </w:r>
    </w:p>
    <w:p w14:paraId="05E1A9CD" w14:textId="77777777" w:rsidR="00AD4EDA" w:rsidRPr="00AD4EDA" w:rsidRDefault="00AD4EDA" w:rsidP="00AD4EDA"/>
    <w:p w14:paraId="3D3BCC61" w14:textId="77777777" w:rsidR="00494F10" w:rsidRPr="001F6DFA" w:rsidRDefault="00F9423D" w:rsidP="00F415FB">
      <w:pPr>
        <w:keepLines/>
        <w:widowControl w:val="0"/>
      </w:pPr>
      <w:r w:rsidRPr="001F6DFA">
        <w:t xml:space="preserve">L’article R 129-12 du Code de la construction et de l'habitation prescrit d'équiper chaque logement, qu'il se situe dans une habitation individuelle ou dans une habitation collective, d'au moins un détecteur de fumée normalisé. </w:t>
      </w:r>
    </w:p>
    <w:p w14:paraId="3A1C73D7" w14:textId="77777777" w:rsidR="00494F10" w:rsidRPr="001F6DFA" w:rsidRDefault="00F9423D" w:rsidP="00F415FB">
      <w:pPr>
        <w:keepLines/>
        <w:widowControl w:val="0"/>
      </w:pPr>
      <w:r w:rsidRPr="001F6DFA">
        <w:t>L’article R 129-13 du même Code précise que la responsabilité de l'installation du détecteur de fumée normalisé mentionné à l’article R. 129-12 incombe au propriétaire et la responsabilité de son entretien incombe à l'occupant du logement.</w:t>
      </w:r>
    </w:p>
    <w:p w14:paraId="7094C755" w14:textId="77777777" w:rsidR="00494F10" w:rsidRPr="001F6DFA" w:rsidRDefault="00F9423D" w:rsidP="00F415FB">
      <w:pPr>
        <w:keepLines/>
        <w:widowControl w:val="0"/>
      </w:pPr>
      <w:r w:rsidRPr="001F6DFA">
        <w:t>Le détecteur de fumée doit être muni du marquage CE et être conforme à la norme européenne harmonisée NF EN 14604.</w:t>
      </w:r>
    </w:p>
    <w:p w14:paraId="16B00BFB" w14:textId="77777777" w:rsidR="001E22E4" w:rsidRDefault="00F9423D" w:rsidP="00F415FB">
      <w:pPr>
        <w:keepLines/>
        <w:widowControl w:val="0"/>
      </w:pPr>
      <w:bookmarkStart w:id="91" w:name="PFUMAB_r1_wId144"/>
      <w:bookmarkEnd w:id="90"/>
      <w:r w:rsidRPr="001F6DFA">
        <w:t>L</w:t>
      </w:r>
      <w:r w:rsidR="001E22E4">
        <w:t xml:space="preserve">e Vendeur n’est pas en mesure de confirmer la présence ou non </w:t>
      </w:r>
      <w:r w:rsidRPr="001F6DFA">
        <w:t>d'un tel dispositif</w:t>
      </w:r>
      <w:r w:rsidR="001E22E4">
        <w:t xml:space="preserve"> et l’Acquéreur déclare qu’il en fera son affaire personnelle si le Bien n’est pas équipé</w:t>
      </w:r>
      <w:r w:rsidRPr="001F6DFA">
        <w:t>. Il a été informé de l’intérêt qu’il aura en cas de réitération des Présentes à faire installer un tel dispositif</w:t>
      </w:r>
      <w:bookmarkEnd w:id="89"/>
      <w:bookmarkEnd w:id="91"/>
      <w:r w:rsidR="001E22E4">
        <w:t xml:space="preserve">, le cas échéant. </w:t>
      </w:r>
    </w:p>
    <w:p w14:paraId="7AC858A6" w14:textId="77777777" w:rsidR="00494F10" w:rsidRDefault="00494F10" w:rsidP="00F415FB">
      <w:pPr>
        <w:keepLines/>
        <w:widowControl w:val="0"/>
      </w:pPr>
    </w:p>
    <w:p w14:paraId="72FDC88B" w14:textId="77777777" w:rsidR="00494F10" w:rsidRDefault="002F69E2" w:rsidP="00F415FB">
      <w:pPr>
        <w:pStyle w:val="Titre3"/>
        <w:widowControl w:val="0"/>
      </w:pPr>
      <w:r>
        <w:br w:type="page"/>
      </w:r>
      <w:r w:rsidR="00F9423D" w:rsidRPr="001F6DFA">
        <w:lastRenderedPageBreak/>
        <w:t>PROTECTION DE L’ENVIRONNEMENT</w:t>
      </w:r>
    </w:p>
    <w:p w14:paraId="0D038099" w14:textId="77777777" w:rsidR="00AD4EDA" w:rsidRPr="00AD4EDA" w:rsidRDefault="00AD4EDA" w:rsidP="00AD4EDA"/>
    <w:p w14:paraId="5A692A0C" w14:textId="77777777" w:rsidR="00494F10" w:rsidRPr="001F6DFA" w:rsidRDefault="00F9423D" w:rsidP="00F415FB">
      <w:pPr>
        <w:keepLines/>
        <w:widowControl w:val="0"/>
        <w:tabs>
          <w:tab w:val="left" w:pos="0"/>
        </w:tabs>
      </w:pPr>
      <w:r w:rsidRPr="001F6DFA">
        <w:t xml:space="preserve">Les Parties sont informées des dispositions de </w:t>
      </w:r>
      <w:hyperlink r:id="rId16" w:history="1">
        <w:r w:rsidRPr="001F6DFA">
          <w:rPr>
            <w:color w:val="000000"/>
          </w:rPr>
          <w:t>l’article L 514-20 du Code de l'environnement</w:t>
        </w:r>
      </w:hyperlink>
      <w:r w:rsidRPr="001F6DFA">
        <w:t xml:space="preserve"> ci-après relatées :</w:t>
      </w:r>
    </w:p>
    <w:p w14:paraId="0F7EFE9B" w14:textId="77777777" w:rsidR="00494F10" w:rsidRPr="001F6DFA" w:rsidRDefault="00F9423D" w:rsidP="00F415FB">
      <w:pPr>
        <w:keepLines/>
        <w:widowControl w:val="0"/>
        <w:tabs>
          <w:tab w:val="left" w:pos="0"/>
        </w:tabs>
        <w:ind w:left="708"/>
        <w:rPr>
          <w:i/>
        </w:rPr>
      </w:pPr>
      <w:r w:rsidRPr="001F6DFA">
        <w:rPr>
          <w:i/>
        </w:rPr>
        <w:t>« Lorsqu’une installation soumise à autorisation</w:t>
      </w:r>
      <w:r w:rsidRPr="001F6DFA">
        <w:rPr>
          <w:i/>
          <w:iCs/>
        </w:rPr>
        <w:t xml:space="preserve">, ou à enregistrement, </w:t>
      </w:r>
      <w:r w:rsidRPr="001F6DFA">
        <w:rPr>
          <w:i/>
        </w:rPr>
        <w:t>a été exploitée sur un terrain, le vendeur de ce terrain est tenu d’en informer par écrit l’acheteur ; il l’informe également, pour autant qu’il les connaisse, des dangers ou inconvénients importants qui résultent de l’exploitation.</w:t>
      </w:r>
    </w:p>
    <w:p w14:paraId="15FA3789" w14:textId="77777777" w:rsidR="00494F10" w:rsidRPr="001F6DFA" w:rsidRDefault="00F9423D" w:rsidP="00F415FB">
      <w:pPr>
        <w:keepLines/>
        <w:widowControl w:val="0"/>
        <w:tabs>
          <w:tab w:val="left" w:pos="0"/>
        </w:tabs>
        <w:ind w:left="708"/>
        <w:rPr>
          <w:i/>
        </w:rPr>
      </w:pPr>
      <w:r w:rsidRPr="001F6DFA">
        <w:rPr>
          <w:i/>
        </w:rPr>
        <w:t>Si le vendeur est l’exploitant de l’installation, il indique également par écrit à l’acheteur si son activité a entraîné la manipulation ou le stockage de substances chimiques ou radioactives. L’acte de vente atteste de l’accomplissement de cette formalité.</w:t>
      </w:r>
    </w:p>
    <w:p w14:paraId="3B31313A" w14:textId="77777777" w:rsidR="00494F10" w:rsidRPr="001E22E4" w:rsidRDefault="00F9423D" w:rsidP="001E22E4">
      <w:pPr>
        <w:keepLines/>
        <w:widowControl w:val="0"/>
        <w:tabs>
          <w:tab w:val="left" w:pos="0"/>
        </w:tabs>
        <w:ind w:left="708"/>
        <w:rPr>
          <w:i/>
        </w:rPr>
      </w:pPr>
      <w:r w:rsidRPr="001F6DFA">
        <w:rPr>
          <w:i/>
        </w:rPr>
        <w:t>A défaut, l’acheteur a le choix de poursuivre la résolution de la vente ou de se faire restituer une partie du prix ; il peut aussi demander la remise en état du site aux frais du vendeur, lorsque le coût de cette remise en état ne paraît pas disproportionné par rapport au prix de vente. »</w:t>
      </w:r>
    </w:p>
    <w:p w14:paraId="693A4939" w14:textId="77777777" w:rsidR="00494F10" w:rsidRPr="001F6DFA" w:rsidRDefault="00F9423D" w:rsidP="00F415FB">
      <w:pPr>
        <w:keepLines/>
        <w:widowControl w:val="0"/>
        <w:tabs>
          <w:tab w:val="left" w:pos="0"/>
        </w:tabs>
      </w:pPr>
      <w:r w:rsidRPr="001F6DFA">
        <w:t>Le Vendeur</w:t>
      </w:r>
      <w:r w:rsidRPr="001F6DFA">
        <w:rPr>
          <w:b/>
        </w:rPr>
        <w:t xml:space="preserve"> </w:t>
      </w:r>
      <w:r w:rsidRPr="001F6DFA">
        <w:t>déclare :</w:t>
      </w:r>
    </w:p>
    <w:p w14:paraId="7C17F0A9" w14:textId="77777777" w:rsidR="00494F10" w:rsidRPr="001F6DFA" w:rsidRDefault="00F9423D" w:rsidP="00F415FB">
      <w:pPr>
        <w:pStyle w:val="Puce3"/>
        <w:widowControl w:val="0"/>
      </w:pPr>
      <w:r w:rsidRPr="001F6DFA">
        <w:t>ne pas avoir personnellement exploité une installation soumise à autorisation sur les lieux objet des Présentes ;</w:t>
      </w:r>
    </w:p>
    <w:p w14:paraId="3D78853F" w14:textId="77777777" w:rsidR="00494F10" w:rsidRPr="001F6DFA" w:rsidRDefault="00F9423D" w:rsidP="00F415FB">
      <w:pPr>
        <w:pStyle w:val="Puce3"/>
        <w:widowControl w:val="0"/>
      </w:pPr>
      <w:r w:rsidRPr="001F6DFA">
        <w:t>ne pas connaître l’existence de déchets considérés comme abandonnés ;</w:t>
      </w:r>
    </w:p>
    <w:p w14:paraId="539C937C" w14:textId="77777777" w:rsidR="00494F10" w:rsidRPr="001F6DFA" w:rsidRDefault="00F9423D" w:rsidP="00F415FB">
      <w:pPr>
        <w:pStyle w:val="Puce3"/>
        <w:widowControl w:val="0"/>
      </w:pPr>
      <w:r w:rsidRPr="001F6DFA">
        <w:t>qu’il n’a pas reçu de l’administration en sa qualité de « détenteur », aucune injonction de faire des travaux de remise en état du Bien ;</w:t>
      </w:r>
    </w:p>
    <w:p w14:paraId="38D2CE78" w14:textId="77777777" w:rsidR="00494F10" w:rsidRPr="001F6DFA" w:rsidRDefault="00F9423D" w:rsidP="00F415FB">
      <w:pPr>
        <w:pStyle w:val="Puce3"/>
        <w:widowControl w:val="0"/>
      </w:pPr>
      <w:r w:rsidRPr="001F6DFA">
        <w:t>qu’il n’a pas connaissance d’incident ou accident présentant un danger pour la sécurité civile, la qualité, la conservation ou la circulation des eaux</w:t>
      </w:r>
    </w:p>
    <w:p w14:paraId="0A47A3F2" w14:textId="77777777" w:rsidR="00494F10" w:rsidRPr="001F6DFA" w:rsidRDefault="00F9423D" w:rsidP="00F415FB">
      <w:pPr>
        <w:pStyle w:val="Puce3"/>
        <w:widowControl w:val="0"/>
      </w:pPr>
      <w:r w:rsidRPr="001F6DFA">
        <w:t xml:space="preserve">qu’il n’a pas connaissance de la présence d’installations classées dans l’Emprise de l’Ensemble immobilier en dehors de ce qui résulterait des documents ci-annexés. </w:t>
      </w:r>
    </w:p>
    <w:p w14:paraId="79691FED" w14:textId="77777777" w:rsidR="00494F10" w:rsidRPr="001F6DFA" w:rsidRDefault="000210E6" w:rsidP="00F415FB">
      <w:pPr>
        <w:keepLines/>
        <w:widowControl w:val="0"/>
        <w:tabs>
          <w:tab w:val="left" w:pos="0"/>
        </w:tabs>
      </w:pPr>
      <w:r>
        <w:t>Est</w:t>
      </w:r>
      <w:r w:rsidR="00F9423D" w:rsidRPr="001F6DFA">
        <w:t xml:space="preserve"> demeuré ci-annexé après mention</w:t>
      </w:r>
      <w:r>
        <w:t xml:space="preserve">, l’état </w:t>
      </w:r>
      <w:r w:rsidRPr="001F6DFA">
        <w:t>des risques et pollutions des sols</w:t>
      </w:r>
      <w:r>
        <w:t>, reprenant les conclusions des bases de données suivantes :</w:t>
      </w:r>
    </w:p>
    <w:p w14:paraId="50FABCF6" w14:textId="77777777" w:rsidR="00494F10" w:rsidRPr="001F6DFA" w:rsidRDefault="00F9423D" w:rsidP="00F415FB">
      <w:pPr>
        <w:pStyle w:val="Puce3"/>
        <w:widowControl w:val="0"/>
      </w:pPr>
      <w:r w:rsidRPr="001F6DFA">
        <w:t xml:space="preserve">la consultation de la </w:t>
      </w:r>
      <w:r w:rsidRPr="001F6DFA">
        <w:rPr>
          <w:bCs/>
        </w:rPr>
        <w:t>base de données BASOL</w:t>
      </w:r>
      <w:r w:rsidRPr="001F6DFA">
        <w:t xml:space="preserve"> sur les Sites et sols pollués,</w:t>
      </w:r>
    </w:p>
    <w:p w14:paraId="3E2FF891" w14:textId="77777777" w:rsidR="00494F10" w:rsidRPr="001F6DFA" w:rsidRDefault="00F9423D" w:rsidP="00F415FB">
      <w:pPr>
        <w:pStyle w:val="Puce3"/>
        <w:widowControl w:val="0"/>
      </w:pPr>
      <w:r w:rsidRPr="001F6DFA">
        <w:t>la consultation de la base de données BASIAS sur les sites industriels et activités de services,</w:t>
      </w:r>
    </w:p>
    <w:p w14:paraId="515FAC4A" w14:textId="77777777" w:rsidR="00494F10" w:rsidRPr="001F6DFA" w:rsidRDefault="00F9423D" w:rsidP="00F415FB">
      <w:pPr>
        <w:pStyle w:val="Puce3"/>
        <w:widowControl w:val="0"/>
      </w:pPr>
      <w:r w:rsidRPr="001F6DFA">
        <w:t>la consultation de la Base des Installations Classées.</w:t>
      </w:r>
    </w:p>
    <w:p w14:paraId="5E617603" w14:textId="77777777" w:rsidR="00DC132D" w:rsidRDefault="00F9423D" w:rsidP="00E56A13">
      <w:pPr>
        <w:pStyle w:val="Puce3"/>
        <w:widowControl w:val="0"/>
      </w:pPr>
      <w:r w:rsidRPr="001F6DFA">
        <w:t>la consultation de la base GEORISQUES.</w:t>
      </w:r>
    </w:p>
    <w:p w14:paraId="5BF936D7" w14:textId="77777777" w:rsidR="00494F10" w:rsidRPr="001F6DFA" w:rsidRDefault="00494F10" w:rsidP="00F415FB">
      <w:pPr>
        <w:keepLines/>
        <w:widowControl w:val="0"/>
        <w:tabs>
          <w:tab w:val="left" w:pos="0"/>
        </w:tabs>
      </w:pPr>
    </w:p>
    <w:p w14:paraId="02B9C993" w14:textId="77777777" w:rsidR="00494F10" w:rsidRPr="001F6DFA" w:rsidRDefault="00F9423D" w:rsidP="00C2278D">
      <w:pPr>
        <w:pStyle w:val="Niv2"/>
      </w:pPr>
      <w:bookmarkStart w:id="92" w:name="PSOMA7_r1_wId41"/>
      <w:bookmarkEnd w:id="68"/>
      <w:r w:rsidRPr="001F6DFA">
        <w:t>IMPOTS ET TAXES</w:t>
      </w:r>
    </w:p>
    <w:p w14:paraId="2C76BC5C" w14:textId="77777777" w:rsidR="00494F10" w:rsidRDefault="00F9423D" w:rsidP="00F415FB">
      <w:pPr>
        <w:pStyle w:val="Titre3"/>
        <w:widowControl w:val="0"/>
      </w:pPr>
      <w:bookmarkStart w:id="93" w:name="_Toc316894973"/>
      <w:bookmarkStart w:id="94" w:name="_Toc316896006"/>
      <w:bookmarkStart w:id="95" w:name="_Toc316896782"/>
      <w:bookmarkStart w:id="96" w:name="_Toc316897708"/>
      <w:bookmarkStart w:id="97" w:name="_Toc316904892"/>
      <w:bookmarkStart w:id="98" w:name="_Toc316905012"/>
      <w:r w:rsidRPr="001F6DFA">
        <w:t>PRINCIPE</w:t>
      </w:r>
      <w:bookmarkEnd w:id="93"/>
      <w:bookmarkEnd w:id="94"/>
      <w:bookmarkEnd w:id="95"/>
      <w:bookmarkEnd w:id="96"/>
      <w:bookmarkEnd w:id="97"/>
      <w:bookmarkEnd w:id="98"/>
    </w:p>
    <w:p w14:paraId="6224D27D" w14:textId="77777777" w:rsidR="00AD4EDA" w:rsidRPr="00AD4EDA" w:rsidRDefault="00AD4EDA" w:rsidP="00AD4EDA"/>
    <w:p w14:paraId="39ABF7AD" w14:textId="77777777" w:rsidR="00AD4EDA" w:rsidRDefault="00F9423D" w:rsidP="00F415FB">
      <w:pPr>
        <w:keepLines/>
        <w:widowControl w:val="0"/>
      </w:pPr>
      <w:r w:rsidRPr="001F6DFA">
        <w:t xml:space="preserve">L’Acquéreur acquittera à compter du jour fixé pour l'entrée en jouissance les impôts, taxes et charges de toute nature auxquels les </w:t>
      </w:r>
      <w:r w:rsidRPr="001F6DFA">
        <w:rPr>
          <w:color w:val="000000"/>
        </w:rPr>
        <w:t xml:space="preserve">Biens </w:t>
      </w:r>
      <w:r w:rsidRPr="001F6DFA">
        <w:t>peuvent et pourront être assujettis et fera opérer sans délai toute mutation utile ou nécessaire à ce sujet.</w:t>
      </w:r>
    </w:p>
    <w:p w14:paraId="154981C4" w14:textId="77777777" w:rsidR="00AD4EDA" w:rsidRPr="001F6DFA" w:rsidRDefault="00AD4EDA" w:rsidP="00F415FB">
      <w:pPr>
        <w:keepLines/>
        <w:widowControl w:val="0"/>
      </w:pPr>
    </w:p>
    <w:p w14:paraId="4003EE7B" w14:textId="77777777" w:rsidR="00494F10" w:rsidRDefault="00F9423D" w:rsidP="00AD4EDA">
      <w:pPr>
        <w:pStyle w:val="Titre3"/>
        <w:widowControl w:val="0"/>
      </w:pPr>
      <w:r w:rsidRPr="001F6DFA">
        <w:t>APPLICATION A LA TAXE FONCIERE ET A LA TAXE D’ENLEVEMENT DES ORDURES MENAGERES</w:t>
      </w:r>
    </w:p>
    <w:p w14:paraId="71E0B9F3" w14:textId="77777777" w:rsidR="00AD4EDA" w:rsidRPr="00AD4EDA" w:rsidRDefault="00AD4EDA" w:rsidP="00AD4EDA"/>
    <w:p w14:paraId="554A943D" w14:textId="77777777" w:rsidR="00494F10" w:rsidRPr="001F6DFA" w:rsidRDefault="00F9423D" w:rsidP="00F415FB">
      <w:pPr>
        <w:keepLines/>
        <w:widowControl w:val="0"/>
        <w:tabs>
          <w:tab w:val="left" w:pos="0"/>
          <w:tab w:val="left" w:pos="426"/>
        </w:tabs>
        <w:rPr>
          <w:rFonts w:cs="Calibri"/>
        </w:rPr>
      </w:pPr>
      <w:r w:rsidRPr="001F6DFA">
        <w:rPr>
          <w:rFonts w:cs="Calibri"/>
        </w:rPr>
        <w:t>L’Acquéreur remboursera au Vendeur, le jour de la régularisation de la vente, sur la base du dernier avis d’imposition, par la comptabilité des notaires, le prorata de la taxe foncière et de la taxe d’enlèvement des ordures ménagères courues de la date fixée pour l’entrée en jouissance au trente et un Décembre suivant.</w:t>
      </w:r>
    </w:p>
    <w:p w14:paraId="2925D6D5" w14:textId="77777777" w:rsidR="00494F10" w:rsidRPr="001F6DFA" w:rsidRDefault="00494F10" w:rsidP="00F415FB">
      <w:pPr>
        <w:keepLines/>
        <w:widowControl w:val="0"/>
        <w:tabs>
          <w:tab w:val="left" w:pos="0"/>
          <w:tab w:val="left" w:pos="426"/>
        </w:tabs>
        <w:rPr>
          <w:rFonts w:cs="Calibri"/>
        </w:rPr>
      </w:pPr>
    </w:p>
    <w:p w14:paraId="2BAF67B9" w14:textId="77777777" w:rsidR="00494F10" w:rsidRPr="001F6DFA" w:rsidRDefault="00F9423D" w:rsidP="00F415FB">
      <w:pPr>
        <w:keepLines/>
        <w:widowControl w:val="0"/>
        <w:tabs>
          <w:tab w:val="left" w:pos="0"/>
          <w:tab w:val="left" w:pos="426"/>
        </w:tabs>
        <w:rPr>
          <w:rFonts w:cs="Calibri"/>
        </w:rPr>
      </w:pPr>
      <w:r w:rsidRPr="001F6DFA">
        <w:rPr>
          <w:rFonts w:cs="Calibri"/>
        </w:rPr>
        <w:lastRenderedPageBreak/>
        <w:t>L’avis d’imposition du Vendeur s’appliquant à l’intégralité des lots dont il est propriétaire au sein de l’Ensemble Immobilier, il est d’ores et déjà convenu que la quote-part afférente aux Biens sera déterminée proportionnellement aux tantièmes de ces Biens par rapport aux tantièmes de l’ensemble des lots détenus par le Vendeur au 1</w:t>
      </w:r>
      <w:r w:rsidRPr="001F6DFA">
        <w:rPr>
          <w:rFonts w:cs="Calibri"/>
          <w:vertAlign w:val="superscript"/>
        </w:rPr>
        <w:t>er</w:t>
      </w:r>
      <w:r w:rsidRPr="001F6DFA">
        <w:rPr>
          <w:rFonts w:cs="Calibri"/>
        </w:rPr>
        <w:t xml:space="preserve"> janvier de l’année d’imposition auquel l’avis pris pour base s’appliquera.</w:t>
      </w:r>
    </w:p>
    <w:p w14:paraId="032ADC7B" w14:textId="77777777" w:rsidR="00494F10" w:rsidRDefault="00F9423D" w:rsidP="00F415FB">
      <w:pPr>
        <w:keepLines/>
        <w:widowControl w:val="0"/>
        <w:tabs>
          <w:tab w:val="left" w:pos="0"/>
          <w:tab w:val="left" w:pos="426"/>
        </w:tabs>
        <w:rPr>
          <w:rFonts w:cs="Calibri"/>
        </w:rPr>
      </w:pPr>
      <w:r w:rsidRPr="001F6DFA">
        <w:rPr>
          <w:rFonts w:cs="Calibri"/>
        </w:rPr>
        <w:t>Pour les Parties, ces règlements seront définitifs, éteignant toute créance ou dette l’une vis-à-vis de l’autre à ce sujet, quelle que soit la modification éventuelle de ces taxes pour l’année en cours.</w:t>
      </w:r>
    </w:p>
    <w:p w14:paraId="1E591DF9" w14:textId="77777777" w:rsidR="00494F10" w:rsidRPr="001F6DFA" w:rsidRDefault="00494F10" w:rsidP="00F415FB">
      <w:pPr>
        <w:keepLines/>
        <w:widowControl w:val="0"/>
        <w:tabs>
          <w:tab w:val="left" w:pos="0"/>
          <w:tab w:val="left" w:pos="426"/>
        </w:tabs>
        <w:rPr>
          <w:rFonts w:cs="Calibri"/>
        </w:rPr>
      </w:pPr>
    </w:p>
    <w:p w14:paraId="5BDF9148" w14:textId="77777777" w:rsidR="00494F10" w:rsidRDefault="00F9423D" w:rsidP="00F415FB">
      <w:pPr>
        <w:pStyle w:val="Titre3"/>
        <w:widowControl w:val="0"/>
      </w:pPr>
      <w:r w:rsidRPr="001F6DFA">
        <w:t>APPLICATION AUX AUTRES TAXES</w:t>
      </w:r>
    </w:p>
    <w:p w14:paraId="2AD54E00" w14:textId="77777777" w:rsidR="00AD4EDA" w:rsidRPr="00AD4EDA" w:rsidRDefault="00AD4EDA" w:rsidP="00AD4EDA"/>
    <w:p w14:paraId="541E1D7B" w14:textId="77777777" w:rsidR="00494F10" w:rsidRPr="003F6693" w:rsidRDefault="00F9423D" w:rsidP="00F415FB">
      <w:pPr>
        <w:keepLines/>
        <w:widowControl w:val="0"/>
      </w:pPr>
      <w:r w:rsidRPr="001F6DFA">
        <w:t>Il est ici précisé que si des taxes, redevances ou autre(s) imposition(s) venaient à être applicables aux Biens pour la période antérieure au transfert de propriété, les Parties conviennent d’un remboursement dans les mêmes conditions que celles exposées ci-avant.</w:t>
      </w:r>
      <w:bookmarkStart w:id="99" w:name="PREGPS_r1_wId119"/>
    </w:p>
    <w:p w14:paraId="225DDC77" w14:textId="77777777" w:rsidR="00DC132D" w:rsidRPr="001F6DFA" w:rsidRDefault="00DC132D" w:rsidP="00F415FB">
      <w:pPr>
        <w:keepLines/>
        <w:widowControl w:val="0"/>
      </w:pPr>
      <w:bookmarkStart w:id="100" w:name="PNOULEG_r1_wId47"/>
      <w:bookmarkStart w:id="101" w:name="PCARNE_r1_wId149"/>
      <w:bookmarkEnd w:id="99"/>
    </w:p>
    <w:p w14:paraId="05DF8079" w14:textId="77777777" w:rsidR="00494F10" w:rsidRPr="001F6DFA" w:rsidRDefault="00F9423D" w:rsidP="00C2278D">
      <w:pPr>
        <w:pStyle w:val="Niv2"/>
      </w:pPr>
      <w:bookmarkStart w:id="102" w:name="PREZCA_r1_wId109"/>
      <w:bookmarkStart w:id="103" w:name="PREZCA_r1_wId159"/>
      <w:bookmarkStart w:id="104" w:name="PLOIAVEN_r1_wId76"/>
      <w:bookmarkEnd w:id="100"/>
      <w:r w:rsidRPr="001F6DFA">
        <w:t>REGLEMENTATIONS SPECIFIQUES A LA COPROPRIETE</w:t>
      </w:r>
    </w:p>
    <w:p w14:paraId="6A50611F" w14:textId="77777777" w:rsidR="00494F10" w:rsidRDefault="00F9423D" w:rsidP="00F415FB">
      <w:pPr>
        <w:pStyle w:val="Titre3"/>
        <w:widowControl w:val="0"/>
      </w:pPr>
      <w:r w:rsidRPr="001F6DFA">
        <w:t>INFORMATION DES PARTIES</w:t>
      </w:r>
      <w:bookmarkStart w:id="105" w:name="_Ref388347568"/>
      <w:r w:rsidRPr="001F6DFA">
        <w:t xml:space="preserve"> - LOI ALUR – ARTICLE L.721-2 DU CODE DE LA CONSTRUCTION ET DE L’HABITATION</w:t>
      </w:r>
      <w:bookmarkEnd w:id="105"/>
    </w:p>
    <w:p w14:paraId="28AAC0D3" w14:textId="77777777" w:rsidR="00AD4EDA" w:rsidRPr="00AD4EDA" w:rsidRDefault="00AD4EDA" w:rsidP="00AD4EDA"/>
    <w:p w14:paraId="39B41AF8" w14:textId="77777777" w:rsidR="00494F10" w:rsidRPr="001F6DFA" w:rsidRDefault="00F9423D" w:rsidP="00F415FB">
      <w:pPr>
        <w:keepLines/>
        <w:widowControl w:val="0"/>
      </w:pPr>
      <w:r w:rsidRPr="001F6DFA">
        <w:t>Les Parties se reconnaissent dûment informées des dispositions de l’article L. 721-2 du code de la construction et de l’habitation ci-après relatées :</w:t>
      </w:r>
    </w:p>
    <w:p w14:paraId="4D7B7E66" w14:textId="77777777" w:rsidR="00494F10" w:rsidRPr="001F6DFA" w:rsidRDefault="00494F10" w:rsidP="00F415FB">
      <w:pPr>
        <w:keepLines/>
        <w:widowControl w:val="0"/>
        <w:rPr>
          <w:i/>
        </w:rPr>
      </w:pPr>
    </w:p>
    <w:p w14:paraId="15ACF4E3"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I. - Les dispositions du présent article s'appliquent à la vente d'un lot ou d'une fraction de lot ou à la cession d'un droit réel immobilier relatif à un lot ou à une fraction de lot d'un immeuble bâti à usage total ou partiel d'habitation et soumis au statut de la copropriété.</w:t>
      </w:r>
    </w:p>
    <w:p w14:paraId="273B562C"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II. - En cas de promesse de vente, sont remis à l'acquéreur, au plus tard à la date de signature de la promesse, les documents et informations suivants : </w:t>
      </w:r>
    </w:p>
    <w:p w14:paraId="2A65A82F"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1° Les documents relatifs à l'organisation de l'immeuble : </w:t>
      </w:r>
    </w:p>
    <w:p w14:paraId="18F1D085"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a) La fiche synthétique de la copropriété prévue à l'</w:t>
      </w:r>
      <w:r w:rsidRPr="00F868B0">
        <w:rPr>
          <w:rFonts w:ascii="Calibri" w:hAnsi="Calibri"/>
          <w:i/>
          <w:sz w:val="22"/>
        </w:rPr>
        <w:t>article 8-2 de la loi n° 65-557 du 10 juillet 1965</w:t>
      </w:r>
      <w:r w:rsidRPr="001F6DFA">
        <w:rPr>
          <w:rFonts w:ascii="Calibri" w:hAnsi="Calibri"/>
          <w:i/>
          <w:sz w:val="22"/>
        </w:rPr>
        <w:t xml:space="preserve"> fixant le statut de la copropriété des immeubles bâtis (1) ; </w:t>
      </w:r>
    </w:p>
    <w:p w14:paraId="0FD92FB3"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b) Le règlement de copropriété et l'état descriptif de division ainsi que les actes les modifiant, s'ils ont été publiés ; </w:t>
      </w:r>
    </w:p>
    <w:p w14:paraId="1A078E0B"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c) Les procès-verbaux des assemblées générales des trois dernières années, sauf lorsque le copropriétaire vendeur n'a pas été en mesure d'obtenir ces documents auprès du syndic ; </w:t>
      </w:r>
    </w:p>
    <w:p w14:paraId="2EE0EF53"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2° Les informations financières suivantes :</w:t>
      </w:r>
    </w:p>
    <w:p w14:paraId="064A06E4"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a) Le montant des charges courantes du budget prévisionnel et des charges hors budget prévisionnel payées par le copropriétaire vendeur au titre des deux exercices comptables précédant la vente ; </w:t>
      </w:r>
    </w:p>
    <w:p w14:paraId="60F71418"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b) Les sommes susceptibles d'être dues au syndicat des copropriétaires par l'acquéreur ; </w:t>
      </w:r>
    </w:p>
    <w:p w14:paraId="01CAD090"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c) L'état global des impayés de charges au sein du syndicat et de la dette vis-à-vis des fournisseurs ; </w:t>
      </w:r>
    </w:p>
    <w:p w14:paraId="5CAFD0BE"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d) Lorsque le syndicat des copropriétaires dispose d'un fonds de travaux, le montant de la part du fonds de travaux rattachée au lot principal vendu et le montant de la dernière cotisation au fonds versée par le copropriétaire vendeur au titre de son lot. </w:t>
      </w:r>
    </w:p>
    <w:p w14:paraId="5FE7FE36"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Les informations mentionnées aux a, c et d du présent 2° sont à jour des informations soumises à l'assemblée générale annuelle chargée d'approuver les comptes précédant la signature de la promesse de vente.</w:t>
      </w:r>
    </w:p>
    <w:p w14:paraId="621051C1"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Le contenu des informations financières prévues au présent 2° est précisé par arrêté du ministre chargé du logement. </w:t>
      </w:r>
    </w:p>
    <w:p w14:paraId="271D47C9"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Par exception, lorsque le syndicat de copropriétaires relève du </w:t>
      </w:r>
      <w:r w:rsidRPr="00F868B0">
        <w:rPr>
          <w:rFonts w:ascii="Calibri" w:hAnsi="Calibri"/>
          <w:i/>
          <w:sz w:val="22"/>
        </w:rPr>
        <w:t>deuxième alinéa de l'article 14-3 de la loi n° 65-557 du 10 juillet 1965 précitée</w:t>
      </w:r>
      <w:r w:rsidRPr="001F6DFA">
        <w:rPr>
          <w:rFonts w:ascii="Calibri" w:hAnsi="Calibri"/>
          <w:i/>
          <w:sz w:val="22"/>
        </w:rPr>
        <w:t xml:space="preserve">, les informations mentionnées aux b et c du présent 2° ne sont pas exigées ; </w:t>
      </w:r>
    </w:p>
    <w:p w14:paraId="2957A85D"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 xml:space="preserve">3° Le carnet d'entretien de l'immeuble ; </w:t>
      </w:r>
    </w:p>
    <w:p w14:paraId="22E2B00F"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lastRenderedPageBreak/>
        <w:t xml:space="preserve">4° Une notice d'information relative aux droits et obligations des copropriétaires ainsi qu'au fonctionnement des instances du syndicat de copropriété. Un arrêté du ministre chargé du logement détermine le contenu de cette notice ; </w:t>
      </w:r>
    </w:p>
    <w:p w14:paraId="6D88F2BB"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5° Le cas échéant, les conclusions du diagnostic technique global mentionnées au dernier alinéa de l'article L. 731-1.</w:t>
      </w:r>
    </w:p>
    <w:p w14:paraId="39D4F47C"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Par exception, les documents mentionnés aux 1°, 3°, 4° et 5° ne sont pas exigés lorsque l'acquéreur est déjà propriétaire d'au moins un lot dans la même copropriété.</w:t>
      </w:r>
    </w:p>
    <w:p w14:paraId="39B3F8F6"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Les documents mentionnés au c du 1°, au 3°, au 4° et au 5° ne sont pas exigés en cas de vente ou de cession de droit réel immobilier relatif à un lot ou une fraction de lot annexe.</w:t>
      </w:r>
    </w:p>
    <w:p w14:paraId="4862CCE2"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Est notamment considéré comme un lot annexe au sens du présent article un emplacement de stationnement ou un local tel qu'une cave, un grenier, un débarras, un placard, une remise, un garage ou un cellier.</w:t>
      </w:r>
    </w:p>
    <w:p w14:paraId="115AD9F0"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La remise des documents peut être effectuée sur tous supports et par tous moyens, y compris par un procédé dématérialisé sous réserve de l'acceptation expresse par l'acquéreur. L'acquéreur atteste de cette remise soit dans l'acte contenant la promesse de vente par sa simple signature lorsqu'il s'agit d'un acte authentique soit, lorsque l'acte est établi sous seing privé, dans un document qu'il signe et qu'il date de sa main.</w:t>
      </w:r>
    </w:p>
    <w:p w14:paraId="65678BE0" w14:textId="77777777" w:rsidR="00494F10" w:rsidRPr="001F6DFA" w:rsidRDefault="00F9423D" w:rsidP="00F415FB">
      <w:pPr>
        <w:pStyle w:val="NormalWeb"/>
        <w:keepLines/>
        <w:widowControl w:val="0"/>
        <w:rPr>
          <w:rFonts w:ascii="Calibri" w:hAnsi="Calibri"/>
          <w:i/>
          <w:sz w:val="22"/>
        </w:rPr>
      </w:pPr>
      <w:r w:rsidRPr="001F6DFA">
        <w:rPr>
          <w:rFonts w:ascii="Calibri" w:hAnsi="Calibri"/>
          <w:i/>
          <w:sz w:val="22"/>
        </w:rPr>
        <w:t>III. - Lorsque l'acte authentique de vente n'est pas précédé d'une promesse de vente, les documents et les informations mentionnés au 1°, au c du 2° et aux 3° à 5° du II sont joints au projet d'acte authentique de vente notifié ou remis à l'acquéreur conformément aux dispositions du cinquième alinéa de l'article L. 271-1. Les dispositions des quatre derniers alinéas du II sont applicables au présent III.</w:t>
      </w:r>
    </w:p>
    <w:p w14:paraId="506DF959" w14:textId="77777777" w:rsidR="00494F10" w:rsidRPr="001F6DFA" w:rsidRDefault="00F9423D" w:rsidP="00F415FB">
      <w:pPr>
        <w:pStyle w:val="NormalWeb"/>
        <w:keepLines/>
        <w:widowControl w:val="0"/>
        <w:rPr>
          <w:rFonts w:ascii="Calibri" w:hAnsi="Calibri"/>
          <w:sz w:val="22"/>
        </w:rPr>
      </w:pPr>
      <w:r w:rsidRPr="001F6DFA">
        <w:rPr>
          <w:rFonts w:ascii="Calibri" w:hAnsi="Calibri"/>
          <w:i/>
          <w:sz w:val="22"/>
        </w:rPr>
        <w:t>IV. - En cas de vente publique, les documents et les informations mentionnés aux 1° à 5° du II sont annexés au cahier des charges. Les dispositions des dix-huitième et dix-neuvième alinéas du II sont applicables au présent IV</w:t>
      </w:r>
      <w:r w:rsidRPr="001F6DFA">
        <w:rPr>
          <w:rFonts w:ascii="Calibri" w:hAnsi="Calibri"/>
          <w:sz w:val="22"/>
        </w:rPr>
        <w:t> ».</w:t>
      </w:r>
    </w:p>
    <w:p w14:paraId="2603B788" w14:textId="77777777" w:rsidR="00494F10" w:rsidRPr="001F6DFA" w:rsidRDefault="00F9423D" w:rsidP="00F415FB">
      <w:pPr>
        <w:keepLines/>
        <w:widowControl w:val="0"/>
      </w:pPr>
      <w:r w:rsidRPr="001F6DFA">
        <w:t>Etant précisé :</w:t>
      </w:r>
    </w:p>
    <w:p w14:paraId="77A49AF8" w14:textId="77777777" w:rsidR="00494F10" w:rsidRPr="001F6DFA" w:rsidRDefault="00F9423D" w:rsidP="00AC1B3B">
      <w:pPr>
        <w:keepLines/>
        <w:widowControl w:val="0"/>
        <w:numPr>
          <w:ilvl w:val="0"/>
          <w:numId w:val="8"/>
        </w:numPr>
      </w:pPr>
      <w:r w:rsidRPr="001F6DFA">
        <w:t>qu’en l’état du droit positif et décrets d’application de la loi n° 2014-366 du 24 mars 2014 pour l'accès au logement et un urbanisme rénové, seuls les documents et informations visés au 1b, 1c, 2a, 2b, 2c, 2d et 3 peuvent être annexés aux Présentes :</w:t>
      </w:r>
    </w:p>
    <w:p w14:paraId="00DA0FA3" w14:textId="77777777" w:rsidR="00494F10" w:rsidRPr="001F6DFA" w:rsidRDefault="00F9423D" w:rsidP="00AC1B3B">
      <w:pPr>
        <w:keepLines/>
        <w:widowControl w:val="0"/>
        <w:numPr>
          <w:ilvl w:val="0"/>
          <w:numId w:val="8"/>
        </w:numPr>
      </w:pPr>
      <w:r w:rsidRPr="001F6DFA">
        <w:t>Qu’en l’état des commentaires relatifs à la loi précitée, les dispositions précitées ont vocation à s’appliquer « </w:t>
      </w:r>
      <w:r w:rsidRPr="001F6DFA">
        <w:rPr>
          <w:i/>
        </w:rPr>
        <w:t>dès lors que l’immeuble lui-même est totalement ou partiellement à usage d’habitation</w:t>
      </w:r>
      <w:r w:rsidRPr="001F6DFA">
        <w:t> » et à « </w:t>
      </w:r>
      <w:r w:rsidRPr="001F6DFA">
        <w:rPr>
          <w:i/>
        </w:rPr>
        <w:t>tous les lots, quel que soit leur usage (d’habitation ou non) ou leur caractère principal ou accessoire</w:t>
      </w:r>
      <w:r w:rsidRPr="001F6DFA">
        <w:t>. »</w:t>
      </w:r>
    </w:p>
    <w:p w14:paraId="48969749" w14:textId="77777777" w:rsidR="00494F10" w:rsidRPr="001F6DFA" w:rsidRDefault="00494F10" w:rsidP="00F415FB">
      <w:pPr>
        <w:keepLines/>
        <w:widowControl w:val="0"/>
        <w:ind w:left="720"/>
      </w:pPr>
    </w:p>
    <w:p w14:paraId="5436B8C4" w14:textId="77777777" w:rsidR="00494F10" w:rsidRDefault="00F9423D" w:rsidP="00F415FB">
      <w:pPr>
        <w:keepLines/>
        <w:widowControl w:val="0"/>
      </w:pPr>
      <w:r w:rsidRPr="001F6DFA">
        <w:t>L’Acquéreur a fait part de son accord préalablement à la signature des présentes, et le réitère en tant que de besoin, pour que lesdites pièces lui soient notifiées par voie dématérialisée</w:t>
      </w:r>
      <w:r w:rsidR="001E22E4">
        <w:t>.</w:t>
      </w:r>
    </w:p>
    <w:p w14:paraId="525B1610" w14:textId="77777777" w:rsidR="00AD4EDA" w:rsidRPr="001F6DFA" w:rsidRDefault="00AD4EDA" w:rsidP="00F415FB">
      <w:pPr>
        <w:keepLines/>
        <w:widowControl w:val="0"/>
      </w:pPr>
    </w:p>
    <w:p w14:paraId="0B6A3C02" w14:textId="77777777" w:rsidR="00494F10" w:rsidRPr="001F6DFA" w:rsidRDefault="00F9423D" w:rsidP="00F415FB">
      <w:pPr>
        <w:pStyle w:val="Titre3"/>
        <w:widowControl w:val="0"/>
      </w:pPr>
      <w:bookmarkStart w:id="106" w:name="PQUCHP_r1_wId110"/>
      <w:bookmarkEnd w:id="102"/>
      <w:bookmarkEnd w:id="103"/>
      <w:r w:rsidRPr="001F6DFA">
        <w:t>CHARGES ET CONDITIONS RELATIVES A LA COPROPRIETE</w:t>
      </w:r>
    </w:p>
    <w:bookmarkEnd w:id="106"/>
    <w:p w14:paraId="058CC430" w14:textId="77777777" w:rsidR="00494F10" w:rsidRDefault="00F9423D" w:rsidP="00F415FB">
      <w:pPr>
        <w:pStyle w:val="Titre3"/>
        <w:widowControl w:val="0"/>
      </w:pPr>
      <w:r w:rsidRPr="001F6DFA">
        <w:t>RESPECT DU REGLEMENT DE COPROPRIETE</w:t>
      </w:r>
    </w:p>
    <w:p w14:paraId="044F2668" w14:textId="77777777" w:rsidR="00AD4EDA" w:rsidRPr="00AD4EDA" w:rsidRDefault="00AD4EDA" w:rsidP="00AD4EDA"/>
    <w:p w14:paraId="6B810366" w14:textId="77777777" w:rsidR="00494F10" w:rsidRPr="001F6DFA" w:rsidRDefault="00F9423D" w:rsidP="00F415FB">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1F6DFA">
        <w:t>L’Acquéreur devra respecter les stipulations du règlement de copropriété, de ses modificatifs éventuels visés ci-dessus ainsi que les dispositions des lois et décrets postérieurs régissant la copropriété. Il devra supporter les obligations qui en découlent et notamment acquitter les charges incombant au propriétaire dudit immeuble en vertu de ces documents.</w:t>
      </w:r>
    </w:p>
    <w:p w14:paraId="4F6C52EB" w14:textId="77777777" w:rsidR="00494F10" w:rsidRDefault="00F9423D" w:rsidP="00F415FB">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1F6DFA">
        <w:t>L’Acquéreur reconnaît avoir eu connaissance, dès avant ce jour, la copie des pièces ci-dessus énumérées à l’Article 2.9 des Conditions Particulières.</w:t>
      </w:r>
    </w:p>
    <w:p w14:paraId="09B5ECBF" w14:textId="77777777" w:rsidR="00AD4EDA" w:rsidRPr="001F6DFA" w:rsidRDefault="00AD4EDA" w:rsidP="00F415FB">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3481A07" w14:textId="77777777" w:rsidR="00494F10" w:rsidRPr="001F6DFA" w:rsidRDefault="00F9423D" w:rsidP="00F415FB">
      <w:pPr>
        <w:pStyle w:val="Titre3"/>
        <w:widowControl w:val="0"/>
      </w:pPr>
      <w:bookmarkStart w:id="107" w:name="PQWCHPH_r1_wId153"/>
      <w:r w:rsidRPr="001F6DFA">
        <w:t>REPARTITION ENTRE LE VENDEUR ET L’ACQUEREUR DE LA CHARGE DE PAIEMENT DES CREANCES DE LA COPROPRIETE</w:t>
      </w:r>
    </w:p>
    <w:p w14:paraId="201B52B1" w14:textId="77777777" w:rsidR="00494F10" w:rsidRDefault="00F9423D" w:rsidP="006240FD">
      <w:pPr>
        <w:pStyle w:val="Titre4"/>
      </w:pPr>
      <w:r w:rsidRPr="001F6DFA">
        <w:t>PRINCIPES DE REPARTITION</w:t>
      </w:r>
    </w:p>
    <w:p w14:paraId="5340031A" w14:textId="77777777" w:rsidR="00AD4EDA" w:rsidRPr="00AD4EDA" w:rsidRDefault="00AD4EDA" w:rsidP="00AD4EDA"/>
    <w:p w14:paraId="59C3DC21" w14:textId="77777777" w:rsidR="00494F10" w:rsidRPr="001F6DFA" w:rsidRDefault="00F9423D" w:rsidP="00F415FB">
      <w:pPr>
        <w:keepLines/>
        <w:widowControl w:val="0"/>
      </w:pPr>
      <w:r w:rsidRPr="001F6DFA">
        <w:t>Les Parties, qui le reconnaissent, sont informées des dispositions législatives et réglementaires applicables en matière de répartition entre le Vendeur et l’Acquéreur de la charge du paiement des créances de la copropriété, savoir :</w:t>
      </w:r>
    </w:p>
    <w:p w14:paraId="49E0B61B" w14:textId="77777777" w:rsidR="00494F10" w:rsidRPr="001F6DFA" w:rsidRDefault="00F9423D" w:rsidP="00F415FB">
      <w:pPr>
        <w:keepLines/>
        <w:widowControl w:val="0"/>
      </w:pPr>
      <w:r w:rsidRPr="001F6DFA">
        <w:t xml:space="preserve">- les provisions sur charges sont, sauf dispositions contraires prises par l’assemblée générale des copropriétaires, exigibles par quart le premier jour de chaque trimestre (article 14-1 alinéas 2 et 3 de la </w:t>
      </w:r>
      <w:hyperlink r:id="rId17" w:history="1">
        <w:r w:rsidRPr="001F6DFA">
          <w:rPr>
            <w:color w:val="000000"/>
          </w:rPr>
          <w:t>loi numéro 65-557 du 10 Juillet 1965) </w:t>
        </w:r>
      </w:hyperlink>
      <w:r w:rsidRPr="001F6DFA">
        <w:t>;</w:t>
      </w:r>
    </w:p>
    <w:p w14:paraId="4CB6F4A9" w14:textId="77777777" w:rsidR="00494F10" w:rsidRPr="001F6DFA" w:rsidRDefault="00F9423D" w:rsidP="00F415FB">
      <w:pPr>
        <w:keepLines/>
        <w:widowControl w:val="0"/>
      </w:pPr>
      <w:r w:rsidRPr="001F6DFA">
        <w:t xml:space="preserve">- le transfert des charges liquides et exigibles n’est pris en compte par le syndicat des copropriétaires qu’à partir du moment où la vente a été notifiée au syndic (dispositions combinées des articles 20 de la </w:t>
      </w:r>
      <w:hyperlink r:id="rId18" w:history="1">
        <w:r w:rsidRPr="001F6DFA">
          <w:rPr>
            <w:color w:val="000000"/>
          </w:rPr>
          <w:t>loi du 10 Juillet 1965</w:t>
        </w:r>
      </w:hyperlink>
      <w:r w:rsidRPr="001F6DFA">
        <w:t xml:space="preserve"> et 5 du </w:t>
      </w:r>
      <w:hyperlink r:id="rId19" w:history="1">
        <w:r w:rsidRPr="001F6DFA">
          <w:rPr>
            <w:color w:val="000000"/>
          </w:rPr>
          <w:t>décret du 17 Mars 1967) </w:t>
        </w:r>
      </w:hyperlink>
      <w:r w:rsidRPr="001F6DFA">
        <w:t>;</w:t>
      </w:r>
    </w:p>
    <w:p w14:paraId="21D4E2D8" w14:textId="77777777" w:rsidR="00494F10" w:rsidRPr="001F6DFA" w:rsidRDefault="00F9423D" w:rsidP="00F415FB">
      <w:pPr>
        <w:keepLines/>
        <w:widowControl w:val="0"/>
      </w:pPr>
      <w:r w:rsidRPr="001F6DFA">
        <w:t xml:space="preserve">- le paiement de la provision exigible du budget prévisionnel incombe au vendeur (article 14-1 alinéa 3 de la </w:t>
      </w:r>
      <w:hyperlink r:id="rId20" w:history="1">
        <w:r w:rsidRPr="001F6DFA">
          <w:rPr>
            <w:color w:val="000000"/>
          </w:rPr>
          <w:t>loi numéro 65-557 du 10 Juillet 1965</w:t>
        </w:r>
      </w:hyperlink>
      <w:r w:rsidRPr="001F6DFA">
        <w:t>) ;</w:t>
      </w:r>
    </w:p>
    <w:p w14:paraId="7F0F3E13" w14:textId="77777777" w:rsidR="00494F10" w:rsidRPr="001F6DFA" w:rsidRDefault="00F9423D" w:rsidP="00F415FB">
      <w:pPr>
        <w:keepLines/>
        <w:widowControl w:val="0"/>
      </w:pPr>
      <w:r w:rsidRPr="001F6DFA">
        <w:t>- le paiement des provisions sur les dépenses non comprises dans le budget prévisionnel incombe à celui, vendeur ou acquéreur, qui est copropriétaire au moment de l’exigibilité, selon les modalités adoptées par l’assemblée générale des copropriétaires ;</w:t>
      </w:r>
    </w:p>
    <w:p w14:paraId="06CD554B" w14:textId="77777777" w:rsidR="00494F10" w:rsidRPr="001F6DFA" w:rsidRDefault="00F9423D" w:rsidP="00F415FB">
      <w:pPr>
        <w:keepLines/>
        <w:widowControl w:val="0"/>
      </w:pPr>
      <w:r w:rsidRPr="001F6DFA">
        <w:t>- le trop ou le moins perçu sur provisions révélé par l’approbation des comptes, est porté au crédit ou au débit de celui qui est copropriétaire lors de l’approbation des comptes.</w:t>
      </w:r>
    </w:p>
    <w:p w14:paraId="0E4DD16D" w14:textId="77777777" w:rsidR="00494F10" w:rsidRPr="001F6DFA" w:rsidRDefault="00F9423D" w:rsidP="00F415FB">
      <w:pPr>
        <w:keepLines/>
        <w:widowControl w:val="0"/>
      </w:pPr>
      <w:r w:rsidRPr="001F6DFA">
        <w:t xml:space="preserve">Toute convention contraire aux dispositions de l’article 6-2 du </w:t>
      </w:r>
      <w:hyperlink r:id="rId21" w:history="1">
        <w:r w:rsidRPr="001F6DFA">
          <w:rPr>
            <w:color w:val="000000"/>
          </w:rPr>
          <w:t>décret du 17 Mars 1967</w:t>
        </w:r>
      </w:hyperlink>
      <w:r w:rsidRPr="001F6DFA">
        <w:t xml:space="preserve"> n’a d’effet qu’entre les Parties à la mutation à titre onéreux.</w:t>
      </w:r>
    </w:p>
    <w:p w14:paraId="5A67F865" w14:textId="77777777" w:rsidR="00494F10" w:rsidRPr="001F6DFA" w:rsidRDefault="00494F10" w:rsidP="00F415FB">
      <w:pPr>
        <w:keepLines/>
        <w:widowControl w:val="0"/>
      </w:pPr>
    </w:p>
    <w:p w14:paraId="61B12490" w14:textId="77777777" w:rsidR="00494F10" w:rsidRDefault="00F9423D" w:rsidP="006240FD">
      <w:pPr>
        <w:pStyle w:val="Titre4"/>
      </w:pPr>
      <w:r w:rsidRPr="001F6DFA">
        <w:t>CONVENTION DES PARTIES SUR LA REPARTITION DES CHARGES, TRAVAUX ET FONDS DE RESERVE</w:t>
      </w:r>
    </w:p>
    <w:p w14:paraId="63D49B67" w14:textId="77777777" w:rsidR="00AD4EDA" w:rsidRPr="00AD4EDA" w:rsidRDefault="00AD4EDA" w:rsidP="00AD4EDA"/>
    <w:p w14:paraId="6E5A9841" w14:textId="77777777" w:rsidR="00494F10" w:rsidRPr="001F6DFA" w:rsidRDefault="00F9423D" w:rsidP="00F415FB">
      <w:pPr>
        <w:keepLines/>
        <w:widowControl w:val="0"/>
        <w:rPr>
          <w:u w:val="single"/>
        </w:rPr>
      </w:pPr>
      <w:r w:rsidRPr="001F6DFA">
        <w:rPr>
          <w:u w:val="single"/>
        </w:rPr>
        <w:t>A - Charges courantes :</w:t>
      </w:r>
    </w:p>
    <w:p w14:paraId="248FEDA7" w14:textId="77777777" w:rsidR="00494F10" w:rsidRDefault="00F9423D" w:rsidP="00F415FB">
      <w:pPr>
        <w:keepLines/>
        <w:widowControl w:val="0"/>
      </w:pPr>
      <w:r w:rsidRPr="001F6DFA">
        <w:t xml:space="preserve">Il est convenu entre les Parties que Vendeur supportera les charges jusqu'à la signature de l’acte authentique de vente. </w:t>
      </w:r>
    </w:p>
    <w:p w14:paraId="409CD2D8" w14:textId="77777777" w:rsidR="0053677A" w:rsidRDefault="0053677A" w:rsidP="00F415FB">
      <w:pPr>
        <w:keepLines/>
        <w:widowControl w:val="0"/>
      </w:pPr>
    </w:p>
    <w:p w14:paraId="5B5184A1" w14:textId="77777777" w:rsidR="00E56A13" w:rsidRPr="001F6DFA" w:rsidRDefault="00E56A13" w:rsidP="00F415FB">
      <w:pPr>
        <w:keepLines/>
        <w:widowControl w:val="0"/>
      </w:pPr>
    </w:p>
    <w:p w14:paraId="6159FE5C" w14:textId="77777777" w:rsidR="00494F10" w:rsidRPr="001F6DFA" w:rsidRDefault="00F9423D" w:rsidP="00F415FB">
      <w:pPr>
        <w:keepLines/>
        <w:widowControl w:val="0"/>
        <w:rPr>
          <w:u w:val="single"/>
        </w:rPr>
      </w:pPr>
      <w:r w:rsidRPr="001F6DFA">
        <w:rPr>
          <w:u w:val="single"/>
        </w:rPr>
        <w:t>B - Travaux :</w:t>
      </w:r>
    </w:p>
    <w:p w14:paraId="54800283" w14:textId="77777777" w:rsidR="00494F10" w:rsidRPr="001F6DFA" w:rsidRDefault="00F9423D" w:rsidP="00F415FB">
      <w:pPr>
        <w:keepLines/>
        <w:widowControl w:val="0"/>
      </w:pPr>
      <w:bookmarkStart w:id="108" w:name="PQUCHPB_r1_wId157"/>
      <w:r w:rsidRPr="001F6DFA">
        <w:t>Le Vendeur supportera le coût des travaux de copropriété décidés jusqu'à la date des Présentes, que ces travaux soient exécutés ou non ou en cours d'exécution. L’Acquéreur supportera seul les travaux qui viendraient à être votés à compter de cette date.</w:t>
      </w:r>
    </w:p>
    <w:p w14:paraId="4DED356E" w14:textId="77777777" w:rsidR="00494F10" w:rsidRPr="001F6DFA" w:rsidRDefault="00494F10" w:rsidP="00F415FB">
      <w:pPr>
        <w:keepLines/>
        <w:widowControl w:val="0"/>
        <w:rPr>
          <w:rFonts w:cs="Arial"/>
          <w:i/>
        </w:rPr>
      </w:pPr>
    </w:p>
    <w:p w14:paraId="20278EA3" w14:textId="77777777" w:rsidR="00494F10" w:rsidRPr="001F6DFA" w:rsidRDefault="00F9423D" w:rsidP="00F415FB">
      <w:pPr>
        <w:keepLines/>
        <w:widowControl w:val="0"/>
      </w:pPr>
      <w:r w:rsidRPr="001F6DFA">
        <w:t xml:space="preserve">Pour ce qui concerne les travaux qui viendraient, le cas échéant, à être décidés à compter de ce jour </w:t>
      </w:r>
      <w:r w:rsidR="001E22E4">
        <w:t xml:space="preserve">et </w:t>
      </w:r>
      <w:r w:rsidRPr="001F6DFA">
        <w:t>jusqu’au jour de la date de l’acte authentique de vente, ils ne seront supportés par l’Acquéreur que si ce dernier a été mis en mesure d’assister à l’assemblée ayant décidé lesdits travaux.</w:t>
      </w:r>
    </w:p>
    <w:p w14:paraId="2897B63E" w14:textId="77777777" w:rsidR="00494F10" w:rsidRPr="001F6DFA" w:rsidRDefault="00F9423D" w:rsidP="00F415FB">
      <w:pPr>
        <w:keepLines/>
        <w:widowControl w:val="0"/>
      </w:pPr>
      <w:r w:rsidRPr="001F6DFA">
        <w:t>En conséquence, en cas de réunion d’une assemblée générale des copropriétaires postérieurement aux Présentes et jusqu’au jour de la date de l’acte authentique de vente, le Vendeur devra en informer l’Acquéreur par courrier électronique huit (8) jours calendaires avant et lui communiquer l’ordre du jour de cette assemblée.</w:t>
      </w:r>
    </w:p>
    <w:p w14:paraId="5F3736BF" w14:textId="77777777" w:rsidR="00494F10" w:rsidRPr="001F6DFA" w:rsidRDefault="00F9423D" w:rsidP="00F415FB">
      <w:pPr>
        <w:keepLines/>
        <w:widowControl w:val="0"/>
      </w:pPr>
      <w:r w:rsidRPr="001F6DFA">
        <w:t xml:space="preserve">L’Acquéreur pourra alors donner des instructions écrites au Vendeur qui devra, dans ce cas, assister à la réunion de l’assemblée des copropriétaires et émettre un vote conforme aux instructions de l’Acquéreur. Le Vendeur pourra toutefois, s’il le préfère, et de manière discrétionnaire, donner pouvoir à l’Acquéreur à l’effet de le représenter à cette assemblée et d’y participer. </w:t>
      </w:r>
    </w:p>
    <w:p w14:paraId="643C2F80" w14:textId="77777777" w:rsidR="00494F10" w:rsidRPr="001F6DFA" w:rsidRDefault="00F9423D" w:rsidP="00F415FB">
      <w:pPr>
        <w:keepLines/>
        <w:widowControl w:val="0"/>
        <w:rPr>
          <w:rFonts w:cs="Arial"/>
          <w:i/>
        </w:rPr>
      </w:pPr>
      <w:r w:rsidRPr="001F6DFA">
        <w:t>En cas de non-respect de ses engagements par le Vendeur, la charge des travaux votés à compter de ce jour jusqu’à la date de l’acte authentique de vente serait alors supportée</w:t>
      </w:r>
      <w:r w:rsidR="00F415FB">
        <w:t>,</w:t>
      </w:r>
      <w:r w:rsidRPr="001F6DFA">
        <w:t xml:space="preserve"> non </w:t>
      </w:r>
      <w:r w:rsidR="00F415FB">
        <w:t xml:space="preserve">pas </w:t>
      </w:r>
      <w:r w:rsidRPr="001F6DFA">
        <w:t>par l’Acquéreur</w:t>
      </w:r>
      <w:r w:rsidR="00F415FB">
        <w:t>,</w:t>
      </w:r>
      <w:r w:rsidRPr="001F6DFA">
        <w:t xml:space="preserve"> mais par le Vendeur.</w:t>
      </w:r>
    </w:p>
    <w:p w14:paraId="73F733D6" w14:textId="77777777" w:rsidR="001E22E4" w:rsidRPr="001F6DFA" w:rsidRDefault="001E22E4" w:rsidP="00F415FB">
      <w:pPr>
        <w:keepLines/>
        <w:widowControl w:val="0"/>
        <w:rPr>
          <w:i/>
        </w:rPr>
      </w:pPr>
    </w:p>
    <w:p w14:paraId="6D8C9FFC" w14:textId="77777777" w:rsidR="00494F10" w:rsidRPr="001F6DFA" w:rsidRDefault="00F9423D" w:rsidP="006240FD">
      <w:pPr>
        <w:pStyle w:val="Titre4"/>
        <w:rPr>
          <w:i/>
        </w:rPr>
      </w:pPr>
      <w:bookmarkStart w:id="109" w:name="PQUCHPC_r1_wId158"/>
      <w:bookmarkEnd w:id="108"/>
      <w:r w:rsidRPr="001F6DFA">
        <w:t>APPLICATION DE CES CONVENTIONS AU JOUR DE L’ACTE AUTHENTIQUE DE VENTE</w:t>
      </w:r>
    </w:p>
    <w:p w14:paraId="46E28181" w14:textId="77777777" w:rsidR="00494F10" w:rsidRPr="001F6DFA" w:rsidRDefault="00F9423D" w:rsidP="00F415FB">
      <w:pPr>
        <w:keepLines/>
        <w:widowControl w:val="0"/>
      </w:pPr>
      <w:r w:rsidRPr="001F6DFA">
        <w:lastRenderedPageBreak/>
        <w:t>Compte tenu des dispositions des articles 6-2 et 6-3 du décret sus visé et de la convention qui vient d’être conclue quant à la répartition du coût des travaux et charges, les Parties conviennent ce qui suit :</w:t>
      </w:r>
    </w:p>
    <w:p w14:paraId="7A8F0E8C" w14:textId="77777777" w:rsidR="00494F10" w:rsidRPr="001F6DFA" w:rsidRDefault="00494F10" w:rsidP="00F415FB">
      <w:pPr>
        <w:keepLines/>
        <w:widowControl w:val="0"/>
      </w:pPr>
    </w:p>
    <w:p w14:paraId="5D2E0526" w14:textId="77777777" w:rsidR="00494F10" w:rsidRPr="001F6DFA" w:rsidRDefault="00F9423D" w:rsidP="00F415FB">
      <w:pPr>
        <w:keepLines/>
        <w:widowControl w:val="0"/>
      </w:pPr>
      <w:r w:rsidRPr="001F6DFA">
        <w:rPr>
          <w:b/>
          <w:u w:val="single"/>
        </w:rPr>
        <w:t>Règlement effectué par le Vendeur :</w:t>
      </w:r>
      <w:r w:rsidRPr="001F6DFA">
        <w:t xml:space="preserve"> le Vendeur réglera au syndic par prélèvement sur le prix de la vente :</w:t>
      </w:r>
    </w:p>
    <w:p w14:paraId="4988590C" w14:textId="77777777" w:rsidR="00494F10" w:rsidRPr="001F6DFA" w:rsidRDefault="00F9423D" w:rsidP="00AC1B3B">
      <w:pPr>
        <w:keepLines/>
        <w:widowControl w:val="0"/>
        <w:numPr>
          <w:ilvl w:val="0"/>
          <w:numId w:val="2"/>
        </w:numPr>
      </w:pPr>
      <w:r w:rsidRPr="001F6DFA">
        <w:t xml:space="preserve">L’ensemble des provisions exigibles, que celles-ci correspondent au budget prévisionnel ou à des dépenses non comprises dans le budget prévisionnel tels que les travaux votés antérieurement, selon la convention arrêtée ci-dessus ; </w:t>
      </w:r>
    </w:p>
    <w:p w14:paraId="0ECCFDD3" w14:textId="77777777" w:rsidR="00494F10" w:rsidRPr="001F6DFA" w:rsidRDefault="00F9423D" w:rsidP="00AC1B3B">
      <w:pPr>
        <w:keepLines/>
        <w:widowControl w:val="0"/>
        <w:numPr>
          <w:ilvl w:val="0"/>
          <w:numId w:val="2"/>
        </w:numPr>
      </w:pPr>
      <w:r w:rsidRPr="001F6DFA">
        <w:t>Tout arriéré de provisions ou avances sur ces mêmes charges exigibles antérieurement au jour de l’acte authentique de vente ;</w:t>
      </w:r>
    </w:p>
    <w:p w14:paraId="693240AC" w14:textId="77777777" w:rsidR="00494F10" w:rsidRPr="001F6DFA" w:rsidRDefault="00F9423D" w:rsidP="00AC1B3B">
      <w:pPr>
        <w:keepLines/>
        <w:widowControl w:val="0"/>
        <w:numPr>
          <w:ilvl w:val="0"/>
          <w:numId w:val="2"/>
        </w:numPr>
      </w:pPr>
      <w:r w:rsidRPr="001F6DFA">
        <w:t>Et plus généralement toute somme devenue exigible à l’égard du syndicat des copropriétaires du fait de la vente ;</w:t>
      </w:r>
    </w:p>
    <w:p w14:paraId="47E7E917" w14:textId="77777777" w:rsidR="00494F10" w:rsidRPr="001F6DFA" w:rsidRDefault="00F9423D" w:rsidP="00AC1B3B">
      <w:pPr>
        <w:keepLines/>
        <w:widowControl w:val="0"/>
        <w:numPr>
          <w:ilvl w:val="0"/>
          <w:numId w:val="2"/>
        </w:numPr>
      </w:pPr>
      <w:r w:rsidRPr="001F6DFA">
        <w:t>Sans omettre les honoraires de mutation incombant au vendeur tels que ceux-ci seront indiqués dans l’état daté qui sera délivré par le syndic préalablement à l’acte authentique de vente.</w:t>
      </w:r>
    </w:p>
    <w:p w14:paraId="26E5F2B2" w14:textId="77777777" w:rsidR="00494F10" w:rsidRPr="001F6DFA" w:rsidRDefault="00494F10" w:rsidP="00F415FB">
      <w:pPr>
        <w:keepLines/>
        <w:widowControl w:val="0"/>
      </w:pPr>
    </w:p>
    <w:p w14:paraId="5E9C5A3F" w14:textId="77777777" w:rsidR="00494F10" w:rsidRPr="001F6DFA" w:rsidRDefault="00F9423D" w:rsidP="00F415FB">
      <w:pPr>
        <w:keepLines/>
        <w:widowControl w:val="0"/>
      </w:pPr>
      <w:r w:rsidRPr="001F6DFA">
        <w:t>L’Acquéreur remboursera au Vendeur, le jour de la signature de l’acte authentique de vente, par la comptabilité du notaire chargé de recevoir l’acte, le prorata des charges du trimestre en cours dont le paiement aura été demandé en intégralité par le syndic au Vendeur ainsi qu’il vient d’être expliqué.</w:t>
      </w:r>
    </w:p>
    <w:p w14:paraId="2F3F1CF2" w14:textId="77777777" w:rsidR="00494F10" w:rsidRPr="001F6DFA" w:rsidRDefault="00494F10" w:rsidP="00F415FB">
      <w:pPr>
        <w:keepLines/>
        <w:widowControl w:val="0"/>
      </w:pPr>
    </w:p>
    <w:p w14:paraId="234645A2" w14:textId="77777777" w:rsidR="00494F10" w:rsidRPr="001F6DFA" w:rsidRDefault="00F9423D" w:rsidP="00F415FB">
      <w:pPr>
        <w:keepLines/>
        <w:widowControl w:val="0"/>
      </w:pPr>
      <w:r w:rsidRPr="001F6DFA">
        <w:rPr>
          <w:b/>
          <w:u w:val="single"/>
        </w:rPr>
        <w:t>Règlement à effectuer par l’Acquéreur :</w:t>
      </w:r>
      <w:r w:rsidRPr="001F6DFA">
        <w:rPr>
          <w:b/>
        </w:rPr>
        <w:t xml:space="preserve"> </w:t>
      </w:r>
      <w:r w:rsidRPr="001F6DFA">
        <w:t>l’Acquéreur supportera :</w:t>
      </w:r>
    </w:p>
    <w:p w14:paraId="59EA29E6" w14:textId="77777777" w:rsidR="00494F10" w:rsidRPr="001F6DFA" w:rsidRDefault="00F9423D" w:rsidP="00AC1B3B">
      <w:pPr>
        <w:keepLines/>
        <w:widowControl w:val="0"/>
        <w:numPr>
          <w:ilvl w:val="0"/>
          <w:numId w:val="2"/>
        </w:numPr>
      </w:pPr>
      <w:r w:rsidRPr="001F6DFA">
        <w:t>Les provisions de budget prévisionnel exigibles postérieurement à la vente ainsi que toutes provisions non comprises dans le budget prévisionnel exigibles postérieurement à celle-ci ;</w:t>
      </w:r>
    </w:p>
    <w:p w14:paraId="0756326D" w14:textId="77777777" w:rsidR="00DC132D" w:rsidRPr="00E56A13" w:rsidRDefault="00F9423D" w:rsidP="00AC1B3B">
      <w:pPr>
        <w:keepLines/>
        <w:widowControl w:val="0"/>
        <w:numPr>
          <w:ilvl w:val="0"/>
          <w:numId w:val="2"/>
        </w:numPr>
      </w:pPr>
      <w:r w:rsidRPr="001F6DFA">
        <w:t>Et plus généralement toute somme qui deviendra exigible à l’égard du syndicat des copropriétaires postérieurement à la vente.</w:t>
      </w:r>
      <w:bookmarkEnd w:id="109"/>
    </w:p>
    <w:p w14:paraId="10D93939" w14:textId="77777777" w:rsidR="00494F10" w:rsidRPr="001F6DFA" w:rsidRDefault="00F9423D" w:rsidP="006240FD">
      <w:pPr>
        <w:pStyle w:val="Titre4"/>
      </w:pPr>
      <w:r w:rsidRPr="001F6DFA">
        <w:t>AVANCES (RESERVE – PROVISIONS SPECIALES – EMPRUNT)</w:t>
      </w:r>
    </w:p>
    <w:p w14:paraId="7874E6F7" w14:textId="77777777" w:rsidR="00494F10" w:rsidRPr="001F6DFA" w:rsidRDefault="00F9423D" w:rsidP="00F415FB">
      <w:pPr>
        <w:keepLines/>
        <w:widowControl w:val="0"/>
        <w:rPr>
          <w:rFonts w:cs="Arial"/>
          <w:spacing w:val="3"/>
        </w:rPr>
      </w:pPr>
      <w:r w:rsidRPr="001F6DFA">
        <w:rPr>
          <w:rFonts w:cs="Arial"/>
          <w:spacing w:val="3"/>
        </w:rPr>
        <w:t>L’</w:t>
      </w:r>
      <w:r w:rsidRPr="001F6DFA">
        <w:t>Acquéreur</w:t>
      </w:r>
      <w:r w:rsidRPr="001F6DFA">
        <w:rPr>
          <w:rFonts w:cs="Arial"/>
          <w:spacing w:val="3"/>
        </w:rPr>
        <w:t xml:space="preserve"> remboursera au </w:t>
      </w:r>
      <w:r w:rsidRPr="001F6DFA">
        <w:t>Vendeur</w:t>
      </w:r>
      <w:r w:rsidRPr="001F6DFA">
        <w:rPr>
          <w:rFonts w:cs="Arial"/>
          <w:spacing w:val="3"/>
        </w:rPr>
        <w:t>, au jour de la vente, par la comptabilité du notaire chargé de recevoir l’acte de vente, le montant de sa part dans les avances de toutes natures, fonds de roulement, fon</w:t>
      </w:r>
      <w:r>
        <w:rPr>
          <w:rFonts w:cs="Arial"/>
          <w:spacing w:val="3"/>
        </w:rPr>
        <w:t>d</w:t>
      </w:r>
      <w:r w:rsidRPr="001F6DFA">
        <w:rPr>
          <w:rFonts w:cs="Arial"/>
          <w:spacing w:val="3"/>
        </w:rPr>
        <w:t>s travaux, réserves, provisions spéciales etc., s'il en existe, selon les modalités qui seront précisées par le syndic dans l'état daté qu'il sera amené à délivrer préalablement à la signature de celle-ci.</w:t>
      </w:r>
    </w:p>
    <w:p w14:paraId="37CD98D4" w14:textId="77777777" w:rsidR="00494F10" w:rsidRPr="001F6DFA" w:rsidRDefault="00F9423D" w:rsidP="00F415FB">
      <w:pPr>
        <w:keepLines/>
        <w:widowControl w:val="0"/>
        <w:overflowPunct w:val="0"/>
        <w:autoSpaceDE w:val="0"/>
        <w:autoSpaceDN w:val="0"/>
        <w:adjustRightInd w:val="0"/>
        <w:textAlignment w:val="baseline"/>
        <w:rPr>
          <w:rFonts w:cs="Arial"/>
          <w:spacing w:val="3"/>
        </w:rPr>
      </w:pPr>
      <w:r w:rsidRPr="001F6DFA">
        <w:rPr>
          <w:rFonts w:cs="Arial"/>
          <w:spacing w:val="3"/>
        </w:rPr>
        <w:t xml:space="preserve">Il en sera de même de toute provision versée par le </w:t>
      </w:r>
      <w:r w:rsidRPr="001F6DFA">
        <w:t xml:space="preserve">Vendeur </w:t>
      </w:r>
      <w:r w:rsidRPr="001F6DFA">
        <w:rPr>
          <w:rFonts w:cs="Arial"/>
          <w:spacing w:val="3"/>
        </w:rPr>
        <w:t>et comptabilisée dans ses livres par le syndic et notamment du fonds de réserve (pour travaux, procès, acquisitions) tel que prévu notamment par l'article 35-4° du décret du 17 mars 1967, y compris les fonds travaux ALUR ou tout autre provision spéciale non utilisée au moment de la Vente.</w:t>
      </w:r>
    </w:p>
    <w:p w14:paraId="656CC3AC" w14:textId="77777777" w:rsidR="00494F10" w:rsidRPr="001F6DFA" w:rsidRDefault="00F9423D" w:rsidP="00F415FB">
      <w:pPr>
        <w:keepLines/>
        <w:widowControl w:val="0"/>
        <w:overflowPunct w:val="0"/>
        <w:autoSpaceDE w:val="0"/>
        <w:autoSpaceDN w:val="0"/>
        <w:adjustRightInd w:val="0"/>
        <w:textAlignment w:val="baseline"/>
        <w:rPr>
          <w:rFonts w:cs="Arial"/>
          <w:spacing w:val="3"/>
        </w:rPr>
      </w:pPr>
      <w:r w:rsidRPr="001F6DFA">
        <w:rPr>
          <w:rFonts w:cs="Arial"/>
          <w:spacing w:val="3"/>
        </w:rPr>
        <w:t>L’Acquéreur remboursera au Vendeur, au jour de la vente, par la comptabilité des notaires chargés de recevoir l’acte de vente, le montant du fonds de travaux s’il est institué.</w:t>
      </w:r>
    </w:p>
    <w:p w14:paraId="189B8257" w14:textId="77777777" w:rsidR="00494F10" w:rsidRPr="001F6DFA" w:rsidRDefault="00494F10" w:rsidP="00F415FB">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0E409D1" w14:textId="77777777" w:rsidR="00494F10" w:rsidRPr="001F6DFA" w:rsidRDefault="00F9423D" w:rsidP="006240FD">
      <w:pPr>
        <w:pStyle w:val="Titre4"/>
      </w:pPr>
      <w:r w:rsidRPr="001F6DFA">
        <w:t>CARACTERE DEFINITIF ENTRE LES PARTIES DES VERSEMENTS EFFECTUES EN APPLICATION DE CE QUI PRECEDE - CONVENTION DES PARTIES LORS DE LA CLOTURE DE L’EXERCICE COMPTABLE :</w:t>
      </w:r>
    </w:p>
    <w:p w14:paraId="675951F8" w14:textId="77777777" w:rsidR="00494F10" w:rsidRPr="001F6DFA" w:rsidRDefault="00F9423D" w:rsidP="00F415FB">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1F6DFA">
        <w:t xml:space="preserve">Les règlements opérés au jour de la vente en application des dispositions convenues ci-avant présenteront entre les Parties un caractère définitif. </w:t>
      </w:r>
    </w:p>
    <w:p w14:paraId="68AA7607" w14:textId="77777777" w:rsidR="00494F10" w:rsidRPr="001F6DFA" w:rsidRDefault="00494F10" w:rsidP="00F415FB">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E7EC9B3" w14:textId="77777777" w:rsidR="00494F10" w:rsidRPr="001F6DFA" w:rsidRDefault="00F9423D" w:rsidP="00F415FB">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1F6DFA">
        <w:t>Le Vendeur se désistera en faveur de l’Acquéreur de toute somme qui pourrait lui être allouées ou remboursées à ce titre, postérieurement à la vente relativement aux Biens et corrélativement l’Acquéreur</w:t>
      </w:r>
      <w:r w:rsidRPr="001F6DFA">
        <w:rPr>
          <w:b/>
        </w:rPr>
        <w:t xml:space="preserve"> </w:t>
      </w:r>
      <w:r w:rsidRPr="001F6DFA">
        <w:t>fera son profit ou sa perte exclusifs de tout trop perçu ou moins perçu pour l’exercice en cours</w:t>
      </w:r>
      <w:r w:rsidR="00B654F3">
        <w:t xml:space="preserve"> ou antérieurs</w:t>
      </w:r>
      <w:r w:rsidR="00B654F3" w:rsidRPr="001F6DFA">
        <w:t>.</w:t>
      </w:r>
    </w:p>
    <w:p w14:paraId="110CCC18" w14:textId="77777777" w:rsidR="00494F10" w:rsidRPr="001F6DFA" w:rsidRDefault="00F9423D" w:rsidP="00F415FB">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1F6DFA">
        <w:lastRenderedPageBreak/>
        <w:t>Par suite, l’Acquéreur renoncera à demander au Vendeur le remboursement de toute somme qu’il pourrait être amené à régler ultérieurement au titre de provisions ou de dépenses comprises ou non dans le budget prévisionnel et couvrant la période antérieure à la vente.</w:t>
      </w:r>
    </w:p>
    <w:p w14:paraId="32FE7622" w14:textId="77777777" w:rsidR="00494F10" w:rsidRPr="001F6DFA" w:rsidRDefault="00494F10" w:rsidP="00F415FB">
      <w:pPr>
        <w:keepLines/>
        <w:widowControl w:val="0"/>
        <w:rPr>
          <w:u w:val="single"/>
        </w:rPr>
      </w:pPr>
      <w:bookmarkStart w:id="110" w:name="PQUCHPE_r1_wId149"/>
      <w:bookmarkEnd w:id="107"/>
    </w:p>
    <w:bookmarkEnd w:id="110"/>
    <w:p w14:paraId="6706BFC7" w14:textId="77777777" w:rsidR="00494F10" w:rsidRDefault="00F9423D" w:rsidP="00F415FB">
      <w:pPr>
        <w:pStyle w:val="Titre3"/>
        <w:widowControl w:val="0"/>
      </w:pPr>
      <w:r w:rsidRPr="001F6DFA">
        <w:t>NOTIFICATION DE LA MUTATION AU SYNDIC</w:t>
      </w:r>
    </w:p>
    <w:p w14:paraId="08F835CC" w14:textId="77777777" w:rsidR="00AD4EDA" w:rsidRPr="00AD4EDA" w:rsidRDefault="00AD4EDA" w:rsidP="00AD4EDA"/>
    <w:p w14:paraId="35349A4B" w14:textId="77777777" w:rsidR="00494F10" w:rsidRDefault="00F9423D" w:rsidP="00F415FB">
      <w:pPr>
        <w:keepLines/>
        <w:widowControl w:val="0"/>
        <w:rPr>
          <w:b/>
        </w:rPr>
      </w:pPr>
      <w:r w:rsidRPr="001F6DFA">
        <w:t xml:space="preserve">En application de l’article 20 de la </w:t>
      </w:r>
      <w:hyperlink r:id="rId22" w:history="1">
        <w:r w:rsidRPr="001F6DFA">
          <w:rPr>
            <w:color w:val="000000"/>
          </w:rPr>
          <w:t>loi numéro 65-557 du 10 Juillet 1965</w:t>
        </w:r>
      </w:hyperlink>
      <w:r w:rsidRPr="001F6DFA">
        <w:t>, avis de la mutation sera donné, dès la signature de l’acte authentique de vente, au syndic de l’Ensemble Immobilier dont dépendent les Biens</w:t>
      </w:r>
      <w:r w:rsidRPr="001F6DFA">
        <w:rPr>
          <w:b/>
        </w:rPr>
        <w:t>.</w:t>
      </w:r>
    </w:p>
    <w:p w14:paraId="3E0FF827" w14:textId="77777777" w:rsidR="00D53B1E" w:rsidRPr="001F6DFA" w:rsidRDefault="00D53B1E" w:rsidP="00F415FB">
      <w:pPr>
        <w:keepLines/>
        <w:widowControl w:val="0"/>
        <w:rPr>
          <w:b/>
        </w:rPr>
      </w:pPr>
    </w:p>
    <w:p w14:paraId="05AFBFE5" w14:textId="77777777" w:rsidR="00494F10" w:rsidRDefault="00F9423D" w:rsidP="00F415FB">
      <w:pPr>
        <w:pStyle w:val="Titre3"/>
        <w:widowControl w:val="0"/>
      </w:pPr>
      <w:bookmarkStart w:id="111" w:name="PCARNE_r1_wId123"/>
      <w:r w:rsidRPr="001F6DFA">
        <w:t xml:space="preserve">PRISE DE CONNAISSANCE DU CARNET D’ENTRETIEN </w:t>
      </w:r>
      <w:r w:rsidR="00AD4EDA">
        <w:t>–</w:t>
      </w:r>
      <w:r w:rsidRPr="001F6DFA">
        <w:t xml:space="preserve"> AVERTISSEMENT</w:t>
      </w:r>
    </w:p>
    <w:p w14:paraId="426171DC" w14:textId="77777777" w:rsidR="00AD4EDA" w:rsidRPr="00AD4EDA" w:rsidRDefault="00AD4EDA" w:rsidP="00AD4EDA"/>
    <w:p w14:paraId="2F59CB35" w14:textId="77777777" w:rsidR="00494F10" w:rsidRPr="001F6DFA" w:rsidRDefault="00F9423D" w:rsidP="00F415FB">
      <w:pPr>
        <w:keepLines/>
        <w:widowControl w:val="0"/>
        <w:rPr>
          <w:i/>
        </w:rPr>
      </w:pPr>
      <w:r w:rsidRPr="001F6DFA">
        <w:t>Il est rappelé à l’Acquéreur les dispositions de l’article 4-4 du décret n°</w:t>
      </w:r>
      <w:r w:rsidRPr="001F6DFA">
        <w:rPr>
          <w:bCs/>
        </w:rPr>
        <w:t>67-223 du 17 mars 1967</w:t>
      </w:r>
      <w:r w:rsidRPr="001F6DFA">
        <w:rPr>
          <w:b/>
          <w:bCs/>
        </w:rPr>
        <w:t> </w:t>
      </w:r>
      <w:r w:rsidRPr="001F6DFA">
        <w:t xml:space="preserve"> aux termes desquelles notamment </w:t>
      </w:r>
      <w:r w:rsidRPr="001F6DFA">
        <w:rPr>
          <w:i/>
        </w:rPr>
        <w:t>« Lorsque le candidat à l'acquisition d'un lot ou d'une fraction de lot le demande, le propriétaire cédant est tenu de porter à sa connaissance le carnet d'entretien de l'immeuble ainsi que le diagnostic technique</w:t>
      </w:r>
      <w:r w:rsidR="001E22E4">
        <w:rPr>
          <w:i/>
        </w:rPr>
        <w:t xml:space="preserve">, lequel carnet d’entretien a été remis à l’Acquéreur.  </w:t>
      </w:r>
    </w:p>
    <w:bookmarkEnd w:id="101"/>
    <w:bookmarkEnd w:id="104"/>
    <w:bookmarkEnd w:id="111"/>
    <w:p w14:paraId="22D57245" w14:textId="77777777" w:rsidR="00494F10" w:rsidRPr="001F6DFA" w:rsidRDefault="00494F10" w:rsidP="00F415FB">
      <w:pPr>
        <w:keepLines/>
        <w:widowControl w:val="0"/>
        <w:rPr>
          <w:rFonts w:cs="Calibri"/>
        </w:rPr>
      </w:pPr>
    </w:p>
    <w:p w14:paraId="718D7583" w14:textId="77777777" w:rsidR="00494F10" w:rsidRDefault="00F9423D" w:rsidP="00F415FB">
      <w:pPr>
        <w:pStyle w:val="Titre3"/>
        <w:widowControl w:val="0"/>
      </w:pPr>
      <w:r w:rsidRPr="001F6DFA">
        <w:t>FRAIS</w:t>
      </w:r>
    </w:p>
    <w:p w14:paraId="5AE2287C" w14:textId="77777777" w:rsidR="00AD4EDA" w:rsidRPr="00AD4EDA" w:rsidRDefault="00AD4EDA" w:rsidP="00AD4EDA"/>
    <w:p w14:paraId="31380DAA" w14:textId="77777777" w:rsidR="00494F10" w:rsidRPr="001F6DFA" w:rsidRDefault="00F9423D" w:rsidP="00F415FB">
      <w:pPr>
        <w:keepLines/>
        <w:widowControl w:val="0"/>
      </w:pPr>
      <w:r w:rsidRPr="001F6DFA">
        <w:t>Tous les frais, droits et émoluments des Présentes, et ceux qui en seront la suite ou la conséquence, seront supportés par l’Acquéreur qui s'y oblige.</w:t>
      </w:r>
    </w:p>
    <w:p w14:paraId="4E710CD2" w14:textId="77777777" w:rsidR="00494F10" w:rsidRPr="001F6DFA" w:rsidRDefault="00F9423D" w:rsidP="00F415FB">
      <w:pPr>
        <w:keepLines/>
        <w:widowControl w:val="0"/>
      </w:pPr>
      <w:r w:rsidRPr="001F6DFA">
        <w:t xml:space="preserve">Afin de permettre au notaire du </w:t>
      </w:r>
      <w:r>
        <w:t>Vendeur</w:t>
      </w:r>
      <w:r w:rsidRPr="001F6DFA">
        <w:t xml:space="preserve"> de constituer, sans attendre la réalisation de la condition suspensive de financement, le dossier d'usage, l’Acquéreur versera </w:t>
      </w:r>
      <w:r w:rsidR="001E22E4">
        <w:t xml:space="preserve">au </w:t>
      </w:r>
      <w:r w:rsidRPr="001F6DFA">
        <w:t>notaire, en même temps que le montant du dépôt de garantie, la somme de TROIS CENTS EUROS (300€)</w:t>
      </w:r>
      <w:r>
        <w:t xml:space="preserve"> </w:t>
      </w:r>
      <w:r w:rsidRPr="001F6DFA">
        <w:t>à titre de provision sur frais</w:t>
      </w:r>
      <w:r w:rsidR="001E22E4">
        <w:t xml:space="preserve"> et débours</w:t>
      </w:r>
      <w:r w:rsidRPr="001F6DFA">
        <w:t>.</w:t>
      </w:r>
    </w:p>
    <w:p w14:paraId="6205BADD" w14:textId="77777777" w:rsidR="00AD4EDA" w:rsidRDefault="00F9423D" w:rsidP="00F415FB">
      <w:pPr>
        <w:keepLines/>
        <w:widowControl w:val="0"/>
      </w:pPr>
      <w:r w:rsidRPr="001F6DFA">
        <w:t>Ceux de la vente en cas de réitération seront également supportés par l’Acquéreur qui s'y oblige.</w:t>
      </w:r>
      <w:bookmarkStart w:id="112" w:name="PSOMA52_r1_wId69"/>
      <w:bookmarkEnd w:id="92"/>
    </w:p>
    <w:p w14:paraId="10DEA3AE" w14:textId="77777777" w:rsidR="00AD4EDA" w:rsidRPr="001F6DFA" w:rsidRDefault="00AD4EDA" w:rsidP="00F415FB">
      <w:pPr>
        <w:keepLines/>
        <w:widowControl w:val="0"/>
      </w:pPr>
    </w:p>
    <w:p w14:paraId="4839F332" w14:textId="77777777" w:rsidR="00494F10" w:rsidRDefault="00AD4EDA" w:rsidP="00F415FB">
      <w:pPr>
        <w:pStyle w:val="Titre3"/>
        <w:widowControl w:val="0"/>
      </w:pPr>
      <w:bookmarkStart w:id="113" w:name="PSOMA24_r1_wId45"/>
      <w:bookmarkEnd w:id="112"/>
      <w:r>
        <w:t>ASSURANCE</w:t>
      </w:r>
    </w:p>
    <w:p w14:paraId="7233ACB6" w14:textId="77777777" w:rsidR="00AD4EDA" w:rsidRPr="00AD4EDA" w:rsidRDefault="00AD4EDA" w:rsidP="00AD4EDA"/>
    <w:p w14:paraId="4375C35E" w14:textId="77777777" w:rsidR="00494F10" w:rsidRDefault="00F9423D" w:rsidP="00F415FB">
      <w:pPr>
        <w:keepLines/>
        <w:widowControl w:val="0"/>
      </w:pPr>
      <w:r w:rsidRPr="001F6DFA">
        <w:t xml:space="preserve">L’Acquéreur fera son affaire personnelle, de la souscription de toutes polices d'assurance, le Vendeur résiliant les siennes et ce par dérogation aux dispositions de </w:t>
      </w:r>
      <w:hyperlink r:id="rId23" w:history="1">
        <w:r w:rsidRPr="001F6DFA">
          <w:rPr>
            <w:rStyle w:val="Lienhypertexte"/>
            <w:color w:val="auto"/>
          </w:rPr>
          <w:t>l’article L 121-10 du Code des assurances</w:t>
        </w:r>
      </w:hyperlink>
      <w:r w:rsidRPr="001F6DFA">
        <w:t>.</w:t>
      </w:r>
    </w:p>
    <w:p w14:paraId="17D4D3BA" w14:textId="77777777" w:rsidR="00494F10" w:rsidRDefault="00494F10" w:rsidP="00F415FB">
      <w:pPr>
        <w:keepLines/>
        <w:widowControl w:val="0"/>
      </w:pPr>
    </w:p>
    <w:p w14:paraId="5ACB5398" w14:textId="77777777" w:rsidR="00494F10" w:rsidRDefault="00F9423D" w:rsidP="00C2278D">
      <w:pPr>
        <w:pStyle w:val="Niv2"/>
      </w:pPr>
      <w:bookmarkStart w:id="114" w:name="PDISPOD_r1_wId53"/>
      <w:bookmarkEnd w:id="113"/>
      <w:r w:rsidRPr="001F6DFA">
        <w:t>Sinistre pendant la durée de validité des présentes</w:t>
      </w:r>
    </w:p>
    <w:p w14:paraId="4552E3EE" w14:textId="77777777" w:rsidR="00AD4EDA" w:rsidRPr="00AD4EDA" w:rsidRDefault="00AD4EDA" w:rsidP="00AD4EDA"/>
    <w:p w14:paraId="17FF0904" w14:textId="77777777" w:rsidR="00494F10" w:rsidRPr="001F6DFA" w:rsidRDefault="00F9423D" w:rsidP="00F415FB">
      <w:pPr>
        <w:keepLines/>
        <w:widowControl w:val="0"/>
      </w:pPr>
      <w:r w:rsidRPr="001F6DFA">
        <w:t>En cas de sinistre impactant le Bien entre la signature de la Promesse et la réitération de l’acte de vente par acte authentique :</w:t>
      </w:r>
    </w:p>
    <w:p w14:paraId="2E0992FB" w14:textId="77777777" w:rsidR="00494F10" w:rsidRPr="001F6DFA" w:rsidRDefault="00F9423D" w:rsidP="00F415FB">
      <w:pPr>
        <w:pStyle w:val="Puce3"/>
        <w:widowControl w:val="0"/>
      </w:pPr>
      <w:r w:rsidRPr="001F6DFA">
        <w:t xml:space="preserve">Si ce sinistre est de nature soit à rendre les biens inutilisables ou impropres à leur destination, l’Acquéreur aurait la faculté : </w:t>
      </w:r>
    </w:p>
    <w:p w14:paraId="40586753" w14:textId="77777777" w:rsidR="00494F10" w:rsidRPr="001F6DFA" w:rsidRDefault="00F9423D" w:rsidP="00F415FB">
      <w:pPr>
        <w:pStyle w:val="Puce6"/>
        <w:keepLines/>
        <w:widowControl w:val="0"/>
      </w:pPr>
      <w:r w:rsidRPr="001F6DFA">
        <w:t>A</w:t>
      </w:r>
      <w:r>
        <w:t>)</w:t>
      </w:r>
      <w:r w:rsidRPr="001F6DFA">
        <w:t xml:space="preserve"> soit de renoncer purement et simplement à la vente et de se voir immédiatement remboursé de toutes sommes avancées par lui le cas échéant ;</w:t>
      </w:r>
    </w:p>
    <w:p w14:paraId="1A80A137" w14:textId="77777777" w:rsidR="00494F10" w:rsidRPr="001F6DFA" w:rsidRDefault="00F9423D" w:rsidP="00F415FB">
      <w:pPr>
        <w:pStyle w:val="Puce6"/>
        <w:keepLines/>
        <w:widowControl w:val="0"/>
      </w:pPr>
      <w:r w:rsidRPr="001F6DFA">
        <w:t>B</w:t>
      </w:r>
      <w:r>
        <w:t>)</w:t>
      </w:r>
      <w:r w:rsidRPr="001F6DFA">
        <w:t xml:space="preserve"> soit de maintenir l’acquisition des Biens alors sinistrés totalement ou partiellement et de se voir attribuer les indemnités susceptibles d’être versées par la ou les compagnies d’assurances concernées, sans limitation de ces indemnités fussent-elles supérieures au prix convenu aux Présentes. Le Vendeur entend que dans cette hypothèse l’Acquéreur soit purement subrogé dans tous ses droits à l’égard desdites compagnies d’assurances.</w:t>
      </w:r>
    </w:p>
    <w:p w14:paraId="53B56816" w14:textId="77777777" w:rsidR="00494F10" w:rsidRDefault="00F9423D" w:rsidP="00F415FB">
      <w:pPr>
        <w:pStyle w:val="Puce3"/>
        <w:widowControl w:val="0"/>
      </w:pPr>
      <w:r w:rsidRPr="001F6DFA">
        <w:lastRenderedPageBreak/>
        <w:t>Si ce sinistre n’est pas de nature à rendre les biens inutilisables ou impropres à leur destination, l’Acquéreur prendra les Biens alors sinistrés totalement ou partiellement au jour de la vente, et se verra subrogé dans le bénéficie des indemnités susceptibles d’être versées par la ou les compagnies d’assurances concernées, sans limitation de ces indemnités fussent-elles supérieures au prix convenu aux Présentes. Le Vendeur entend que dans cette hypothèse l’Acquéreur soit purement subrogé dans tous ses droits à l’égard desdites compagnies d’assurances</w:t>
      </w:r>
    </w:p>
    <w:p w14:paraId="7166FB2A" w14:textId="77777777" w:rsidR="00D53B1E" w:rsidRPr="001F6DFA" w:rsidRDefault="00D53B1E" w:rsidP="00D53B1E">
      <w:pPr>
        <w:pStyle w:val="Puce3"/>
        <w:widowControl w:val="0"/>
        <w:numPr>
          <w:ilvl w:val="0"/>
          <w:numId w:val="0"/>
        </w:numPr>
        <w:ind w:left="567"/>
      </w:pPr>
    </w:p>
    <w:p w14:paraId="16BE7F09" w14:textId="77777777" w:rsidR="00494F10" w:rsidRDefault="00F9423D" w:rsidP="00C2278D">
      <w:pPr>
        <w:pStyle w:val="Niv2"/>
      </w:pPr>
      <w:bookmarkStart w:id="115" w:name="PGRANB_r1_wId54"/>
      <w:bookmarkEnd w:id="114"/>
      <w:r w:rsidRPr="001F6DFA">
        <w:t>RESILIATION D’ENGAGEMENT PAR LES AYANTS DROIT de l’ACQUEREUR</w:t>
      </w:r>
    </w:p>
    <w:p w14:paraId="251C2AA7" w14:textId="77777777" w:rsidR="00AD4EDA" w:rsidRPr="00AD4EDA" w:rsidRDefault="00AD4EDA" w:rsidP="00AD4EDA"/>
    <w:p w14:paraId="449D0CDA" w14:textId="77777777" w:rsidR="00494F10" w:rsidRPr="001F6DFA" w:rsidRDefault="00F9423D" w:rsidP="00F415FB">
      <w:pPr>
        <w:keepLines/>
        <w:widowControl w:val="0"/>
      </w:pPr>
      <w:r w:rsidRPr="001F6DFA">
        <w:t>Au cas de décès d</w:t>
      </w:r>
      <w:r>
        <w:t>e l’Acquéreur</w:t>
      </w:r>
      <w:r w:rsidRPr="001F6DFA">
        <w:t xml:space="preserve"> s’il s’agit d’une personne physique, ou de dissolution judiciaire dudit Acquéreur s’il s’agit d’une personne morale</w:t>
      </w:r>
      <w:r w:rsidRPr="001F6DFA">
        <w:rPr>
          <w:b/>
        </w:rPr>
        <w:t xml:space="preserve">, </w:t>
      </w:r>
      <w:r w:rsidRPr="001F6DFA">
        <w:t xml:space="preserve">avant la constatation authentique de la réitération des Présentes, les Présentes seront caduques. </w:t>
      </w:r>
    </w:p>
    <w:p w14:paraId="5802EC46" w14:textId="77777777" w:rsidR="00494F10" w:rsidRPr="001F6DFA" w:rsidRDefault="00F9423D" w:rsidP="00F415FB">
      <w:pPr>
        <w:keepLines/>
        <w:widowControl w:val="0"/>
      </w:pPr>
      <w:r w:rsidRPr="001F6DFA">
        <w:t>Pour ce qui concerne l’indemnité d’immobilisation si elle existe, il y a lieu de distinguer :</w:t>
      </w:r>
    </w:p>
    <w:p w14:paraId="032F148C" w14:textId="77777777" w:rsidR="00494F10" w:rsidRPr="001F6DFA" w:rsidRDefault="00F9423D" w:rsidP="00F415FB">
      <w:pPr>
        <w:keepLines/>
        <w:widowControl w:val="0"/>
      </w:pPr>
      <w:r w:rsidRPr="001F6DFA">
        <w:t xml:space="preserve">- le principe : l’indemnité d’immobilisation ne sera pas due et celle versée devra être restituée, </w:t>
      </w:r>
    </w:p>
    <w:p w14:paraId="4033ED8A" w14:textId="77777777" w:rsidR="00494F10" w:rsidRPr="001F6DFA" w:rsidRDefault="00F9423D" w:rsidP="00F415FB">
      <w:pPr>
        <w:keepLines/>
        <w:widowControl w:val="0"/>
      </w:pPr>
      <w:r w:rsidRPr="001F6DFA">
        <w:t>- l’exception : si le décès survient après la réalisation des conditions suspensives, l’indemnité versée restera acquise au Vendeur, la partie le cas échéant non encore versée ne sera pas due par les ayants droit sauf si ce non-versement résulte d’un retard de paiement.</w:t>
      </w:r>
    </w:p>
    <w:p w14:paraId="232CA732" w14:textId="77777777" w:rsidR="00494F10" w:rsidRPr="001F6DFA" w:rsidRDefault="00F9423D" w:rsidP="00F415FB">
      <w:pPr>
        <w:keepLines/>
        <w:widowControl w:val="0"/>
      </w:pPr>
      <w:r w:rsidRPr="001F6DFA">
        <w:t>En cas de pluralité d</w:t>
      </w:r>
      <w:r>
        <w:t>es Acquéreurs</w:t>
      </w:r>
      <w:r w:rsidRPr="001F6DFA">
        <w:t xml:space="preserve"> personnes physiques, cette clause s’appliquera indifféremment en cas de décès d’un seul ou de tous les </w:t>
      </w:r>
      <w:r>
        <w:t>Acquéreur</w:t>
      </w:r>
      <w:r w:rsidRPr="001F6DFA">
        <w:t>s.</w:t>
      </w:r>
    </w:p>
    <w:p w14:paraId="0316EE67" w14:textId="77777777" w:rsidR="00494F10" w:rsidRDefault="00494F10" w:rsidP="00F415FB">
      <w:pPr>
        <w:keepLines/>
        <w:widowControl w:val="0"/>
      </w:pPr>
    </w:p>
    <w:p w14:paraId="21C4929A" w14:textId="77777777" w:rsidR="00494F10" w:rsidRDefault="00F9423D" w:rsidP="00C2278D">
      <w:pPr>
        <w:pStyle w:val="Niv2"/>
      </w:pPr>
      <w:bookmarkStart w:id="116" w:name="PYPUBLI_r1_wId55"/>
      <w:bookmarkEnd w:id="115"/>
      <w:r w:rsidRPr="001F6DFA">
        <w:t>RENONCIATION A PUBLICITE FONCIERE</w:t>
      </w:r>
    </w:p>
    <w:p w14:paraId="0D38E5BB" w14:textId="77777777" w:rsidR="00AD4EDA" w:rsidRPr="00AD4EDA" w:rsidRDefault="00AD4EDA" w:rsidP="00AD4EDA"/>
    <w:p w14:paraId="5AD201DC" w14:textId="77777777" w:rsidR="00AD4EDA" w:rsidRDefault="00F9423D" w:rsidP="00F415FB">
      <w:pPr>
        <w:keepLines/>
        <w:widowControl w:val="0"/>
      </w:pPr>
      <w:r w:rsidRPr="001F6DFA">
        <w:t>Les soussignés reconnaissent avoir été avertis de l'intérêt qu'ils ont à faire publier le présent accord au service de la publicité foncière afin de le rendre opposable aux tiers, mais que cette publicité ne peut résulter que d’un acte reçu en la forme authentique. Ils déclarent, cependant, renoncer à cela et se déchargent réciproquement de toutes responsabilités à cet égard</w:t>
      </w:r>
      <w:r w:rsidR="0053677A">
        <w:t>.</w:t>
      </w:r>
    </w:p>
    <w:p w14:paraId="459E4756" w14:textId="77777777" w:rsidR="00DC132D" w:rsidRPr="001F6DFA" w:rsidRDefault="00DC132D" w:rsidP="00F415FB">
      <w:pPr>
        <w:keepLines/>
        <w:widowControl w:val="0"/>
      </w:pPr>
    </w:p>
    <w:p w14:paraId="64239617" w14:textId="77777777" w:rsidR="00494F10" w:rsidRDefault="00F9423D" w:rsidP="00C2278D">
      <w:pPr>
        <w:pStyle w:val="Niv2"/>
      </w:pPr>
      <w:r w:rsidRPr="001F6DFA">
        <w:t>POUVOIRS EN VUE DE FAIRE TOUTES FORMALITES</w:t>
      </w:r>
    </w:p>
    <w:p w14:paraId="4441E71E" w14:textId="77777777" w:rsidR="00AD4EDA" w:rsidRPr="00AD4EDA" w:rsidRDefault="00AD4EDA" w:rsidP="00AD4EDA"/>
    <w:p w14:paraId="2F4C3FEB" w14:textId="77777777" w:rsidR="00494F10" w:rsidRDefault="00F9423D" w:rsidP="00F415FB">
      <w:pPr>
        <w:keepLines/>
        <w:widowControl w:val="0"/>
      </w:pPr>
      <w:r w:rsidRPr="001F6DFA">
        <w:t>Les Parties confèrent à l’un des clercs de l’office notarial représentant le Vendeur tous pouvoirs nécessaires à l’effet de signer toutes demandes de pièces, demandes de renseignements, et lettres de purge de droit de préemption préalables à la vente.</w:t>
      </w:r>
    </w:p>
    <w:p w14:paraId="1B3CE1EE" w14:textId="77777777" w:rsidR="00AD4EDA" w:rsidRPr="001F6DFA" w:rsidRDefault="00AD4EDA" w:rsidP="00F415FB">
      <w:pPr>
        <w:keepLines/>
        <w:widowControl w:val="0"/>
      </w:pPr>
    </w:p>
    <w:p w14:paraId="09B42CD9" w14:textId="77777777" w:rsidR="00494F10" w:rsidRDefault="00F9423D" w:rsidP="00C2278D">
      <w:pPr>
        <w:pStyle w:val="Niv2"/>
      </w:pPr>
      <w:bookmarkStart w:id="117" w:name="PYDQMIC_r1_wId56"/>
      <w:bookmarkEnd w:id="116"/>
      <w:r w:rsidRPr="001F6DFA">
        <w:t>ELECTION DE DOMICILE</w:t>
      </w:r>
    </w:p>
    <w:p w14:paraId="60293BF3" w14:textId="77777777" w:rsidR="00AD4EDA" w:rsidRPr="00AD4EDA" w:rsidRDefault="00AD4EDA" w:rsidP="00AD4EDA"/>
    <w:p w14:paraId="28EDBF2E" w14:textId="77777777" w:rsidR="00494F10" w:rsidRPr="001F6DFA" w:rsidRDefault="00F9423D" w:rsidP="00F415FB">
      <w:pPr>
        <w:keepLines/>
        <w:widowControl w:val="0"/>
      </w:pPr>
      <w:r w:rsidRPr="001F6DFA">
        <w:t xml:space="preserve">Pour l'exécution des Présentes, les Parties font élection à l’adresse indiquée à l’Article 2.1 des Conditions Particulières. </w:t>
      </w:r>
    </w:p>
    <w:p w14:paraId="43CC22C0" w14:textId="77777777" w:rsidR="00494F10" w:rsidRPr="001F6DFA" w:rsidRDefault="00F9423D" w:rsidP="00F415FB">
      <w:pPr>
        <w:keepLines/>
        <w:widowControl w:val="0"/>
      </w:pPr>
      <w:r w:rsidRPr="001F6DFA">
        <w:t xml:space="preserve">En outre, et à défaut d'accord amiable entre les Parties, toutes les contestations qui pourront résulter des Présentes seront soumises au Tribunal de grande instance de la situation des Biens. </w:t>
      </w:r>
    </w:p>
    <w:p w14:paraId="095DEDD4" w14:textId="77777777" w:rsidR="00494F10" w:rsidRPr="001F6DFA" w:rsidRDefault="00494F10" w:rsidP="00F415FB">
      <w:pPr>
        <w:keepLines/>
        <w:widowControl w:val="0"/>
      </w:pPr>
    </w:p>
    <w:p w14:paraId="73799BD4" w14:textId="77777777" w:rsidR="00494F10" w:rsidRDefault="00816C92" w:rsidP="00C2278D">
      <w:pPr>
        <w:pStyle w:val="Niv2"/>
      </w:pPr>
      <w:bookmarkStart w:id="118" w:name="POAFFSI_r1_wId58"/>
      <w:bookmarkEnd w:id="117"/>
      <w:r>
        <w:br w:type="page"/>
      </w:r>
      <w:r w:rsidR="00F9423D" w:rsidRPr="001F6DFA">
        <w:lastRenderedPageBreak/>
        <w:t xml:space="preserve">AFFIRMATION DE SINCERITE </w:t>
      </w:r>
    </w:p>
    <w:p w14:paraId="1B5C0E9A" w14:textId="77777777" w:rsidR="00AD4EDA" w:rsidRPr="00AD4EDA" w:rsidRDefault="00AD4EDA" w:rsidP="00AD4EDA"/>
    <w:p w14:paraId="35A8E3B7" w14:textId="77777777" w:rsidR="00494F10" w:rsidRDefault="00F9423D" w:rsidP="00F415FB">
      <w:pPr>
        <w:keepLines/>
        <w:widowControl w:val="0"/>
      </w:pPr>
      <w:r w:rsidRPr="001F6DFA">
        <w:t xml:space="preserve">Les Parties affirment, sous les peines édictées par </w:t>
      </w:r>
      <w:hyperlink r:id="rId24" w:history="1">
        <w:r w:rsidRPr="001F6DFA">
          <w:rPr>
            <w:rStyle w:val="Lienhypertexte"/>
            <w:color w:val="auto"/>
          </w:rPr>
          <w:t>l’article 1837 du Code général des impôts</w:t>
        </w:r>
      </w:hyperlink>
      <w:r w:rsidRPr="001F6DFA">
        <w:t>, que le présent acte exprime l'intégralité du prix ; elles reconnaissent avoir été informées par le rédacteur des Présentes des peines encourues en cas d'inexactitude de cette affirmation.</w:t>
      </w:r>
    </w:p>
    <w:p w14:paraId="2B34BF0B" w14:textId="77777777" w:rsidR="00816C92" w:rsidRDefault="00816C92" w:rsidP="00F415FB">
      <w:pPr>
        <w:keepLines/>
        <w:widowControl w:val="0"/>
      </w:pPr>
    </w:p>
    <w:p w14:paraId="2191E17D" w14:textId="77777777" w:rsidR="00494F10" w:rsidRDefault="00F9423D" w:rsidP="00C2278D">
      <w:pPr>
        <w:pStyle w:val="Niv2"/>
      </w:pPr>
      <w:bookmarkStart w:id="119" w:name="POSNA_r1_wId166"/>
      <w:bookmarkEnd w:id="118"/>
      <w:r w:rsidRPr="00981548">
        <w:t>COMMUNICATION</w:t>
      </w:r>
      <w:r w:rsidRPr="003C7D9C">
        <w:t xml:space="preserve"> DES PIECES ET DOCUMENTS</w:t>
      </w:r>
    </w:p>
    <w:p w14:paraId="74843FBD" w14:textId="77777777" w:rsidR="00AD4EDA" w:rsidRPr="00AD4EDA" w:rsidRDefault="00AD4EDA" w:rsidP="00AD4EDA"/>
    <w:p w14:paraId="108E32DE" w14:textId="77777777" w:rsidR="000E6A45" w:rsidRDefault="00F9423D" w:rsidP="00F415FB">
      <w:pPr>
        <w:keepLines/>
        <w:widowControl w:val="0"/>
      </w:pPr>
      <w:r>
        <w:t>L’</w:t>
      </w:r>
      <w:r w:rsidRPr="003C7D9C">
        <w:t>Acquéreur pourra prendre connaissance de toutes les pièces et documents ci-dessus mentionnés directement, sans que ce dernier ait l’obligation de les lui adresser à mesure de leur réception, sauf avis contraire écrit de sa part ou nécessité de l’informer de sujétions particulières révélées par ces pièces et documents.</w:t>
      </w:r>
    </w:p>
    <w:p w14:paraId="3A423635" w14:textId="77777777" w:rsidR="00DC132D" w:rsidRPr="00DC132D" w:rsidRDefault="00DC132D" w:rsidP="00F415FB">
      <w:pPr>
        <w:keepLines/>
        <w:widowControl w:val="0"/>
      </w:pPr>
    </w:p>
    <w:p w14:paraId="192654A4" w14:textId="77777777" w:rsidR="000E6A45" w:rsidRDefault="000E6A45" w:rsidP="00F415FB">
      <w:pPr>
        <w:keepLines/>
        <w:widowControl w:val="0"/>
        <w:rPr>
          <w:b/>
          <w:bCs/>
          <w:u w:val="single"/>
        </w:rPr>
      </w:pPr>
    </w:p>
    <w:p w14:paraId="6E89D2B2" w14:textId="77777777" w:rsidR="00494F10" w:rsidRDefault="00F9423D" w:rsidP="00F415FB">
      <w:pPr>
        <w:keepLines/>
        <w:widowControl w:val="0"/>
        <w:rPr>
          <w:b/>
          <w:bCs/>
          <w:u w:val="single"/>
        </w:rPr>
      </w:pPr>
      <w:r w:rsidRPr="001F6DFA">
        <w:rPr>
          <w:b/>
          <w:bCs/>
          <w:u w:val="single"/>
        </w:rPr>
        <w:t>SIGNATURE DES SOUSSIGNES</w:t>
      </w:r>
      <w:bookmarkEnd w:id="119"/>
    </w:p>
    <w:p w14:paraId="3864DC91" w14:textId="77777777" w:rsidR="000E6A45" w:rsidRDefault="000E6A45" w:rsidP="00F415FB">
      <w:pPr>
        <w:keepLines/>
        <w:widowControl w:val="0"/>
        <w:rPr>
          <w:b/>
          <w:bCs/>
          <w:u w:val="single"/>
        </w:rPr>
      </w:pPr>
    </w:p>
    <w:p w14:paraId="106E81B8" w14:textId="77777777" w:rsidR="000E6A45" w:rsidRDefault="000E6A45" w:rsidP="00F415FB">
      <w:pPr>
        <w:keepLines/>
        <w:widowControl w:val="0"/>
        <w:rPr>
          <w:b/>
          <w:bCs/>
        </w:rPr>
      </w:pPr>
    </w:p>
    <w:p w14:paraId="7A73178D" w14:textId="77777777" w:rsidR="000E6A45" w:rsidRPr="000E6A45" w:rsidRDefault="000E6A45" w:rsidP="00F415FB">
      <w:pPr>
        <w:keepLines/>
        <w:widowControl w:val="0"/>
        <w:rPr>
          <w:b/>
          <w:bCs/>
        </w:rPr>
      </w:pPr>
      <w:r w:rsidRPr="000E6A45">
        <w:rPr>
          <w:b/>
          <w:bCs/>
        </w:rPr>
        <w:t>LE VENDEUR</w:t>
      </w:r>
      <w:r w:rsidRPr="000E6A45">
        <w:rPr>
          <w:b/>
          <w:bCs/>
        </w:rPr>
        <w:tab/>
      </w:r>
      <w:r w:rsidRPr="000E6A45">
        <w:rPr>
          <w:b/>
          <w:bCs/>
        </w:rPr>
        <w:tab/>
      </w:r>
      <w:r w:rsidRPr="000E6A45">
        <w:rPr>
          <w:b/>
          <w:bCs/>
        </w:rPr>
        <w:tab/>
      </w:r>
      <w:r w:rsidRPr="000E6A45">
        <w:rPr>
          <w:b/>
          <w:bCs/>
        </w:rPr>
        <w:tab/>
      </w:r>
      <w:r w:rsidRPr="000E6A45">
        <w:rPr>
          <w:b/>
          <w:bCs/>
        </w:rPr>
        <w:tab/>
      </w:r>
      <w:r w:rsidRPr="000E6A45">
        <w:rPr>
          <w:b/>
          <w:bCs/>
        </w:rPr>
        <w:tab/>
      </w:r>
      <w:r w:rsidR="0017342A">
        <w:rPr>
          <w:b/>
          <w:bCs/>
        </w:rPr>
        <w:t>L</w:t>
      </w:r>
      <w:r w:rsidR="002F69E2">
        <w:rPr>
          <w:b/>
          <w:bCs/>
        </w:rPr>
        <w:t>’</w:t>
      </w:r>
      <w:r w:rsidR="0017342A">
        <w:rPr>
          <w:b/>
          <w:bCs/>
        </w:rPr>
        <w:t>ACQUEREUR</w:t>
      </w:r>
    </w:p>
    <w:sectPr w:rsidR="000E6A45" w:rsidRPr="000E6A45" w:rsidSect="00690D91">
      <w:headerReference w:type="even" r:id="rId25"/>
      <w:headerReference w:type="default" r:id="rId26"/>
      <w:footerReference w:type="default" r:id="rId27"/>
      <w:headerReference w:type="first" r:id="rId28"/>
      <w:pgSz w:w="11907" w:h="16840"/>
      <w:pgMar w:top="1418" w:right="851" w:bottom="1276" w:left="226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6DA3A" w14:textId="77777777" w:rsidR="00604A90" w:rsidRDefault="00604A90">
      <w:r>
        <w:separator/>
      </w:r>
    </w:p>
  </w:endnote>
  <w:endnote w:type="continuationSeparator" w:id="0">
    <w:p w14:paraId="6203FE28" w14:textId="77777777" w:rsidR="00604A90" w:rsidRDefault="00604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Futura Lt">
    <w:altName w:val="Segoe UI Semilight"/>
    <w:charset w:val="00"/>
    <w:family w:val="swiss"/>
    <w:pitch w:val="variable"/>
    <w:sig w:usb0="00000001"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C082B" w14:textId="77777777" w:rsidR="00494F10" w:rsidRPr="00770C5B" w:rsidRDefault="00494F10" w:rsidP="00494F10">
    <w:pPr>
      <w:rPr>
        <w:color w:val="365F91"/>
        <w:sz w:val="16"/>
        <w:szCs w:val="16"/>
      </w:rPr>
    </w:pPr>
  </w:p>
  <w:p w14:paraId="7AC24EF5" w14:textId="0FA31BAC" w:rsidR="00494F10" w:rsidRPr="00770C5B" w:rsidRDefault="00F23E1F" w:rsidP="00494F10">
    <w:pPr>
      <w:rPr>
        <w:color w:val="365F91"/>
        <w:sz w:val="16"/>
        <w:szCs w:val="16"/>
      </w:rPr>
    </w:pPr>
    <w:r>
      <w:rPr>
        <w:noProof/>
        <w:color w:val="365F91"/>
        <w:sz w:val="16"/>
        <w:szCs w:val="16"/>
        <w:lang w:eastAsia="en-US"/>
      </w:rPr>
      <mc:AlternateContent>
        <mc:Choice Requires="wps">
          <w:drawing>
            <wp:anchor distT="0" distB="0" distL="114300" distR="114300" simplePos="0" relativeHeight="251657728" behindDoc="0" locked="0" layoutInCell="0" allowOverlap="1" wp14:anchorId="12BDC0A2" wp14:editId="6082A93B">
              <wp:simplePos x="0" y="0"/>
              <wp:positionH relativeFrom="page">
                <wp:posOffset>0</wp:posOffset>
              </wp:positionH>
              <wp:positionV relativeFrom="page">
                <wp:posOffset>10229215</wp:posOffset>
              </wp:positionV>
              <wp:extent cx="7560945" cy="273050"/>
              <wp:effectExtent l="0" t="0" r="1905" b="3810"/>
              <wp:wrapNone/>
              <wp:docPr id="1476643117" name="MSIPCMcc684aa9a2e68bb00ee79727" descr="{&quot;HashCode&quot;:1859994762,&quot;Height&quot;:842.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94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493B802" w14:textId="77777777" w:rsidR="00494F10" w:rsidRPr="00541824" w:rsidRDefault="00494F10" w:rsidP="00494F10">
                          <w:pPr>
                            <w:jc w:val="right"/>
                            <w:rPr>
                              <w:rFonts w:cs="Calibri"/>
                              <w:color w:val="0000FF"/>
                              <w:sz w:val="20"/>
                            </w:rPr>
                          </w:pPr>
                        </w:p>
                      </w:txbxContent>
                    </wps:txbx>
                    <wps:bodyPr rot="0" vert="horz" wrap="square" lIns="91440" tIns="0" rIns="25400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12BDC0A2" id="_x0000_t202" coordsize="21600,21600" o:spt="202" path="m,l,21600r21600,l21600,xe">
              <v:stroke joinstyle="miter"/>
              <v:path gradientshapeok="t" o:connecttype="rect"/>
            </v:shapetype>
            <v:shape id="MSIPCMcc684aa9a2e68bb00ee79727" o:spid="_x0000_s1026" type="#_x0000_t202" alt="{&quot;HashCode&quot;:1859994762,&quot;Height&quot;:842.0,&quot;Width&quot;:595.0,&quot;Placement&quot;:&quot;Footer&quot;,&quot;Index&quot;:&quot;Primary&quot;,&quot;Section&quot;:1,&quot;Top&quot;:0.0,&quot;Left&quot;:0.0}" style="position:absolute;left:0;text-align:left;margin-left:0;margin-top:805.45pt;width:595.35pt;height:21.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" o:allowincell="f" filled="f" stroked="f" strokeweight=".5pt">
              <v:textbox inset=",0,20pt,0">
                <w:txbxContent>
                  <w:p w14:paraId="1493B802" w14:textId="77777777" w:rsidR="00494F10" w:rsidRPr="00541824" w:rsidRDefault="00494F10" w:rsidP="00494F10">
                    <w:pPr>
                      <w:jc w:val="right"/>
                      <w:rPr>
                        <w:rFonts w:cs="Calibri"/>
                        <w:color w:val="0000FF"/>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93428" w14:textId="77777777" w:rsidR="00604A90" w:rsidRDefault="00604A90">
      <w:r>
        <w:separator/>
      </w:r>
    </w:p>
  </w:footnote>
  <w:footnote w:type="continuationSeparator" w:id="0">
    <w:p w14:paraId="7AE9DED6" w14:textId="77777777" w:rsidR="00604A90" w:rsidRDefault="00604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D2ED4" w14:textId="77777777" w:rsidR="00494F10" w:rsidRDefault="00F9423D">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3EEA778C" w14:textId="77777777" w:rsidR="00494F10" w:rsidRDefault="00494F10">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1EF1" w14:textId="77777777" w:rsidR="00494F10" w:rsidRPr="00086936" w:rsidRDefault="00F9423D" w:rsidP="00494F10">
    <w:pPr>
      <w:pStyle w:val="En-tte"/>
      <w:jc w:val="right"/>
      <w:rPr>
        <w:rStyle w:val="Numrodepage"/>
        <w:rFonts w:ascii="Futura Lt" w:hAnsi="Futura Lt"/>
        <w:sz w:val="20"/>
      </w:rPr>
    </w:pPr>
    <w:r w:rsidRPr="00086936">
      <w:rPr>
        <w:rStyle w:val="Numrodepage"/>
        <w:rFonts w:ascii="Futura Lt" w:hAnsi="Futura Lt"/>
        <w:sz w:val="20"/>
      </w:rPr>
      <w:fldChar w:fldCharType="begin"/>
    </w:r>
    <w:r w:rsidRPr="00086936">
      <w:rPr>
        <w:rStyle w:val="Numrodepage"/>
        <w:rFonts w:ascii="Futura Lt" w:hAnsi="Futura Lt"/>
        <w:sz w:val="20"/>
      </w:rPr>
      <w:instrText xml:space="preserve">PAGE  </w:instrText>
    </w:r>
    <w:r w:rsidRPr="00086936">
      <w:rPr>
        <w:rStyle w:val="Numrodepage"/>
        <w:rFonts w:ascii="Futura Lt" w:hAnsi="Futura Lt"/>
        <w:sz w:val="20"/>
      </w:rPr>
      <w:fldChar w:fldCharType="separate"/>
    </w:r>
    <w:r w:rsidR="000D49A4">
      <w:rPr>
        <w:rStyle w:val="Numrodepage"/>
        <w:rFonts w:ascii="Futura Lt" w:hAnsi="Futura Lt"/>
        <w:noProof/>
        <w:sz w:val="20"/>
      </w:rPr>
      <w:t>8</w:t>
    </w:r>
    <w:r w:rsidRPr="00086936">
      <w:rPr>
        <w:rStyle w:val="Numrodepage"/>
        <w:rFonts w:ascii="Futura Lt" w:hAnsi="Futura Lt"/>
        <w:sz w:val="20"/>
      </w:rPr>
      <w:fldChar w:fldCharType="end"/>
    </w:r>
  </w:p>
  <w:p w14:paraId="2B1EDD8B" w14:textId="77777777" w:rsidR="00494F10" w:rsidRDefault="00494F10">
    <w:pPr>
      <w:pStyle w:val="En-tte"/>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EA036" w14:textId="77777777" w:rsidR="00494F10" w:rsidRDefault="00494F10">
    <w:pPr>
      <w:pStyle w:val="En-tte"/>
    </w:pPr>
  </w:p>
  <w:p w14:paraId="7D651AF8" w14:textId="77777777" w:rsidR="00494F10" w:rsidRDefault="00494F10">
    <w:pPr>
      <w:pStyle w:val="En-tte"/>
    </w:pPr>
  </w:p>
  <w:p w14:paraId="2AC896C1" w14:textId="77777777" w:rsidR="00494F10" w:rsidRDefault="00494F10">
    <w:pPr>
      <w:pStyle w:val="En-tte"/>
    </w:pPr>
  </w:p>
  <w:p w14:paraId="6C4C2AED" w14:textId="77777777" w:rsidR="00494F10" w:rsidRDefault="00494F10">
    <w:pPr>
      <w:pStyle w:val="En-tte"/>
    </w:pPr>
  </w:p>
  <w:p w14:paraId="4117A482" w14:textId="77777777" w:rsidR="00494F10" w:rsidRDefault="00494F10">
    <w:pPr>
      <w:pStyle w:val="En-tte"/>
    </w:pPr>
  </w:p>
  <w:p w14:paraId="430EE3F8" w14:textId="77777777" w:rsidR="00494F10" w:rsidRDefault="00494F10">
    <w:pPr>
      <w:pStyle w:val="En-tte"/>
    </w:pPr>
  </w:p>
  <w:p w14:paraId="2D4C8BA5" w14:textId="77777777" w:rsidR="00494F10" w:rsidRDefault="00494F10">
    <w:pPr>
      <w:pStyle w:val="En-tte"/>
    </w:pPr>
  </w:p>
  <w:p w14:paraId="6C95F7A7" w14:textId="77777777" w:rsidR="00494F10" w:rsidRDefault="00494F10">
    <w:pPr>
      <w:pStyle w:val="En-tte"/>
    </w:pPr>
  </w:p>
  <w:p w14:paraId="504AC325" w14:textId="77777777" w:rsidR="00494F10" w:rsidRDefault="00494F10">
    <w:pPr>
      <w:pStyle w:val="En-tte"/>
    </w:pPr>
  </w:p>
  <w:p w14:paraId="5F2D377C" w14:textId="77777777" w:rsidR="00494F10" w:rsidRDefault="00494F10">
    <w:pPr>
      <w:pStyle w:val="En-tte"/>
    </w:pPr>
  </w:p>
  <w:p w14:paraId="64B6701A" w14:textId="77777777" w:rsidR="00494F10" w:rsidRDefault="00494F10">
    <w:pPr>
      <w:pStyle w:val="En-tte"/>
    </w:pPr>
  </w:p>
  <w:p w14:paraId="45F79067" w14:textId="77777777" w:rsidR="00494F10" w:rsidRDefault="00494F10">
    <w:pPr>
      <w:pStyle w:val="En-tte"/>
    </w:pPr>
  </w:p>
  <w:p w14:paraId="456B9C08" w14:textId="77777777" w:rsidR="00494F10" w:rsidRDefault="00494F10">
    <w:pPr>
      <w:pStyle w:val="En-tte"/>
    </w:pPr>
  </w:p>
  <w:p w14:paraId="4C4DA5DD" w14:textId="77777777" w:rsidR="00494F10" w:rsidRDefault="00494F10">
    <w:pPr>
      <w:pStyle w:val="En-tte"/>
    </w:pPr>
  </w:p>
  <w:p w14:paraId="59E0E9A6" w14:textId="77777777" w:rsidR="00494F10" w:rsidRDefault="00494F10">
    <w:pPr>
      <w:pStyle w:val="En-tte"/>
    </w:pPr>
  </w:p>
  <w:p w14:paraId="24706165" w14:textId="77777777" w:rsidR="00494F10" w:rsidRDefault="00494F10">
    <w:pPr>
      <w:pStyle w:val="En-tte"/>
    </w:pPr>
  </w:p>
  <w:p w14:paraId="06551C3D" w14:textId="77777777" w:rsidR="00494F10" w:rsidRDefault="00494F10">
    <w:pPr>
      <w:pStyle w:val="En-tte"/>
    </w:pPr>
  </w:p>
  <w:p w14:paraId="0A28FAA6" w14:textId="77777777" w:rsidR="00494F10" w:rsidRDefault="00494F10">
    <w:pPr>
      <w:pStyle w:val="En-tte"/>
    </w:pPr>
  </w:p>
  <w:p w14:paraId="61246567" w14:textId="77777777" w:rsidR="00494F10" w:rsidRDefault="00494F10">
    <w:pPr>
      <w:pStyle w:val="En-tte"/>
    </w:pPr>
  </w:p>
  <w:p w14:paraId="4C531BF9" w14:textId="77777777" w:rsidR="00494F10" w:rsidRDefault="00494F10">
    <w:pPr>
      <w:pStyle w:val="En-tte"/>
    </w:pPr>
  </w:p>
  <w:p w14:paraId="2B650D74" w14:textId="77777777" w:rsidR="00494F10" w:rsidRDefault="00494F1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5pt;height:9.15pt" o:bullet="t">
        <v:imagedata r:id="rId1" o:title="BD14870_"/>
      </v:shape>
    </w:pict>
  </w:numPicBullet>
  <w:abstractNum w:abstractNumId="0" w15:restartNumberingAfterBreak="0">
    <w:nsid w:val="FFFFFF89"/>
    <w:multiLevelType w:val="singleLevel"/>
    <w:tmpl w:val="7A06CA8E"/>
    <w:lvl w:ilvl="0">
      <w:start w:val="1"/>
      <w:numFmt w:val="bullet"/>
      <w:pStyle w:val="Listepuces"/>
      <w:lvlText w:val=""/>
      <w:lvlJc w:val="left"/>
      <w:pPr>
        <w:tabs>
          <w:tab w:val="num" w:pos="-350"/>
        </w:tabs>
        <w:ind w:left="-350" w:hanging="360"/>
      </w:pPr>
      <w:rPr>
        <w:rFonts w:ascii="Symbol" w:hAnsi="Symbol" w:hint="default"/>
      </w:rPr>
    </w:lvl>
  </w:abstractNum>
  <w:abstractNum w:abstractNumId="1" w15:restartNumberingAfterBreak="0">
    <w:nsid w:val="00334565"/>
    <w:multiLevelType w:val="multilevel"/>
    <w:tmpl w:val="402E8D56"/>
    <w:lvl w:ilvl="0">
      <w:start w:val="1"/>
      <w:numFmt w:val="bullet"/>
      <w:pStyle w:val="Puce8"/>
      <w:lvlText w:val=""/>
      <w:lvlJc w:val="left"/>
      <w:pPr>
        <w:ind w:left="1701" w:hanging="283"/>
      </w:pPr>
      <w:rPr>
        <w:rFonts w:ascii="Wingdings" w:hAnsi="Wingdings" w:hint="default"/>
        <w:sz w:val="22"/>
      </w:rPr>
    </w:lvl>
    <w:lvl w:ilvl="1">
      <w:start w:val="1"/>
      <w:numFmt w:val="lowerRoman"/>
      <w:lvlText w:val="(%2)"/>
      <w:lvlJc w:val="center"/>
      <w:pPr>
        <w:ind w:left="1134" w:hanging="283"/>
      </w:pPr>
      <w:rPr>
        <w:rFonts w:hint="default"/>
      </w:rPr>
    </w:lvl>
    <w:lvl w:ilvl="2">
      <w:start w:val="1"/>
      <w:numFmt w:val="bullet"/>
      <w:lvlText w:val=""/>
      <w:lvlJc w:val="left"/>
      <w:pPr>
        <w:ind w:left="1701" w:hanging="283"/>
      </w:pPr>
      <w:rPr>
        <w:rFonts w:ascii="Wingdings" w:hAnsi="Wingdings" w:hint="default"/>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7335FA"/>
    <w:multiLevelType w:val="multilevel"/>
    <w:tmpl w:val="F5D0C12E"/>
    <w:lvl w:ilvl="0">
      <w:start w:val="1"/>
      <w:numFmt w:val="bullet"/>
      <w:lvlText w:val=""/>
      <w:lvlPicBulletId w:val="0"/>
      <w:lvlJc w:val="left"/>
      <w:pPr>
        <w:tabs>
          <w:tab w:val="num" w:pos="1985"/>
        </w:tabs>
        <w:ind w:left="1985" w:hanging="681"/>
      </w:pPr>
      <w:rPr>
        <w:rFonts w:ascii="Symbol" w:hAnsi="Symbol" w:hint="default"/>
        <w:color w:val="auto"/>
        <w:sz w:val="16"/>
        <w:szCs w:val="16"/>
      </w:rPr>
    </w:lvl>
    <w:lvl w:ilvl="1">
      <w:start w:val="1"/>
      <w:numFmt w:val="lowerRoman"/>
      <w:lvlRestart w:val="0"/>
      <w:pStyle w:val="Puce4"/>
      <w:lvlText w:val="(%2)"/>
      <w:lvlJc w:val="center"/>
      <w:pPr>
        <w:ind w:left="1134" w:hanging="283"/>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B850B3"/>
    <w:multiLevelType w:val="multilevel"/>
    <w:tmpl w:val="CD7482FC"/>
    <w:lvl w:ilvl="0">
      <w:start w:val="1"/>
      <w:numFmt w:val="decimal"/>
      <w:pStyle w:val="Titre1"/>
      <w:lvlText w:val="%1."/>
      <w:lvlJc w:val="left"/>
      <w:pPr>
        <w:tabs>
          <w:tab w:val="num" w:pos="1134"/>
        </w:tabs>
        <w:ind w:left="1134" w:hanging="1134"/>
      </w:pPr>
      <w:rPr>
        <w:rFonts w:ascii="Calibri" w:hAnsi="Calibri" w:hint="default"/>
        <w:b/>
        <w:i w:val="0"/>
        <w:sz w:val="22"/>
      </w:rPr>
    </w:lvl>
    <w:lvl w:ilvl="1">
      <w:start w:val="1"/>
      <w:numFmt w:val="decimal"/>
      <w:pStyle w:val="Niv2"/>
      <w:lvlText w:val="%1.%2."/>
      <w:lvlJc w:val="left"/>
      <w:pPr>
        <w:tabs>
          <w:tab w:val="num" w:pos="1134"/>
        </w:tabs>
        <w:ind w:left="1134" w:hanging="1134"/>
      </w:pPr>
      <w:rPr>
        <w:rFonts w:ascii="Calibri" w:hAnsi="Calibri" w:hint="default"/>
        <w:b/>
        <w:i w:val="0"/>
        <w:sz w:val="22"/>
      </w:rPr>
    </w:lvl>
    <w:lvl w:ilvl="2">
      <w:start w:val="1"/>
      <w:numFmt w:val="decimal"/>
      <w:pStyle w:val="Titre3"/>
      <w:lvlText w:val="%1.%2.%3."/>
      <w:lvlJc w:val="left"/>
      <w:pPr>
        <w:tabs>
          <w:tab w:val="num" w:pos="1134"/>
        </w:tabs>
        <w:ind w:left="1134" w:hanging="1134"/>
      </w:pPr>
      <w:rPr>
        <w:rFonts w:ascii="Calibri" w:hAnsi="Calibri" w:hint="default"/>
        <w:b/>
        <w:i w:val="0"/>
        <w:sz w:val="22"/>
      </w:rPr>
    </w:lvl>
    <w:lvl w:ilvl="3">
      <w:start w:val="1"/>
      <w:numFmt w:val="decimal"/>
      <w:pStyle w:val="Titre4"/>
      <w:lvlText w:val="%1.%2.%3.%4"/>
      <w:lvlJc w:val="left"/>
      <w:pPr>
        <w:tabs>
          <w:tab w:val="num" w:pos="1134"/>
        </w:tabs>
        <w:ind w:left="1134" w:hanging="1134"/>
      </w:pPr>
      <w:rPr>
        <w:rFonts w:ascii="Calibri" w:hAnsi="Calibri" w:hint="default"/>
        <w:b w:val="0"/>
        <w:i w:val="0"/>
        <w:sz w:val="22"/>
      </w:rPr>
    </w:lvl>
    <w:lvl w:ilvl="4">
      <w:start w:val="1"/>
      <w:numFmt w:val="decimal"/>
      <w:pStyle w:val="Titre5"/>
      <w:lvlText w:val="%1.%2.%3.%4.%5."/>
      <w:lvlJc w:val="left"/>
      <w:pPr>
        <w:tabs>
          <w:tab w:val="num" w:pos="1134"/>
        </w:tabs>
        <w:ind w:left="1134" w:hanging="1134"/>
      </w:pPr>
      <w:rPr>
        <w:rFonts w:ascii="Calibri" w:hAnsi="Calibri" w:hint="default"/>
        <w:b w:val="0"/>
        <w:i/>
        <w:sz w:val="22"/>
      </w:rPr>
    </w:lvl>
    <w:lvl w:ilvl="5">
      <w:start w:val="1"/>
      <w:numFmt w:val="decimal"/>
      <w:pStyle w:val="Niv6"/>
      <w:lvlText w:val="%1.%2.%3.%4.%5.%6."/>
      <w:lvlJc w:val="left"/>
      <w:pPr>
        <w:tabs>
          <w:tab w:val="num" w:pos="1418"/>
        </w:tabs>
        <w:ind w:left="1418" w:hanging="1418"/>
      </w:pPr>
      <w:rPr>
        <w:rFonts w:ascii="Calibri" w:hAnsi="Calibri" w:hint="default"/>
        <w:sz w:val="22"/>
      </w:rPr>
    </w:lvl>
    <w:lvl w:ilvl="6">
      <w:start w:val="1"/>
      <w:numFmt w:val="decimal"/>
      <w:pStyle w:val="Niv7"/>
      <w:lvlText w:val="%1.%2.%3.%4.%5.%6.%7"/>
      <w:lvlJc w:val="left"/>
      <w:pPr>
        <w:tabs>
          <w:tab w:val="num" w:pos="1418"/>
        </w:tabs>
        <w:ind w:left="1418" w:hanging="1418"/>
      </w:pPr>
      <w:rPr>
        <w:rFonts w:ascii="Calibri" w:hAnsi="Calibri" w:hint="default"/>
        <w:sz w:val="22"/>
      </w:rPr>
    </w:lvl>
    <w:lvl w:ilvl="7">
      <w:start w:val="1"/>
      <w:numFmt w:val="decimal"/>
      <w:pStyle w:val="Niv8"/>
      <w:lvlText w:val="%1.%2.%3.%4.%5.%6.%7.%8"/>
      <w:lvlJc w:val="left"/>
      <w:pPr>
        <w:tabs>
          <w:tab w:val="num" w:pos="1701"/>
        </w:tabs>
        <w:ind w:left="1701" w:hanging="1701"/>
      </w:pPr>
      <w:rPr>
        <w:rFonts w:ascii="Calibri" w:hAnsi="Calibri" w:hint="default"/>
        <w:sz w:val="22"/>
      </w:rPr>
    </w:lvl>
    <w:lvl w:ilvl="8">
      <w:start w:val="1"/>
      <w:numFmt w:val="decimal"/>
      <w:pStyle w:val="Niv9"/>
      <w:lvlText w:val="%1.%2.%3.%4.%5.%6.%7.%8.%9."/>
      <w:lvlJc w:val="left"/>
      <w:pPr>
        <w:tabs>
          <w:tab w:val="num" w:pos="1701"/>
        </w:tabs>
        <w:ind w:left="1701" w:hanging="1701"/>
      </w:pPr>
      <w:rPr>
        <w:rFonts w:ascii="Calibri" w:hAnsi="Calibri" w:hint="default"/>
        <w:b w:val="0"/>
        <w:i w:val="0"/>
        <w:sz w:val="22"/>
      </w:rPr>
    </w:lvl>
  </w:abstractNum>
  <w:abstractNum w:abstractNumId="4" w15:restartNumberingAfterBreak="0">
    <w:nsid w:val="06F2318E"/>
    <w:multiLevelType w:val="multilevel"/>
    <w:tmpl w:val="FBDCEE18"/>
    <w:styleLink w:val="Fille"/>
    <w:lvl w:ilvl="0">
      <w:start w:val="1"/>
      <w:numFmt w:val="decimal"/>
      <w:suff w:val="space"/>
      <w:lvlText w:val="%1."/>
      <w:lvlJc w:val="left"/>
      <w:pPr>
        <w:ind w:left="360" w:hanging="360"/>
      </w:pPr>
      <w:rPr>
        <w:rFonts w:ascii="Arial" w:hAnsi="Arial" w:hint="default"/>
        <w:b/>
        <w:caps/>
        <w:smallCaps w:val="0"/>
        <w:strike w:val="0"/>
        <w:dstrike w:val="0"/>
        <w:vanish w:val="0"/>
        <w:sz w:val="20"/>
        <w:u w:val="none"/>
        <w:vertAlign w:val="baseline"/>
      </w:rPr>
    </w:lvl>
    <w:lvl w:ilvl="1">
      <w:start w:val="1"/>
      <w:numFmt w:val="decimal"/>
      <w:suff w:val="space"/>
      <w:lvlText w:val="%1.%2."/>
      <w:lvlJc w:val="left"/>
      <w:pPr>
        <w:ind w:left="1134" w:hanging="964"/>
      </w:pPr>
      <w:rPr>
        <w:rFonts w:ascii="Arial" w:hAnsi="Arial" w:hint="default"/>
        <w:b/>
        <w:i w:val="0"/>
        <w:sz w:val="20"/>
      </w:rPr>
    </w:lvl>
    <w:lvl w:ilvl="2">
      <w:start w:val="1"/>
      <w:numFmt w:val="decimal"/>
      <w:suff w:val="space"/>
      <w:lvlText w:val="%1.%2.%3."/>
      <w:lvlJc w:val="left"/>
      <w:pPr>
        <w:ind w:left="1474" w:hanging="1134"/>
      </w:pPr>
      <w:rPr>
        <w:rFonts w:hint="default"/>
        <w:b/>
        <w:i w:val="0"/>
      </w:rPr>
    </w:lvl>
    <w:lvl w:ilvl="3">
      <w:start w:val="1"/>
      <w:numFmt w:val="decimal"/>
      <w:suff w:val="space"/>
      <w:lvlText w:val="%1.%2.%3.%4."/>
      <w:lvlJc w:val="left"/>
      <w:pPr>
        <w:ind w:left="1759" w:hanging="1475"/>
      </w:pPr>
      <w:rPr>
        <w:rFonts w:hint="default"/>
        <w:b/>
        <w:i w:val="0"/>
      </w:rPr>
    </w:lvl>
    <w:lvl w:ilvl="4">
      <w:start w:val="1"/>
      <w:numFmt w:val="decimal"/>
      <w:suff w:val="space"/>
      <w:lvlText w:val="%1.%2.%3.%4.%5."/>
      <w:lvlJc w:val="left"/>
      <w:pPr>
        <w:ind w:left="2381" w:hanging="1701"/>
      </w:pPr>
      <w:rPr>
        <w:rFonts w:hint="default"/>
        <w:b/>
        <w:i w:val="0"/>
      </w:rPr>
    </w:lvl>
    <w:lvl w:ilvl="5">
      <w:start w:val="1"/>
      <w:numFmt w:val="decimal"/>
      <w:suff w:val="space"/>
      <w:lvlText w:val="%1.%2.%3.%4.%5.%6."/>
      <w:lvlJc w:val="left"/>
      <w:pPr>
        <w:ind w:left="2778" w:hanging="1927"/>
      </w:pPr>
      <w:rPr>
        <w:rFonts w:hint="default"/>
        <w:b/>
        <w:i w:val="0"/>
      </w:rPr>
    </w:lvl>
    <w:lvl w:ilvl="6">
      <w:start w:val="1"/>
      <w:numFmt w:val="decimal"/>
      <w:suff w:val="space"/>
      <w:lvlText w:val="%1.%2.%3.%4.%5.%6.%7."/>
      <w:lvlJc w:val="left"/>
      <w:pPr>
        <w:ind w:left="3459" w:hanging="2438"/>
      </w:pPr>
      <w:rPr>
        <w:rFonts w:hint="default"/>
        <w:b/>
        <w:i w:val="0"/>
      </w:rPr>
    </w:lvl>
    <w:lvl w:ilvl="7">
      <w:start w:val="1"/>
      <w:numFmt w:val="decimal"/>
      <w:suff w:val="space"/>
      <w:lvlText w:val="%1.%2.%3.%4.%5.%6.%7.%8."/>
      <w:lvlJc w:val="left"/>
      <w:pPr>
        <w:ind w:left="3969" w:hanging="2778"/>
      </w:pPr>
      <w:rPr>
        <w:rFonts w:hint="default"/>
        <w:b/>
        <w:i w:val="0"/>
      </w:rPr>
    </w:lvl>
    <w:lvl w:ilvl="8">
      <w:start w:val="1"/>
      <w:numFmt w:val="decimal"/>
      <w:suff w:val="space"/>
      <w:lvlText w:val="%1.%2.%3.%4.%5.%6.%7.%8.%9."/>
      <w:lvlJc w:val="left"/>
      <w:pPr>
        <w:ind w:left="4366" w:hanging="3005"/>
      </w:pPr>
      <w:rPr>
        <w:rFonts w:hint="default"/>
        <w:b/>
        <w:i w:val="0"/>
      </w:rPr>
    </w:lvl>
  </w:abstractNum>
  <w:abstractNum w:abstractNumId="5" w15:restartNumberingAfterBreak="0">
    <w:nsid w:val="0A230C83"/>
    <w:multiLevelType w:val="multilevel"/>
    <w:tmpl w:val="C8C83CCC"/>
    <w:styleLink w:val="PUCESCARRE"/>
    <w:lvl w:ilvl="0">
      <w:start w:val="1"/>
      <w:numFmt w:val="none"/>
      <w:lvlText w:val=""/>
      <w:lvlJc w:val="left"/>
      <w:pPr>
        <w:tabs>
          <w:tab w:val="num" w:pos="1701"/>
        </w:tabs>
        <w:ind w:left="1701" w:hanging="567"/>
      </w:pPr>
      <w:rPr>
        <w:rFonts w:ascii="Wingdings" w:hAnsi="Wingdings" w:cs="Times New Roman" w:hint="default"/>
        <w:sz w:val="22"/>
      </w:rPr>
    </w:lvl>
    <w:lvl w:ilvl="1">
      <w:start w:val="1"/>
      <w:numFmt w:val="decimal"/>
      <w:lvlText w:val="%2.1"/>
      <w:lvlJc w:val="left"/>
      <w:pPr>
        <w:tabs>
          <w:tab w:val="num" w:pos="-207"/>
        </w:tabs>
        <w:ind w:left="-207" w:hanging="567"/>
      </w:pPr>
      <w:rPr>
        <w:rFonts w:cs="Times New Roman" w:hint="default"/>
      </w:rPr>
    </w:lvl>
    <w:lvl w:ilvl="2">
      <w:start w:val="1"/>
      <w:numFmt w:val="decimal"/>
      <w:lvlText w:val="%3.1.1"/>
      <w:lvlJc w:val="left"/>
      <w:pPr>
        <w:tabs>
          <w:tab w:val="num" w:pos="0"/>
        </w:tabs>
        <w:ind w:left="0" w:hanging="1134"/>
      </w:pPr>
      <w:rPr>
        <w:rFonts w:cs="Times New Roman" w:hint="default"/>
      </w:rPr>
    </w:lvl>
    <w:lvl w:ilvl="3">
      <w:start w:val="1"/>
      <w:numFmt w:val="decimal"/>
      <w:lvlText w:val="(%4)"/>
      <w:lvlJc w:val="left"/>
      <w:pPr>
        <w:tabs>
          <w:tab w:val="num" w:pos="306"/>
        </w:tabs>
        <w:ind w:left="306" w:hanging="360"/>
      </w:pPr>
      <w:rPr>
        <w:rFonts w:cs="Times New Roman" w:hint="default"/>
      </w:rPr>
    </w:lvl>
    <w:lvl w:ilvl="4">
      <w:start w:val="1"/>
      <w:numFmt w:val="lowerLetter"/>
      <w:lvlText w:val="(%5)"/>
      <w:lvlJc w:val="left"/>
      <w:pPr>
        <w:tabs>
          <w:tab w:val="num" w:pos="666"/>
        </w:tabs>
        <w:ind w:left="666" w:hanging="360"/>
      </w:pPr>
      <w:rPr>
        <w:rFonts w:cs="Times New Roman" w:hint="default"/>
      </w:rPr>
    </w:lvl>
    <w:lvl w:ilvl="5">
      <w:start w:val="1"/>
      <w:numFmt w:val="lowerRoman"/>
      <w:lvlText w:val="(%6)"/>
      <w:lvlJc w:val="left"/>
      <w:pPr>
        <w:tabs>
          <w:tab w:val="num" w:pos="1026"/>
        </w:tabs>
        <w:ind w:left="1026" w:hanging="360"/>
      </w:pPr>
      <w:rPr>
        <w:rFonts w:cs="Times New Roman" w:hint="default"/>
      </w:rPr>
    </w:lvl>
    <w:lvl w:ilvl="6">
      <w:start w:val="1"/>
      <w:numFmt w:val="decimal"/>
      <w:lvlText w:val="%7."/>
      <w:lvlJc w:val="left"/>
      <w:pPr>
        <w:tabs>
          <w:tab w:val="num" w:pos="1386"/>
        </w:tabs>
        <w:ind w:left="1386" w:hanging="360"/>
      </w:pPr>
      <w:rPr>
        <w:rFonts w:cs="Times New Roman" w:hint="default"/>
      </w:rPr>
    </w:lvl>
    <w:lvl w:ilvl="7">
      <w:start w:val="1"/>
      <w:numFmt w:val="lowerLetter"/>
      <w:lvlText w:val="%8."/>
      <w:lvlJc w:val="left"/>
      <w:pPr>
        <w:tabs>
          <w:tab w:val="num" w:pos="1746"/>
        </w:tabs>
        <w:ind w:left="1746" w:hanging="360"/>
      </w:pPr>
      <w:rPr>
        <w:rFonts w:cs="Times New Roman" w:hint="default"/>
      </w:rPr>
    </w:lvl>
    <w:lvl w:ilvl="8">
      <w:start w:val="1"/>
      <w:numFmt w:val="lowerRoman"/>
      <w:lvlText w:val="%9."/>
      <w:lvlJc w:val="left"/>
      <w:pPr>
        <w:tabs>
          <w:tab w:val="num" w:pos="2106"/>
        </w:tabs>
        <w:ind w:left="2106" w:hanging="360"/>
      </w:pPr>
      <w:rPr>
        <w:rFonts w:cs="Times New Roman" w:hint="default"/>
      </w:rPr>
    </w:lvl>
  </w:abstractNum>
  <w:abstractNum w:abstractNumId="6" w15:restartNumberingAfterBreak="0">
    <w:nsid w:val="0FA60AB6"/>
    <w:multiLevelType w:val="hybridMultilevel"/>
    <w:tmpl w:val="474493C8"/>
    <w:lvl w:ilvl="0" w:tplc="289AF684">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1CB3A79"/>
    <w:multiLevelType w:val="hybridMultilevel"/>
    <w:tmpl w:val="2D4282D8"/>
    <w:lvl w:ilvl="0" w:tplc="90DE343C">
      <w:start w:val="1"/>
      <w:numFmt w:val="bullet"/>
      <w:pStyle w:val="Enumration"/>
      <w:lvlText w:val=""/>
      <w:lvlJc w:val="left"/>
      <w:pPr>
        <w:ind w:left="720" w:hanging="360"/>
      </w:pPr>
      <w:rPr>
        <w:rFonts w:ascii="Symbol" w:hAnsi="Symbol" w:hint="default"/>
      </w:rPr>
    </w:lvl>
    <w:lvl w:ilvl="1" w:tplc="608EBADC">
      <w:start w:val="1"/>
      <w:numFmt w:val="bullet"/>
      <w:lvlText w:val="o"/>
      <w:lvlJc w:val="left"/>
      <w:pPr>
        <w:ind w:left="1440" w:hanging="360"/>
      </w:pPr>
      <w:rPr>
        <w:rFonts w:ascii="Courier New" w:hAnsi="Courier New" w:cs="Courier New" w:hint="default"/>
      </w:rPr>
    </w:lvl>
    <w:lvl w:ilvl="2" w:tplc="33E44102">
      <w:start w:val="1"/>
      <w:numFmt w:val="bullet"/>
      <w:lvlText w:val=""/>
      <w:lvlJc w:val="left"/>
      <w:pPr>
        <w:ind w:left="2160" w:hanging="360"/>
      </w:pPr>
      <w:rPr>
        <w:rFonts w:ascii="Wingdings" w:hAnsi="Wingdings" w:hint="default"/>
      </w:rPr>
    </w:lvl>
    <w:lvl w:ilvl="3" w:tplc="62C203D8">
      <w:start w:val="1"/>
      <w:numFmt w:val="bullet"/>
      <w:lvlText w:val=""/>
      <w:lvlJc w:val="left"/>
      <w:pPr>
        <w:ind w:left="2880" w:hanging="360"/>
      </w:pPr>
      <w:rPr>
        <w:rFonts w:ascii="Symbol" w:hAnsi="Symbol" w:hint="default"/>
      </w:rPr>
    </w:lvl>
    <w:lvl w:ilvl="4" w:tplc="D2E40FD4">
      <w:start w:val="1"/>
      <w:numFmt w:val="bullet"/>
      <w:lvlText w:val="o"/>
      <w:lvlJc w:val="left"/>
      <w:pPr>
        <w:ind w:left="3600" w:hanging="360"/>
      </w:pPr>
      <w:rPr>
        <w:rFonts w:ascii="Courier New" w:hAnsi="Courier New" w:cs="Courier New" w:hint="default"/>
      </w:rPr>
    </w:lvl>
    <w:lvl w:ilvl="5" w:tplc="8D7688D6">
      <w:start w:val="1"/>
      <w:numFmt w:val="bullet"/>
      <w:lvlText w:val=""/>
      <w:lvlJc w:val="left"/>
      <w:pPr>
        <w:ind w:left="4320" w:hanging="360"/>
      </w:pPr>
      <w:rPr>
        <w:rFonts w:ascii="Wingdings" w:hAnsi="Wingdings" w:hint="default"/>
      </w:rPr>
    </w:lvl>
    <w:lvl w:ilvl="6" w:tplc="F42859FC">
      <w:start w:val="1"/>
      <w:numFmt w:val="bullet"/>
      <w:lvlText w:val=""/>
      <w:lvlJc w:val="left"/>
      <w:pPr>
        <w:ind w:left="5040" w:hanging="360"/>
      </w:pPr>
      <w:rPr>
        <w:rFonts w:ascii="Symbol" w:hAnsi="Symbol" w:hint="default"/>
      </w:rPr>
    </w:lvl>
    <w:lvl w:ilvl="7" w:tplc="86422C66">
      <w:start w:val="1"/>
      <w:numFmt w:val="bullet"/>
      <w:lvlText w:val="o"/>
      <w:lvlJc w:val="left"/>
      <w:pPr>
        <w:ind w:left="5760" w:hanging="360"/>
      </w:pPr>
      <w:rPr>
        <w:rFonts w:ascii="Courier New" w:hAnsi="Courier New" w:cs="Courier New" w:hint="default"/>
      </w:rPr>
    </w:lvl>
    <w:lvl w:ilvl="8" w:tplc="9F52762A">
      <w:start w:val="1"/>
      <w:numFmt w:val="bullet"/>
      <w:lvlText w:val=""/>
      <w:lvlJc w:val="left"/>
      <w:pPr>
        <w:ind w:left="6480" w:hanging="360"/>
      </w:pPr>
      <w:rPr>
        <w:rFonts w:ascii="Wingdings" w:hAnsi="Wingdings" w:hint="default"/>
      </w:rPr>
    </w:lvl>
  </w:abstractNum>
  <w:abstractNum w:abstractNumId="8" w15:restartNumberingAfterBreak="0">
    <w:nsid w:val="15836733"/>
    <w:multiLevelType w:val="hybridMultilevel"/>
    <w:tmpl w:val="DD5CBE88"/>
    <w:lvl w:ilvl="0" w:tplc="CB180388">
      <w:start w:val="3"/>
      <w:numFmt w:val="bullet"/>
      <w:lvlText w:val="-"/>
      <w:lvlJc w:val="left"/>
      <w:pPr>
        <w:tabs>
          <w:tab w:val="num" w:pos="1065"/>
        </w:tabs>
        <w:ind w:left="1065" w:hanging="360"/>
      </w:pPr>
      <w:rPr>
        <w:rFonts w:ascii="Arial" w:eastAsia="Times New Roman" w:hAnsi="Arial" w:cs="Arial" w:hint="default"/>
      </w:rPr>
    </w:lvl>
    <w:lvl w:ilvl="1" w:tplc="D0D28302" w:tentative="1">
      <w:start w:val="1"/>
      <w:numFmt w:val="bullet"/>
      <w:lvlText w:val="o"/>
      <w:lvlJc w:val="left"/>
      <w:pPr>
        <w:tabs>
          <w:tab w:val="num" w:pos="1440"/>
        </w:tabs>
        <w:ind w:left="1440" w:hanging="360"/>
      </w:pPr>
      <w:rPr>
        <w:rFonts w:ascii="Courier New" w:hAnsi="Courier New" w:cs="Courier New" w:hint="default"/>
      </w:rPr>
    </w:lvl>
    <w:lvl w:ilvl="2" w:tplc="798E999C" w:tentative="1">
      <w:start w:val="1"/>
      <w:numFmt w:val="bullet"/>
      <w:lvlText w:val=""/>
      <w:lvlJc w:val="left"/>
      <w:pPr>
        <w:tabs>
          <w:tab w:val="num" w:pos="2160"/>
        </w:tabs>
        <w:ind w:left="2160" w:hanging="360"/>
      </w:pPr>
      <w:rPr>
        <w:rFonts w:ascii="Wingdings" w:hAnsi="Wingdings" w:hint="default"/>
      </w:rPr>
    </w:lvl>
    <w:lvl w:ilvl="3" w:tplc="8B06D986" w:tentative="1">
      <w:start w:val="1"/>
      <w:numFmt w:val="bullet"/>
      <w:lvlText w:val=""/>
      <w:lvlJc w:val="left"/>
      <w:pPr>
        <w:tabs>
          <w:tab w:val="num" w:pos="2880"/>
        </w:tabs>
        <w:ind w:left="2880" w:hanging="360"/>
      </w:pPr>
      <w:rPr>
        <w:rFonts w:ascii="Symbol" w:hAnsi="Symbol" w:hint="default"/>
      </w:rPr>
    </w:lvl>
    <w:lvl w:ilvl="4" w:tplc="A63CFB60" w:tentative="1">
      <w:start w:val="1"/>
      <w:numFmt w:val="bullet"/>
      <w:lvlText w:val="o"/>
      <w:lvlJc w:val="left"/>
      <w:pPr>
        <w:tabs>
          <w:tab w:val="num" w:pos="3600"/>
        </w:tabs>
        <w:ind w:left="3600" w:hanging="360"/>
      </w:pPr>
      <w:rPr>
        <w:rFonts w:ascii="Courier New" w:hAnsi="Courier New" w:cs="Courier New" w:hint="default"/>
      </w:rPr>
    </w:lvl>
    <w:lvl w:ilvl="5" w:tplc="1E62FEF0" w:tentative="1">
      <w:start w:val="1"/>
      <w:numFmt w:val="bullet"/>
      <w:lvlText w:val=""/>
      <w:lvlJc w:val="left"/>
      <w:pPr>
        <w:tabs>
          <w:tab w:val="num" w:pos="4320"/>
        </w:tabs>
        <w:ind w:left="4320" w:hanging="360"/>
      </w:pPr>
      <w:rPr>
        <w:rFonts w:ascii="Wingdings" w:hAnsi="Wingdings" w:hint="default"/>
      </w:rPr>
    </w:lvl>
    <w:lvl w:ilvl="6" w:tplc="C5F4D84E" w:tentative="1">
      <w:start w:val="1"/>
      <w:numFmt w:val="bullet"/>
      <w:lvlText w:val=""/>
      <w:lvlJc w:val="left"/>
      <w:pPr>
        <w:tabs>
          <w:tab w:val="num" w:pos="5040"/>
        </w:tabs>
        <w:ind w:left="5040" w:hanging="360"/>
      </w:pPr>
      <w:rPr>
        <w:rFonts w:ascii="Symbol" w:hAnsi="Symbol" w:hint="default"/>
      </w:rPr>
    </w:lvl>
    <w:lvl w:ilvl="7" w:tplc="D86661D0" w:tentative="1">
      <w:start w:val="1"/>
      <w:numFmt w:val="bullet"/>
      <w:lvlText w:val="o"/>
      <w:lvlJc w:val="left"/>
      <w:pPr>
        <w:tabs>
          <w:tab w:val="num" w:pos="5760"/>
        </w:tabs>
        <w:ind w:left="5760" w:hanging="360"/>
      </w:pPr>
      <w:rPr>
        <w:rFonts w:ascii="Courier New" w:hAnsi="Courier New" w:cs="Courier New" w:hint="default"/>
      </w:rPr>
    </w:lvl>
    <w:lvl w:ilvl="8" w:tplc="DE0CED7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643533"/>
    <w:multiLevelType w:val="hybridMultilevel"/>
    <w:tmpl w:val="35D488AA"/>
    <w:lvl w:ilvl="0" w:tplc="FA321B2C">
      <w:start w:val="1"/>
      <w:numFmt w:val="bullet"/>
      <w:lvlText w:val=""/>
      <w:lvlJc w:val="left"/>
      <w:pPr>
        <w:ind w:left="720" w:hanging="360"/>
      </w:pPr>
      <w:rPr>
        <w:rFonts w:ascii="Symbol" w:hAnsi="Symbol" w:hint="default"/>
      </w:rPr>
    </w:lvl>
    <w:lvl w:ilvl="1" w:tplc="CDB2C8F8">
      <w:start w:val="1"/>
      <w:numFmt w:val="bullet"/>
      <w:lvlText w:val="o"/>
      <w:lvlJc w:val="left"/>
      <w:pPr>
        <w:ind w:left="1440" w:hanging="360"/>
      </w:pPr>
      <w:rPr>
        <w:rFonts w:ascii="Courier New" w:hAnsi="Courier New" w:cs="Courier New" w:hint="default"/>
      </w:rPr>
    </w:lvl>
    <w:lvl w:ilvl="2" w:tplc="7C4AB240">
      <w:start w:val="1"/>
      <w:numFmt w:val="bullet"/>
      <w:lvlText w:val=""/>
      <w:lvlJc w:val="left"/>
      <w:pPr>
        <w:ind w:left="2160" w:hanging="360"/>
      </w:pPr>
      <w:rPr>
        <w:rFonts w:ascii="Wingdings" w:hAnsi="Wingdings" w:hint="default"/>
      </w:rPr>
    </w:lvl>
    <w:lvl w:ilvl="3" w:tplc="EF5AFDEA">
      <w:start w:val="1"/>
      <w:numFmt w:val="bullet"/>
      <w:lvlText w:val=""/>
      <w:lvlJc w:val="left"/>
      <w:pPr>
        <w:ind w:left="2880" w:hanging="360"/>
      </w:pPr>
      <w:rPr>
        <w:rFonts w:ascii="Symbol" w:hAnsi="Symbol" w:hint="default"/>
      </w:rPr>
    </w:lvl>
    <w:lvl w:ilvl="4" w:tplc="AC968D46">
      <w:start w:val="1"/>
      <w:numFmt w:val="bullet"/>
      <w:lvlText w:val="o"/>
      <w:lvlJc w:val="left"/>
      <w:pPr>
        <w:ind w:left="3600" w:hanging="360"/>
      </w:pPr>
      <w:rPr>
        <w:rFonts w:ascii="Courier New" w:hAnsi="Courier New" w:cs="Courier New" w:hint="default"/>
      </w:rPr>
    </w:lvl>
    <w:lvl w:ilvl="5" w:tplc="1EC6DE50">
      <w:start w:val="1"/>
      <w:numFmt w:val="bullet"/>
      <w:lvlText w:val=""/>
      <w:lvlJc w:val="left"/>
      <w:pPr>
        <w:ind w:left="4320" w:hanging="360"/>
      </w:pPr>
      <w:rPr>
        <w:rFonts w:ascii="Wingdings" w:hAnsi="Wingdings" w:hint="default"/>
      </w:rPr>
    </w:lvl>
    <w:lvl w:ilvl="6" w:tplc="67E8946A">
      <w:start w:val="1"/>
      <w:numFmt w:val="bullet"/>
      <w:lvlText w:val=""/>
      <w:lvlJc w:val="left"/>
      <w:pPr>
        <w:ind w:left="5040" w:hanging="360"/>
      </w:pPr>
      <w:rPr>
        <w:rFonts w:ascii="Symbol" w:hAnsi="Symbol" w:hint="default"/>
      </w:rPr>
    </w:lvl>
    <w:lvl w:ilvl="7" w:tplc="3DFE9062">
      <w:start w:val="1"/>
      <w:numFmt w:val="bullet"/>
      <w:lvlText w:val="o"/>
      <w:lvlJc w:val="left"/>
      <w:pPr>
        <w:ind w:left="5760" w:hanging="360"/>
      </w:pPr>
      <w:rPr>
        <w:rFonts w:ascii="Courier New" w:hAnsi="Courier New" w:cs="Courier New" w:hint="default"/>
      </w:rPr>
    </w:lvl>
    <w:lvl w:ilvl="8" w:tplc="A5FC37E2">
      <w:start w:val="1"/>
      <w:numFmt w:val="bullet"/>
      <w:lvlText w:val=""/>
      <w:lvlJc w:val="left"/>
      <w:pPr>
        <w:ind w:left="6480" w:hanging="360"/>
      </w:pPr>
      <w:rPr>
        <w:rFonts w:ascii="Wingdings" w:hAnsi="Wingdings" w:hint="default"/>
      </w:rPr>
    </w:lvl>
  </w:abstractNum>
  <w:abstractNum w:abstractNumId="10" w15:restartNumberingAfterBreak="0">
    <w:nsid w:val="27286B02"/>
    <w:multiLevelType w:val="multilevel"/>
    <w:tmpl w:val="9146A71E"/>
    <w:numStyleLink w:val="PUCESPOINTS"/>
  </w:abstractNum>
  <w:abstractNum w:abstractNumId="11" w15:restartNumberingAfterBreak="0">
    <w:nsid w:val="29974EB4"/>
    <w:multiLevelType w:val="multilevel"/>
    <w:tmpl w:val="D1C4E03C"/>
    <w:lvl w:ilvl="0">
      <w:start w:val="1"/>
      <w:numFmt w:val="bullet"/>
      <w:pStyle w:val="Puce7"/>
      <w:lvlText w:val=""/>
      <w:lvlJc w:val="left"/>
      <w:pPr>
        <w:ind w:left="1701" w:hanging="283"/>
      </w:pPr>
      <w:rPr>
        <w:rFonts w:ascii="Wingdings" w:hAnsi="Wingdings" w:hint="default"/>
        <w:sz w:val="22"/>
      </w:rPr>
    </w:lvl>
    <w:lvl w:ilvl="1">
      <w:start w:val="1"/>
      <w:numFmt w:val="lowerRoman"/>
      <w:lvlText w:val="(%2)"/>
      <w:lvlJc w:val="center"/>
      <w:pPr>
        <w:ind w:left="1134" w:hanging="283"/>
      </w:pPr>
      <w:rPr>
        <w:rFonts w:hint="default"/>
      </w:rPr>
    </w:lvl>
    <w:lvl w:ilvl="2">
      <w:start w:val="1"/>
      <w:numFmt w:val="bullet"/>
      <w:lvlText w:val=""/>
      <w:lvlJc w:val="left"/>
      <w:pPr>
        <w:ind w:left="1701" w:hanging="283"/>
      </w:pPr>
      <w:rPr>
        <w:rFonts w:ascii="Wingdings" w:hAnsi="Wingdings" w:hint="default"/>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DA2B30"/>
    <w:multiLevelType w:val="hybridMultilevel"/>
    <w:tmpl w:val="C7221FC8"/>
    <w:lvl w:ilvl="0" w:tplc="171E453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488166D"/>
    <w:multiLevelType w:val="multilevel"/>
    <w:tmpl w:val="FB0EFE72"/>
    <w:lvl w:ilvl="0">
      <w:start w:val="1"/>
      <w:numFmt w:val="none"/>
      <w:pStyle w:val="Puce6"/>
      <w:lvlText w:val="-"/>
      <w:lvlJc w:val="center"/>
      <w:pPr>
        <w:ind w:left="1134" w:hanging="283"/>
      </w:pPr>
      <w:rPr>
        <w:rFonts w:ascii="Calibri" w:hAnsi="Calibri" w:hint="default"/>
        <w:sz w:val="22"/>
      </w:rPr>
    </w:lvl>
    <w:lvl w:ilvl="1">
      <w:start w:val="1"/>
      <w:numFmt w:val="lowerRoman"/>
      <w:lvlText w:val="(%2)"/>
      <w:lvlJc w:val="center"/>
      <w:pPr>
        <w:ind w:left="1134" w:hanging="283"/>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536943"/>
    <w:multiLevelType w:val="hybridMultilevel"/>
    <w:tmpl w:val="D882A818"/>
    <w:name w:val="fille22"/>
    <w:lvl w:ilvl="0" w:tplc="5CC8CAD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3A61495D"/>
    <w:multiLevelType w:val="hybridMultilevel"/>
    <w:tmpl w:val="94D63F06"/>
    <w:lvl w:ilvl="0" w:tplc="EB1AD47C">
      <w:start w:val="1"/>
      <w:numFmt w:val="bullet"/>
      <w:lvlText w:val="-"/>
      <w:lvlJc w:val="left"/>
      <w:pPr>
        <w:ind w:left="1069" w:hanging="360"/>
      </w:pPr>
      <w:rPr>
        <w:rFonts w:ascii="Calibri" w:eastAsia="Times New Roman" w:hAnsi="Calibri" w:cs="Calibri" w:hint="default"/>
      </w:rPr>
    </w:lvl>
    <w:lvl w:ilvl="1" w:tplc="182474CE" w:tentative="1">
      <w:start w:val="1"/>
      <w:numFmt w:val="bullet"/>
      <w:lvlText w:val="o"/>
      <w:lvlJc w:val="left"/>
      <w:pPr>
        <w:ind w:left="1789" w:hanging="360"/>
      </w:pPr>
      <w:rPr>
        <w:rFonts w:ascii="Courier New" w:hAnsi="Courier New" w:cs="Courier New" w:hint="default"/>
      </w:rPr>
    </w:lvl>
    <w:lvl w:ilvl="2" w:tplc="7C9CF1EA" w:tentative="1">
      <w:start w:val="1"/>
      <w:numFmt w:val="bullet"/>
      <w:lvlText w:val=""/>
      <w:lvlJc w:val="left"/>
      <w:pPr>
        <w:ind w:left="2509" w:hanging="360"/>
      </w:pPr>
      <w:rPr>
        <w:rFonts w:ascii="Wingdings" w:hAnsi="Wingdings" w:hint="default"/>
      </w:rPr>
    </w:lvl>
    <w:lvl w:ilvl="3" w:tplc="21AC3F6E" w:tentative="1">
      <w:start w:val="1"/>
      <w:numFmt w:val="bullet"/>
      <w:lvlText w:val=""/>
      <w:lvlJc w:val="left"/>
      <w:pPr>
        <w:ind w:left="3229" w:hanging="360"/>
      </w:pPr>
      <w:rPr>
        <w:rFonts w:ascii="Symbol" w:hAnsi="Symbol" w:hint="default"/>
      </w:rPr>
    </w:lvl>
    <w:lvl w:ilvl="4" w:tplc="D7103BA0" w:tentative="1">
      <w:start w:val="1"/>
      <w:numFmt w:val="bullet"/>
      <w:lvlText w:val="o"/>
      <w:lvlJc w:val="left"/>
      <w:pPr>
        <w:ind w:left="3949" w:hanging="360"/>
      </w:pPr>
      <w:rPr>
        <w:rFonts w:ascii="Courier New" w:hAnsi="Courier New" w:cs="Courier New" w:hint="default"/>
      </w:rPr>
    </w:lvl>
    <w:lvl w:ilvl="5" w:tplc="EF5058F2" w:tentative="1">
      <w:start w:val="1"/>
      <w:numFmt w:val="bullet"/>
      <w:lvlText w:val=""/>
      <w:lvlJc w:val="left"/>
      <w:pPr>
        <w:ind w:left="4669" w:hanging="360"/>
      </w:pPr>
      <w:rPr>
        <w:rFonts w:ascii="Wingdings" w:hAnsi="Wingdings" w:hint="default"/>
      </w:rPr>
    </w:lvl>
    <w:lvl w:ilvl="6" w:tplc="B11E6F14" w:tentative="1">
      <w:start w:val="1"/>
      <w:numFmt w:val="bullet"/>
      <w:lvlText w:val=""/>
      <w:lvlJc w:val="left"/>
      <w:pPr>
        <w:ind w:left="5389" w:hanging="360"/>
      </w:pPr>
      <w:rPr>
        <w:rFonts w:ascii="Symbol" w:hAnsi="Symbol" w:hint="default"/>
      </w:rPr>
    </w:lvl>
    <w:lvl w:ilvl="7" w:tplc="EBB2C0DC" w:tentative="1">
      <w:start w:val="1"/>
      <w:numFmt w:val="bullet"/>
      <w:lvlText w:val="o"/>
      <w:lvlJc w:val="left"/>
      <w:pPr>
        <w:ind w:left="6109" w:hanging="360"/>
      </w:pPr>
      <w:rPr>
        <w:rFonts w:ascii="Courier New" w:hAnsi="Courier New" w:cs="Courier New" w:hint="default"/>
      </w:rPr>
    </w:lvl>
    <w:lvl w:ilvl="8" w:tplc="4A086BB4" w:tentative="1">
      <w:start w:val="1"/>
      <w:numFmt w:val="bullet"/>
      <w:lvlText w:val=""/>
      <w:lvlJc w:val="left"/>
      <w:pPr>
        <w:ind w:left="6829" w:hanging="360"/>
      </w:pPr>
      <w:rPr>
        <w:rFonts w:ascii="Wingdings" w:hAnsi="Wingdings" w:hint="default"/>
      </w:rPr>
    </w:lvl>
  </w:abstractNum>
  <w:abstractNum w:abstractNumId="16" w15:restartNumberingAfterBreak="0">
    <w:nsid w:val="42765A44"/>
    <w:multiLevelType w:val="singleLevel"/>
    <w:tmpl w:val="4786314A"/>
    <w:lvl w:ilvl="0">
      <w:start w:val="1"/>
      <w:numFmt w:val="bullet"/>
      <w:pStyle w:val="PUCES"/>
      <w:lvlText w:val=""/>
      <w:lvlJc w:val="left"/>
      <w:pPr>
        <w:tabs>
          <w:tab w:val="num" w:pos="360"/>
        </w:tabs>
        <w:ind w:left="360" w:hanging="360"/>
      </w:pPr>
      <w:rPr>
        <w:rFonts w:ascii="Symbol" w:hAnsi="Symbol" w:hint="default"/>
      </w:rPr>
    </w:lvl>
  </w:abstractNum>
  <w:abstractNum w:abstractNumId="17" w15:restartNumberingAfterBreak="0">
    <w:nsid w:val="431008C5"/>
    <w:multiLevelType w:val="multilevel"/>
    <w:tmpl w:val="707222F4"/>
    <w:lvl w:ilvl="0">
      <w:start w:val="1"/>
      <w:numFmt w:val="decimal"/>
      <w:lvlText w:val="%1"/>
      <w:lvlJc w:val="left"/>
      <w:pPr>
        <w:tabs>
          <w:tab w:val="num" w:pos="1282"/>
        </w:tabs>
        <w:ind w:left="1282" w:hanging="1140"/>
      </w:pPr>
      <w:rPr>
        <w:rFonts w:cs="Times New Roman" w:hint="default"/>
        <w:b/>
        <w:u w:val="none"/>
      </w:rPr>
    </w:lvl>
    <w:lvl w:ilvl="1">
      <w:start w:val="1"/>
      <w:numFmt w:val="decimal"/>
      <w:pStyle w:val="StyleTitre2Latin11ptNonLatinGrasGauche"/>
      <w:isLgl/>
      <w:lvlText w:val="%1.%2"/>
      <w:lvlJc w:val="left"/>
      <w:pPr>
        <w:tabs>
          <w:tab w:val="num" w:pos="1500"/>
        </w:tabs>
        <w:ind w:left="1500" w:hanging="1140"/>
      </w:pPr>
      <w:rPr>
        <w:rFonts w:hint="default"/>
        <w:b/>
        <w:u w:val="none"/>
      </w:rPr>
    </w:lvl>
    <w:lvl w:ilvl="2">
      <w:start w:val="1"/>
      <w:numFmt w:val="decimal"/>
      <w:isLgl/>
      <w:lvlText w:val="%1.%2.%3"/>
      <w:lvlJc w:val="left"/>
      <w:pPr>
        <w:tabs>
          <w:tab w:val="num" w:pos="1140"/>
        </w:tabs>
        <w:ind w:left="1140" w:hanging="1140"/>
      </w:pPr>
      <w:rPr>
        <w:rFonts w:hint="default"/>
        <w:b/>
        <w:u w:val="none"/>
      </w:rPr>
    </w:lvl>
    <w:lvl w:ilvl="3">
      <w:start w:val="1"/>
      <w:numFmt w:val="decimal"/>
      <w:isLgl/>
      <w:lvlText w:val="%1.%2.%3.%4"/>
      <w:lvlJc w:val="left"/>
      <w:pPr>
        <w:tabs>
          <w:tab w:val="num" w:pos="1850"/>
        </w:tabs>
        <w:ind w:left="1850" w:hanging="1140"/>
      </w:pPr>
      <w:rPr>
        <w:rFonts w:hint="default"/>
        <w:u w:val="none"/>
      </w:rPr>
    </w:lvl>
    <w:lvl w:ilvl="4">
      <w:start w:val="1"/>
      <w:numFmt w:val="decimal"/>
      <w:isLgl/>
      <w:lvlText w:val="%1.%2.%3.%4.%5"/>
      <w:lvlJc w:val="left"/>
      <w:pPr>
        <w:tabs>
          <w:tab w:val="num" w:pos="1500"/>
        </w:tabs>
        <w:ind w:left="1500" w:hanging="1140"/>
      </w:pPr>
      <w:rPr>
        <w:rFonts w:hint="default"/>
        <w:u w:val="none"/>
      </w:rPr>
    </w:lvl>
    <w:lvl w:ilvl="5">
      <w:start w:val="1"/>
      <w:numFmt w:val="decimal"/>
      <w:isLgl/>
      <w:lvlText w:val="%1.%2.%3.%4.%5.%6"/>
      <w:lvlJc w:val="left"/>
      <w:pPr>
        <w:tabs>
          <w:tab w:val="num" w:pos="1500"/>
        </w:tabs>
        <w:ind w:left="1500" w:hanging="1140"/>
      </w:pPr>
      <w:rPr>
        <w:rFonts w:hint="default"/>
        <w:u w:val="none"/>
      </w:rPr>
    </w:lvl>
    <w:lvl w:ilvl="6">
      <w:start w:val="1"/>
      <w:numFmt w:val="decimal"/>
      <w:isLgl/>
      <w:lvlText w:val="%1.%2.%3.%4.%5.%6.%7"/>
      <w:lvlJc w:val="left"/>
      <w:pPr>
        <w:tabs>
          <w:tab w:val="num" w:pos="1800"/>
        </w:tabs>
        <w:ind w:left="1800" w:hanging="1440"/>
      </w:pPr>
      <w:rPr>
        <w:rFonts w:hint="default"/>
        <w:u w:val="none"/>
      </w:rPr>
    </w:lvl>
    <w:lvl w:ilvl="7">
      <w:start w:val="1"/>
      <w:numFmt w:val="decimal"/>
      <w:isLgl/>
      <w:lvlText w:val="%1.%2.%3.%4.%5.%6.%7.%8"/>
      <w:lvlJc w:val="left"/>
      <w:pPr>
        <w:tabs>
          <w:tab w:val="num" w:pos="1800"/>
        </w:tabs>
        <w:ind w:left="1800" w:hanging="1440"/>
      </w:pPr>
      <w:rPr>
        <w:rFonts w:hint="default"/>
        <w:u w:val="none"/>
      </w:rPr>
    </w:lvl>
    <w:lvl w:ilvl="8">
      <w:start w:val="1"/>
      <w:numFmt w:val="decimal"/>
      <w:isLgl/>
      <w:lvlText w:val="%1.%2.%3.%4.%5.%6.%7.%8.%9"/>
      <w:lvlJc w:val="left"/>
      <w:pPr>
        <w:tabs>
          <w:tab w:val="num" w:pos="2160"/>
        </w:tabs>
        <w:ind w:left="2160" w:hanging="1800"/>
      </w:pPr>
      <w:rPr>
        <w:rFonts w:hint="default"/>
        <w:u w:val="none"/>
      </w:rPr>
    </w:lvl>
  </w:abstractNum>
  <w:abstractNum w:abstractNumId="18" w15:restartNumberingAfterBreak="0">
    <w:nsid w:val="435E40C5"/>
    <w:multiLevelType w:val="multilevel"/>
    <w:tmpl w:val="AF725BF0"/>
    <w:name w:val="PUCES_A"/>
    <w:styleLink w:val="PUCESA"/>
    <w:lvl w:ilvl="0">
      <w:start w:val="1"/>
      <w:numFmt w:val="upperLetter"/>
      <w:lvlText w:val="%1."/>
      <w:lvlJc w:val="left"/>
      <w:pPr>
        <w:tabs>
          <w:tab w:val="num" w:pos="567"/>
        </w:tabs>
        <w:ind w:left="567" w:hanging="567"/>
      </w:pPr>
      <w:rPr>
        <w:rFonts w:ascii="Calibri" w:hAnsi="Calibri" w:hint="default"/>
        <w:b w:val="0"/>
        <w:i w:val="0"/>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CCA2F7D"/>
    <w:multiLevelType w:val="multilevel"/>
    <w:tmpl w:val="1AF0E12E"/>
    <w:name w:val="PUCES_TIRETS"/>
    <w:styleLink w:val="PUCESTIRETS"/>
    <w:lvl w:ilvl="0">
      <w:start w:val="1"/>
      <w:numFmt w:val="bullet"/>
      <w:lvlText w:val=""/>
      <w:lvlJc w:val="left"/>
      <w:pPr>
        <w:tabs>
          <w:tab w:val="num" w:pos="1077"/>
        </w:tabs>
        <w:ind w:left="1077" w:hanging="510"/>
      </w:pPr>
      <w:rPr>
        <w:rFonts w:ascii="Symbol" w:hAnsi="Symbol" w:cs="Times New Roman" w:hint="default"/>
        <w:color w:val="auto"/>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E7C3166"/>
    <w:multiLevelType w:val="multilevel"/>
    <w:tmpl w:val="90429E14"/>
    <w:lvl w:ilvl="0">
      <w:start w:val="1"/>
      <w:numFmt w:val="decimal"/>
      <w:pStyle w:val="UVA1"/>
      <w:isLgl/>
      <w:lvlText w:val="%1."/>
      <w:lvlJc w:val="left"/>
      <w:pPr>
        <w:tabs>
          <w:tab w:val="num" w:pos="1134"/>
        </w:tabs>
        <w:ind w:left="1134" w:hanging="1134"/>
      </w:pPr>
      <w:rPr>
        <w:rFonts w:ascii="Calibri" w:hAnsi="Calibri" w:hint="default"/>
        <w:color w:val="auto"/>
        <w:sz w:val="22"/>
      </w:rPr>
    </w:lvl>
    <w:lvl w:ilvl="1">
      <w:start w:val="1"/>
      <w:numFmt w:val="decimal"/>
      <w:pStyle w:val="UVA2"/>
      <w:isLgl/>
      <w:lvlText w:val="%1.%2."/>
      <w:lvlJc w:val="left"/>
      <w:pPr>
        <w:tabs>
          <w:tab w:val="num" w:pos="1134"/>
        </w:tabs>
        <w:ind w:left="1134" w:hanging="1134"/>
      </w:pPr>
    </w:lvl>
    <w:lvl w:ilvl="2">
      <w:start w:val="1"/>
      <w:numFmt w:val="decimal"/>
      <w:pStyle w:val="UVA3"/>
      <w:isLgl/>
      <w:lvlText w:val="%1.%2.%3."/>
      <w:lvlJc w:val="left"/>
      <w:pPr>
        <w:tabs>
          <w:tab w:val="num" w:pos="1134"/>
        </w:tabs>
        <w:ind w:left="1134" w:hanging="1134"/>
      </w:pPr>
    </w:lvl>
    <w:lvl w:ilvl="3">
      <w:start w:val="1"/>
      <w:numFmt w:val="decimal"/>
      <w:pStyle w:val="UVA4"/>
      <w:isLgl/>
      <w:lvlText w:val="%1.%2.%3.%4."/>
      <w:lvlJc w:val="left"/>
      <w:pPr>
        <w:tabs>
          <w:tab w:val="num" w:pos="1134"/>
        </w:tabs>
        <w:ind w:left="1134" w:hanging="1134"/>
      </w:pPr>
    </w:lvl>
    <w:lvl w:ilvl="4">
      <w:start w:val="1"/>
      <w:numFmt w:val="decimal"/>
      <w:pStyle w:val="UVA5"/>
      <w:lvlText w:val="%1.%2.%3.%4.%5."/>
      <w:lvlJc w:val="left"/>
      <w:pPr>
        <w:tabs>
          <w:tab w:val="num" w:pos="1134"/>
        </w:tabs>
        <w:ind w:left="1134" w:hanging="1134"/>
      </w:pPr>
    </w:lvl>
    <w:lvl w:ilvl="5">
      <w:start w:val="1"/>
      <w:numFmt w:val="lowerRoman"/>
      <w:lvlText w:val="(%6)"/>
      <w:lvlJc w:val="left"/>
      <w:pPr>
        <w:ind w:left="1134" w:hanging="1134"/>
      </w:pPr>
    </w:lvl>
    <w:lvl w:ilvl="6">
      <w:start w:val="1"/>
      <w:numFmt w:val="decimal"/>
      <w:lvlText w:val="%7."/>
      <w:lvlJc w:val="left"/>
      <w:pPr>
        <w:ind w:left="1134" w:hanging="1134"/>
      </w:pPr>
    </w:lvl>
    <w:lvl w:ilvl="7">
      <w:start w:val="1"/>
      <w:numFmt w:val="lowerLetter"/>
      <w:lvlText w:val="%8."/>
      <w:lvlJc w:val="left"/>
      <w:pPr>
        <w:ind w:left="1134" w:hanging="1134"/>
      </w:pPr>
    </w:lvl>
    <w:lvl w:ilvl="8">
      <w:start w:val="1"/>
      <w:numFmt w:val="lowerRoman"/>
      <w:lvlText w:val="%9."/>
      <w:lvlJc w:val="left"/>
      <w:pPr>
        <w:ind w:left="1134" w:hanging="1134"/>
      </w:pPr>
    </w:lvl>
  </w:abstractNum>
  <w:abstractNum w:abstractNumId="21" w15:restartNumberingAfterBreak="0">
    <w:nsid w:val="52FA1394"/>
    <w:multiLevelType w:val="multilevel"/>
    <w:tmpl w:val="98268D02"/>
    <w:styleLink w:val="Style2"/>
    <w:lvl w:ilvl="0">
      <w:start w:val="1"/>
      <w:numFmt w:val="lowerRoman"/>
      <w:suff w:val="space"/>
      <w:lvlText w:val="(%1.)"/>
      <w:lvlJc w:val="left"/>
      <w:pPr>
        <w:ind w:left="0" w:firstLine="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22" w15:restartNumberingAfterBreak="0">
    <w:nsid w:val="53523D3B"/>
    <w:multiLevelType w:val="hybridMultilevel"/>
    <w:tmpl w:val="3384CB44"/>
    <w:lvl w:ilvl="0" w:tplc="1A6AA9B6">
      <w:start w:val="1"/>
      <w:numFmt w:val="bullet"/>
      <w:pStyle w:val="Puce1"/>
      <w:lvlText w:val=""/>
      <w:lvlJc w:val="left"/>
      <w:pPr>
        <w:ind w:left="720" w:hanging="360"/>
      </w:pPr>
      <w:rPr>
        <w:rFonts w:ascii="Wingdings" w:hAnsi="Wingdings" w:hint="default"/>
      </w:rPr>
    </w:lvl>
    <w:lvl w:ilvl="1" w:tplc="4164F6B4">
      <w:start w:val="1"/>
      <w:numFmt w:val="bullet"/>
      <w:lvlText w:val="o"/>
      <w:lvlJc w:val="left"/>
      <w:pPr>
        <w:ind w:left="1440" w:hanging="360"/>
      </w:pPr>
      <w:rPr>
        <w:rFonts w:ascii="Courier New" w:hAnsi="Courier New" w:cs="Courier New" w:hint="default"/>
      </w:rPr>
    </w:lvl>
    <w:lvl w:ilvl="2" w:tplc="08642F1E">
      <w:start w:val="1"/>
      <w:numFmt w:val="bullet"/>
      <w:lvlText w:val=""/>
      <w:lvlJc w:val="left"/>
      <w:pPr>
        <w:ind w:left="2160" w:hanging="360"/>
      </w:pPr>
      <w:rPr>
        <w:rFonts w:ascii="Wingdings" w:hAnsi="Wingdings" w:hint="default"/>
      </w:rPr>
    </w:lvl>
    <w:lvl w:ilvl="3" w:tplc="1F822AB2">
      <w:start w:val="1"/>
      <w:numFmt w:val="bullet"/>
      <w:lvlText w:val=""/>
      <w:lvlJc w:val="left"/>
      <w:pPr>
        <w:ind w:left="2880" w:hanging="360"/>
      </w:pPr>
      <w:rPr>
        <w:rFonts w:ascii="Symbol" w:hAnsi="Symbol" w:hint="default"/>
      </w:rPr>
    </w:lvl>
    <w:lvl w:ilvl="4" w:tplc="55F61F06">
      <w:start w:val="1"/>
      <w:numFmt w:val="bullet"/>
      <w:lvlText w:val="o"/>
      <w:lvlJc w:val="left"/>
      <w:pPr>
        <w:ind w:left="3600" w:hanging="360"/>
      </w:pPr>
      <w:rPr>
        <w:rFonts w:ascii="Courier New" w:hAnsi="Courier New" w:cs="Courier New" w:hint="default"/>
      </w:rPr>
    </w:lvl>
    <w:lvl w:ilvl="5" w:tplc="A73C51CA">
      <w:start w:val="1"/>
      <w:numFmt w:val="bullet"/>
      <w:lvlText w:val=""/>
      <w:lvlJc w:val="left"/>
      <w:pPr>
        <w:ind w:left="4320" w:hanging="360"/>
      </w:pPr>
      <w:rPr>
        <w:rFonts w:ascii="Wingdings" w:hAnsi="Wingdings" w:hint="default"/>
      </w:rPr>
    </w:lvl>
    <w:lvl w:ilvl="6" w:tplc="47561D44">
      <w:start w:val="1"/>
      <w:numFmt w:val="bullet"/>
      <w:lvlText w:val=""/>
      <w:lvlJc w:val="left"/>
      <w:pPr>
        <w:ind w:left="5040" w:hanging="360"/>
      </w:pPr>
      <w:rPr>
        <w:rFonts w:ascii="Symbol" w:hAnsi="Symbol" w:hint="default"/>
      </w:rPr>
    </w:lvl>
    <w:lvl w:ilvl="7" w:tplc="0E5A07FE">
      <w:start w:val="1"/>
      <w:numFmt w:val="bullet"/>
      <w:lvlText w:val="o"/>
      <w:lvlJc w:val="left"/>
      <w:pPr>
        <w:ind w:left="5760" w:hanging="360"/>
      </w:pPr>
      <w:rPr>
        <w:rFonts w:ascii="Courier New" w:hAnsi="Courier New" w:cs="Courier New" w:hint="default"/>
      </w:rPr>
    </w:lvl>
    <w:lvl w:ilvl="8" w:tplc="0520DC20">
      <w:start w:val="1"/>
      <w:numFmt w:val="bullet"/>
      <w:lvlText w:val=""/>
      <w:lvlJc w:val="left"/>
      <w:pPr>
        <w:ind w:left="6480" w:hanging="360"/>
      </w:pPr>
      <w:rPr>
        <w:rFonts w:ascii="Wingdings" w:hAnsi="Wingdings" w:hint="default"/>
      </w:rPr>
    </w:lvl>
  </w:abstractNum>
  <w:abstractNum w:abstractNumId="23" w15:restartNumberingAfterBreak="0">
    <w:nsid w:val="55F14105"/>
    <w:multiLevelType w:val="multilevel"/>
    <w:tmpl w:val="08841556"/>
    <w:styleLink w:val="PUCES1"/>
    <w:lvl w:ilvl="0">
      <w:start w:val="1"/>
      <w:numFmt w:val="decimal"/>
      <w:lvlText w:val="(%1)"/>
      <w:lvlJc w:val="left"/>
      <w:pPr>
        <w:tabs>
          <w:tab w:val="num" w:pos="567"/>
        </w:tabs>
        <w:ind w:left="567" w:hanging="567"/>
      </w:pPr>
      <w:rPr>
        <w:rFonts w:ascii="Calibri" w:hAnsi="Calibri" w:hint="default"/>
        <w:b w:val="0"/>
        <w:i w:val="0"/>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719291E"/>
    <w:multiLevelType w:val="multilevel"/>
    <w:tmpl w:val="D2C8F794"/>
    <w:lvl w:ilvl="0">
      <w:start w:val="1"/>
      <w:numFmt w:val="upperLetter"/>
      <w:pStyle w:val="Puce2"/>
      <w:lvlText w:val="(%1)"/>
      <w:lvlJc w:val="center"/>
      <w:pPr>
        <w:ind w:left="567" w:hanging="283"/>
      </w:pPr>
      <w:rPr>
        <w:rFonts w:hint="default"/>
        <w:b w:val="0"/>
        <w:i w:val="0"/>
        <w:color w:val="auto"/>
        <w:sz w:val="22"/>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060E3B"/>
    <w:multiLevelType w:val="hybridMultilevel"/>
    <w:tmpl w:val="CBD2D540"/>
    <w:lvl w:ilvl="0" w:tplc="874A999A">
      <w:start w:val="1"/>
      <w:numFmt w:val="decimal"/>
      <w:pStyle w:val="Nivi"/>
      <w:lvlText w:val="%1."/>
      <w:lvlJc w:val="left"/>
      <w:pPr>
        <w:ind w:left="360"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6" w15:restartNumberingAfterBreak="0">
    <w:nsid w:val="59363072"/>
    <w:multiLevelType w:val="multilevel"/>
    <w:tmpl w:val="2D3E0F0C"/>
    <w:styleLink w:val="PUCESb"/>
    <w:lvl w:ilvl="0">
      <w:start w:val="1"/>
      <w:numFmt w:val="lowerLetter"/>
      <w:lvlText w:val="(%1)"/>
      <w:lvlJc w:val="left"/>
      <w:pPr>
        <w:tabs>
          <w:tab w:val="num" w:pos="1134"/>
        </w:tabs>
        <w:ind w:left="1134" w:hanging="567"/>
      </w:pPr>
      <w:rPr>
        <w:rFonts w:ascii="Calibri" w:hAnsi="Calibri" w:hint="default"/>
        <w:b w:val="0"/>
        <w:i w:val="0"/>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DD453B3"/>
    <w:multiLevelType w:val="hybridMultilevel"/>
    <w:tmpl w:val="C97E69EC"/>
    <w:lvl w:ilvl="0" w:tplc="EA44CCE4">
      <w:start w:val="1"/>
      <w:numFmt w:val="decimal"/>
      <w:pStyle w:val="Annexe"/>
      <w:lvlText w:val="ANNEXE %1."/>
      <w:lvlJc w:val="left"/>
      <w:pPr>
        <w:ind w:left="363" w:hanging="363"/>
      </w:pPr>
      <w:rPr>
        <w:rFonts w:ascii="Times New Roman" w:hAnsi="Times New Roman" w:cs="Times New Roman" w:hint="default"/>
        <w:b/>
        <w:i/>
        <w:caps/>
        <w:smallCaps w:val="0"/>
        <w:color w:val="000000"/>
        <w:sz w:val="22"/>
        <w:u w:val="single"/>
        <w14:shadow w14:blurRad="0" w14:dist="0" w14:dir="0" w14:sx="0" w14:sy="0" w14:kx="0" w14:ky="0" w14:algn="none">
          <w14:srgbClr w14:val="000000"/>
        </w14:shadow>
        <w14:textOutline w14:w="0" w14:cap="rnd" w14:cmpd="sng" w14:algn="ctr">
          <w14:noFill/>
          <w14:prstDash w14:val="solid"/>
          <w14:bevel/>
        </w14:textOutli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8" w15:restartNumberingAfterBreak="0">
    <w:nsid w:val="5ECD2997"/>
    <w:multiLevelType w:val="hybridMultilevel"/>
    <w:tmpl w:val="910AC942"/>
    <w:lvl w:ilvl="0" w:tplc="289AF684">
      <w:start w:val="1"/>
      <w:numFmt w:val="bullet"/>
      <w:lvlText w:val="-"/>
      <w:lvlJc w:val="left"/>
      <w:pPr>
        <w:ind w:left="720" w:hanging="360"/>
      </w:pPr>
      <w:rPr>
        <w:rFonts w:ascii="Times New Roman" w:eastAsia="Times New Roman" w:hAnsi="Times New Roman" w:cs="Times New Roman" w:hint="default"/>
      </w:rPr>
    </w:lvl>
    <w:lvl w:ilvl="1" w:tplc="EDF44060">
      <w:start w:val="1"/>
      <w:numFmt w:val="decimal"/>
      <w:lvlText w:val="%2."/>
      <w:lvlJc w:val="left"/>
      <w:pPr>
        <w:tabs>
          <w:tab w:val="num" w:pos="1440"/>
        </w:tabs>
        <w:ind w:left="1440" w:hanging="360"/>
      </w:pPr>
    </w:lvl>
    <w:lvl w:ilvl="2" w:tplc="FD8C8988">
      <w:start w:val="1"/>
      <w:numFmt w:val="decimal"/>
      <w:lvlText w:val="%3."/>
      <w:lvlJc w:val="left"/>
      <w:pPr>
        <w:tabs>
          <w:tab w:val="num" w:pos="2160"/>
        </w:tabs>
        <w:ind w:left="2160" w:hanging="360"/>
      </w:pPr>
    </w:lvl>
    <w:lvl w:ilvl="3" w:tplc="93A81B5A">
      <w:start w:val="1"/>
      <w:numFmt w:val="decimal"/>
      <w:lvlText w:val="%4."/>
      <w:lvlJc w:val="left"/>
      <w:pPr>
        <w:tabs>
          <w:tab w:val="num" w:pos="2880"/>
        </w:tabs>
        <w:ind w:left="2880" w:hanging="360"/>
      </w:pPr>
    </w:lvl>
    <w:lvl w:ilvl="4" w:tplc="A6FCB72E">
      <w:start w:val="1"/>
      <w:numFmt w:val="decimal"/>
      <w:lvlText w:val="%5."/>
      <w:lvlJc w:val="left"/>
      <w:pPr>
        <w:tabs>
          <w:tab w:val="num" w:pos="3600"/>
        </w:tabs>
        <w:ind w:left="3600" w:hanging="360"/>
      </w:pPr>
    </w:lvl>
    <w:lvl w:ilvl="5" w:tplc="11CC131A">
      <w:start w:val="1"/>
      <w:numFmt w:val="decimal"/>
      <w:lvlText w:val="%6."/>
      <w:lvlJc w:val="left"/>
      <w:pPr>
        <w:tabs>
          <w:tab w:val="num" w:pos="4320"/>
        </w:tabs>
        <w:ind w:left="4320" w:hanging="360"/>
      </w:pPr>
    </w:lvl>
    <w:lvl w:ilvl="6" w:tplc="20D4E00A">
      <w:start w:val="1"/>
      <w:numFmt w:val="decimal"/>
      <w:lvlText w:val="%7."/>
      <w:lvlJc w:val="left"/>
      <w:pPr>
        <w:tabs>
          <w:tab w:val="num" w:pos="5040"/>
        </w:tabs>
        <w:ind w:left="5040" w:hanging="360"/>
      </w:pPr>
    </w:lvl>
    <w:lvl w:ilvl="7" w:tplc="A4001B2C">
      <w:start w:val="1"/>
      <w:numFmt w:val="decimal"/>
      <w:lvlText w:val="%8."/>
      <w:lvlJc w:val="left"/>
      <w:pPr>
        <w:tabs>
          <w:tab w:val="num" w:pos="5760"/>
        </w:tabs>
        <w:ind w:left="5760" w:hanging="360"/>
      </w:pPr>
    </w:lvl>
    <w:lvl w:ilvl="8" w:tplc="E340AE4C">
      <w:start w:val="1"/>
      <w:numFmt w:val="decimal"/>
      <w:lvlText w:val="%9."/>
      <w:lvlJc w:val="left"/>
      <w:pPr>
        <w:tabs>
          <w:tab w:val="num" w:pos="6480"/>
        </w:tabs>
        <w:ind w:left="6480" w:hanging="360"/>
      </w:pPr>
    </w:lvl>
  </w:abstractNum>
  <w:abstractNum w:abstractNumId="29" w15:restartNumberingAfterBreak="0">
    <w:nsid w:val="604A342B"/>
    <w:multiLevelType w:val="hybridMultilevel"/>
    <w:tmpl w:val="A0020F88"/>
    <w:lvl w:ilvl="0" w:tplc="33FA8E9C">
      <w:numFmt w:val="bullet"/>
      <w:lvlText w:val="-"/>
      <w:lvlJc w:val="left"/>
      <w:pPr>
        <w:ind w:left="1440" w:hanging="360"/>
      </w:pPr>
      <w:rPr>
        <w:rFonts w:ascii="Calibri" w:eastAsia="Times New Roman"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641E2729"/>
    <w:multiLevelType w:val="multilevel"/>
    <w:tmpl w:val="79727012"/>
    <w:lvl w:ilvl="0">
      <w:start w:val="1"/>
      <w:numFmt w:val="decimal"/>
      <w:lvlText w:val="%1"/>
      <w:lvlJc w:val="left"/>
      <w:pPr>
        <w:tabs>
          <w:tab w:val="num" w:pos="432"/>
        </w:tabs>
        <w:ind w:left="432" w:hanging="432"/>
      </w:pPr>
      <w:rPr>
        <w:b/>
        <w:caps/>
      </w:rPr>
    </w:lvl>
    <w:lvl w:ilvl="1">
      <w:start w:val="1"/>
      <w:numFmt w:val="decimal"/>
      <w:lvlText w:val="%1.%2"/>
      <w:lvlJc w:val="left"/>
      <w:pPr>
        <w:tabs>
          <w:tab w:val="num" w:pos="576"/>
        </w:tabs>
        <w:ind w:left="576" w:hanging="576"/>
      </w:pPr>
      <w:rPr>
        <w:b/>
      </w:rPr>
    </w:lvl>
    <w:lvl w:ilvl="2">
      <w:start w:val="1"/>
      <w:numFmt w:val="decimal"/>
      <w:pStyle w:val="Style1"/>
      <w:lvlText w:val="%1.%2.%3"/>
      <w:lvlJc w:val="left"/>
      <w:pPr>
        <w:tabs>
          <w:tab w:val="num" w:pos="1146"/>
        </w:tabs>
        <w:ind w:left="1146" w:hanging="720"/>
      </w:pPr>
      <w:rPr>
        <w:b/>
        <w:u w:val="none"/>
      </w:rPr>
    </w:lvl>
    <w:lvl w:ilvl="3">
      <w:start w:val="1"/>
      <w:numFmt w:val="decimal"/>
      <w:lvlText w:val="%1.%2.%3.%4"/>
      <w:lvlJc w:val="left"/>
      <w:pPr>
        <w:tabs>
          <w:tab w:val="num" w:pos="1431"/>
        </w:tabs>
        <w:ind w:left="1431"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65A0739B"/>
    <w:multiLevelType w:val="multilevel"/>
    <w:tmpl w:val="9146A71E"/>
    <w:name w:val="PUCES_POINTS"/>
    <w:styleLink w:val="PUCESPOINTS"/>
    <w:lvl w:ilvl="0">
      <w:start w:val="1"/>
      <w:numFmt w:val="bullet"/>
      <w:lvlText w:val=""/>
      <w:lvlJc w:val="left"/>
      <w:pPr>
        <w:tabs>
          <w:tab w:val="num" w:pos="567"/>
        </w:tabs>
        <w:ind w:left="567" w:hanging="567"/>
      </w:pPr>
      <w:rPr>
        <w:rFonts w:ascii="Symbol" w:hAnsi="Symbol" w:cs="Times New Roman"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663A1F18"/>
    <w:multiLevelType w:val="multilevel"/>
    <w:tmpl w:val="FD126038"/>
    <w:lvl w:ilvl="0">
      <w:start w:val="1"/>
      <w:numFmt w:val="decimal"/>
      <w:pStyle w:val="NIVEAU1"/>
      <w:suff w:val="space"/>
      <w:lvlText w:val="%1."/>
      <w:lvlJc w:val="left"/>
      <w:pPr>
        <w:ind w:left="357" w:hanging="357"/>
      </w:pPr>
    </w:lvl>
    <w:lvl w:ilvl="1">
      <w:start w:val="1"/>
      <w:numFmt w:val="decimal"/>
      <w:pStyle w:val="NIVEAU2"/>
      <w:suff w:val="space"/>
      <w:lvlText w:val="%1.%2."/>
      <w:lvlJc w:val="left"/>
      <w:pPr>
        <w:ind w:left="3698" w:hanging="437"/>
      </w:pPr>
    </w:lvl>
    <w:lvl w:ilvl="2">
      <w:start w:val="1"/>
      <w:numFmt w:val="decimal"/>
      <w:pStyle w:val="NIVEAU3"/>
      <w:suff w:val="space"/>
      <w:lvlText w:val="%1.%2.%3."/>
      <w:lvlJc w:val="left"/>
      <w:pPr>
        <w:ind w:left="794" w:firstLine="0"/>
      </w:pPr>
      <w:rPr>
        <w:b/>
        <w:i w:val="0"/>
      </w:rPr>
    </w:lvl>
    <w:lvl w:ilvl="3">
      <w:start w:val="1"/>
      <w:numFmt w:val="decimal"/>
      <w:pStyle w:val="Niveau4"/>
      <w:suff w:val="space"/>
      <w:lvlText w:val="%1.%2.%3.%4."/>
      <w:lvlJc w:val="left"/>
      <w:pPr>
        <w:ind w:left="1304" w:firstLine="0"/>
      </w:pPr>
      <w:rPr>
        <w:b/>
        <w:i w:val="0"/>
      </w:rPr>
    </w:lvl>
    <w:lvl w:ilvl="4">
      <w:start w:val="1"/>
      <w:numFmt w:val="decimal"/>
      <w:pStyle w:val="Niveau5"/>
      <w:suff w:val="space"/>
      <w:lvlText w:val="%1.%2.%3.%4.%5."/>
      <w:lvlJc w:val="left"/>
      <w:pPr>
        <w:ind w:left="1304" w:firstLine="0"/>
      </w:pPr>
      <w:rPr>
        <w:b/>
        <w:i/>
        <w:iCs/>
        <w:sz w:val="22"/>
        <w:szCs w:val="22"/>
      </w:rPr>
    </w:lvl>
    <w:lvl w:ilvl="5">
      <w:start w:val="1"/>
      <w:numFmt w:val="decimal"/>
      <w:lvlText w:val="%1.%2.%3.%4.%5.%6."/>
      <w:lvlJc w:val="left"/>
      <w:pPr>
        <w:tabs>
          <w:tab w:val="num" w:pos="3237"/>
        </w:tabs>
        <w:ind w:left="2738" w:hanging="941"/>
      </w:pPr>
    </w:lvl>
    <w:lvl w:ilvl="6">
      <w:start w:val="1"/>
      <w:numFmt w:val="decimal"/>
      <w:lvlText w:val="%1.%2.%3.%4.%5.%6.%7."/>
      <w:lvlJc w:val="left"/>
      <w:pPr>
        <w:tabs>
          <w:tab w:val="num" w:pos="3600"/>
        </w:tabs>
        <w:ind w:left="3237" w:hanging="1077"/>
      </w:pPr>
    </w:lvl>
    <w:lvl w:ilvl="7">
      <w:start w:val="1"/>
      <w:numFmt w:val="decimal"/>
      <w:lvlText w:val="%1.%2.%3.%4.%5.%6.%7.%8."/>
      <w:lvlJc w:val="left"/>
      <w:pPr>
        <w:tabs>
          <w:tab w:val="num" w:pos="4320"/>
        </w:tabs>
        <w:ind w:left="3742" w:hanging="1225"/>
      </w:pPr>
    </w:lvl>
    <w:lvl w:ilvl="8">
      <w:start w:val="1"/>
      <w:numFmt w:val="decimal"/>
      <w:lvlText w:val="%1.%2.%3.%4.%5.%6.%7.%8.%9."/>
      <w:lvlJc w:val="left"/>
      <w:pPr>
        <w:tabs>
          <w:tab w:val="num" w:pos="5040"/>
        </w:tabs>
        <w:ind w:left="4320" w:hanging="1440"/>
      </w:pPr>
    </w:lvl>
  </w:abstractNum>
  <w:abstractNum w:abstractNumId="33" w15:restartNumberingAfterBreak="0">
    <w:nsid w:val="6BA602CE"/>
    <w:multiLevelType w:val="hybridMultilevel"/>
    <w:tmpl w:val="3C98239C"/>
    <w:lvl w:ilvl="0" w:tplc="0BFACED2">
      <w:numFmt w:val="bullet"/>
      <w:lvlText w:val="-"/>
      <w:lvlJc w:val="left"/>
      <w:pPr>
        <w:ind w:left="720" w:hanging="360"/>
      </w:pPr>
      <w:rPr>
        <w:rFonts w:ascii="Calibri" w:eastAsia="Calibri" w:hAnsi="Calibri" w:cs="Calibri" w:hint="default"/>
      </w:rPr>
    </w:lvl>
    <w:lvl w:ilvl="1" w:tplc="FA52C9DA" w:tentative="1">
      <w:start w:val="1"/>
      <w:numFmt w:val="bullet"/>
      <w:lvlText w:val="o"/>
      <w:lvlJc w:val="left"/>
      <w:pPr>
        <w:ind w:left="1440" w:hanging="360"/>
      </w:pPr>
      <w:rPr>
        <w:rFonts w:ascii="Courier New" w:hAnsi="Courier New" w:cs="Courier New" w:hint="default"/>
      </w:rPr>
    </w:lvl>
    <w:lvl w:ilvl="2" w:tplc="6DB0918A" w:tentative="1">
      <w:start w:val="1"/>
      <w:numFmt w:val="bullet"/>
      <w:lvlText w:val=""/>
      <w:lvlJc w:val="left"/>
      <w:pPr>
        <w:ind w:left="2160" w:hanging="360"/>
      </w:pPr>
      <w:rPr>
        <w:rFonts w:ascii="Wingdings" w:hAnsi="Wingdings" w:hint="default"/>
      </w:rPr>
    </w:lvl>
    <w:lvl w:ilvl="3" w:tplc="FC7CEEC0" w:tentative="1">
      <w:start w:val="1"/>
      <w:numFmt w:val="bullet"/>
      <w:lvlText w:val=""/>
      <w:lvlJc w:val="left"/>
      <w:pPr>
        <w:ind w:left="2880" w:hanging="360"/>
      </w:pPr>
      <w:rPr>
        <w:rFonts w:ascii="Symbol" w:hAnsi="Symbol" w:hint="default"/>
      </w:rPr>
    </w:lvl>
    <w:lvl w:ilvl="4" w:tplc="BDB4191E" w:tentative="1">
      <w:start w:val="1"/>
      <w:numFmt w:val="bullet"/>
      <w:lvlText w:val="o"/>
      <w:lvlJc w:val="left"/>
      <w:pPr>
        <w:ind w:left="3600" w:hanging="360"/>
      </w:pPr>
      <w:rPr>
        <w:rFonts w:ascii="Courier New" w:hAnsi="Courier New" w:cs="Courier New" w:hint="default"/>
      </w:rPr>
    </w:lvl>
    <w:lvl w:ilvl="5" w:tplc="EE1C6D84" w:tentative="1">
      <w:start w:val="1"/>
      <w:numFmt w:val="bullet"/>
      <w:lvlText w:val=""/>
      <w:lvlJc w:val="left"/>
      <w:pPr>
        <w:ind w:left="4320" w:hanging="360"/>
      </w:pPr>
      <w:rPr>
        <w:rFonts w:ascii="Wingdings" w:hAnsi="Wingdings" w:hint="default"/>
      </w:rPr>
    </w:lvl>
    <w:lvl w:ilvl="6" w:tplc="E118DE2A" w:tentative="1">
      <w:start w:val="1"/>
      <w:numFmt w:val="bullet"/>
      <w:lvlText w:val=""/>
      <w:lvlJc w:val="left"/>
      <w:pPr>
        <w:ind w:left="5040" w:hanging="360"/>
      </w:pPr>
      <w:rPr>
        <w:rFonts w:ascii="Symbol" w:hAnsi="Symbol" w:hint="default"/>
      </w:rPr>
    </w:lvl>
    <w:lvl w:ilvl="7" w:tplc="87787CC2" w:tentative="1">
      <w:start w:val="1"/>
      <w:numFmt w:val="bullet"/>
      <w:lvlText w:val="o"/>
      <w:lvlJc w:val="left"/>
      <w:pPr>
        <w:ind w:left="5760" w:hanging="360"/>
      </w:pPr>
      <w:rPr>
        <w:rFonts w:ascii="Courier New" w:hAnsi="Courier New" w:cs="Courier New" w:hint="default"/>
      </w:rPr>
    </w:lvl>
    <w:lvl w:ilvl="8" w:tplc="C5EEB6B4" w:tentative="1">
      <w:start w:val="1"/>
      <w:numFmt w:val="bullet"/>
      <w:lvlText w:val=""/>
      <w:lvlJc w:val="left"/>
      <w:pPr>
        <w:ind w:left="6480" w:hanging="360"/>
      </w:pPr>
      <w:rPr>
        <w:rFonts w:ascii="Wingdings" w:hAnsi="Wingdings" w:hint="default"/>
      </w:rPr>
    </w:lvl>
  </w:abstractNum>
  <w:abstractNum w:abstractNumId="34" w15:restartNumberingAfterBreak="0">
    <w:nsid w:val="6E1204E5"/>
    <w:multiLevelType w:val="multilevel"/>
    <w:tmpl w:val="E59E8E54"/>
    <w:name w:val="PUCES_MINUSCULES"/>
    <w:styleLink w:val="PUCESMINUSCULE"/>
    <w:lvl w:ilvl="0">
      <w:start w:val="1"/>
      <w:numFmt w:val="lowerLetter"/>
      <w:lvlText w:val="%1."/>
      <w:lvlJc w:val="left"/>
      <w:pPr>
        <w:tabs>
          <w:tab w:val="num" w:pos="1077"/>
        </w:tabs>
        <w:ind w:left="1077" w:hanging="51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6E6C73B5"/>
    <w:multiLevelType w:val="hybridMultilevel"/>
    <w:tmpl w:val="7C483DD4"/>
    <w:lvl w:ilvl="0" w:tplc="E8FCBD80">
      <w:start w:val="1"/>
      <w:numFmt w:val="bullet"/>
      <w:lvlText w:val="-"/>
      <w:lvlJc w:val="left"/>
      <w:pPr>
        <w:ind w:left="720" w:hanging="360"/>
      </w:pPr>
    </w:lvl>
    <w:lvl w:ilvl="1" w:tplc="4C5E47F2" w:tentative="1">
      <w:start w:val="1"/>
      <w:numFmt w:val="bullet"/>
      <w:lvlText w:val="o"/>
      <w:lvlJc w:val="left"/>
      <w:pPr>
        <w:ind w:left="1440" w:hanging="360"/>
      </w:pPr>
      <w:rPr>
        <w:rFonts w:ascii="Courier New" w:hAnsi="Courier New" w:cs="Courier New" w:hint="default"/>
      </w:rPr>
    </w:lvl>
    <w:lvl w:ilvl="2" w:tplc="70422DB0" w:tentative="1">
      <w:start w:val="1"/>
      <w:numFmt w:val="bullet"/>
      <w:lvlText w:val=""/>
      <w:lvlJc w:val="left"/>
      <w:pPr>
        <w:ind w:left="2160" w:hanging="360"/>
      </w:pPr>
      <w:rPr>
        <w:rFonts w:ascii="Wingdings" w:hAnsi="Wingdings" w:hint="default"/>
      </w:rPr>
    </w:lvl>
    <w:lvl w:ilvl="3" w:tplc="147AE55A" w:tentative="1">
      <w:start w:val="1"/>
      <w:numFmt w:val="bullet"/>
      <w:lvlText w:val=""/>
      <w:lvlJc w:val="left"/>
      <w:pPr>
        <w:ind w:left="2880" w:hanging="360"/>
      </w:pPr>
      <w:rPr>
        <w:rFonts w:ascii="Symbol" w:hAnsi="Symbol" w:hint="default"/>
      </w:rPr>
    </w:lvl>
    <w:lvl w:ilvl="4" w:tplc="38C2D28E" w:tentative="1">
      <w:start w:val="1"/>
      <w:numFmt w:val="bullet"/>
      <w:lvlText w:val="o"/>
      <w:lvlJc w:val="left"/>
      <w:pPr>
        <w:ind w:left="3600" w:hanging="360"/>
      </w:pPr>
      <w:rPr>
        <w:rFonts w:ascii="Courier New" w:hAnsi="Courier New" w:cs="Courier New" w:hint="default"/>
      </w:rPr>
    </w:lvl>
    <w:lvl w:ilvl="5" w:tplc="2AA2F442" w:tentative="1">
      <w:start w:val="1"/>
      <w:numFmt w:val="bullet"/>
      <w:lvlText w:val=""/>
      <w:lvlJc w:val="left"/>
      <w:pPr>
        <w:ind w:left="4320" w:hanging="360"/>
      </w:pPr>
      <w:rPr>
        <w:rFonts w:ascii="Wingdings" w:hAnsi="Wingdings" w:hint="default"/>
      </w:rPr>
    </w:lvl>
    <w:lvl w:ilvl="6" w:tplc="48C66BFA" w:tentative="1">
      <w:start w:val="1"/>
      <w:numFmt w:val="bullet"/>
      <w:lvlText w:val=""/>
      <w:lvlJc w:val="left"/>
      <w:pPr>
        <w:ind w:left="5040" w:hanging="360"/>
      </w:pPr>
      <w:rPr>
        <w:rFonts w:ascii="Symbol" w:hAnsi="Symbol" w:hint="default"/>
      </w:rPr>
    </w:lvl>
    <w:lvl w:ilvl="7" w:tplc="C0D2EAA0" w:tentative="1">
      <w:start w:val="1"/>
      <w:numFmt w:val="bullet"/>
      <w:lvlText w:val="o"/>
      <w:lvlJc w:val="left"/>
      <w:pPr>
        <w:ind w:left="5760" w:hanging="360"/>
      </w:pPr>
      <w:rPr>
        <w:rFonts w:ascii="Courier New" w:hAnsi="Courier New" w:cs="Courier New" w:hint="default"/>
      </w:rPr>
    </w:lvl>
    <w:lvl w:ilvl="8" w:tplc="B6D82D78" w:tentative="1">
      <w:start w:val="1"/>
      <w:numFmt w:val="bullet"/>
      <w:lvlText w:val=""/>
      <w:lvlJc w:val="left"/>
      <w:pPr>
        <w:ind w:left="6480" w:hanging="360"/>
      </w:pPr>
      <w:rPr>
        <w:rFonts w:ascii="Wingdings" w:hAnsi="Wingdings" w:hint="default"/>
      </w:rPr>
    </w:lvl>
  </w:abstractNum>
  <w:abstractNum w:abstractNumId="36" w15:restartNumberingAfterBreak="0">
    <w:nsid w:val="6FCD5C3E"/>
    <w:multiLevelType w:val="hybridMultilevel"/>
    <w:tmpl w:val="197C14FE"/>
    <w:lvl w:ilvl="0" w:tplc="82D8FD22">
      <w:start w:val="1"/>
      <w:numFmt w:val="bullet"/>
      <w:lvlText w:val=""/>
      <w:lvlJc w:val="left"/>
      <w:pPr>
        <w:ind w:left="720" w:hanging="360"/>
      </w:pPr>
      <w:rPr>
        <w:rFonts w:ascii="Symbol" w:hAnsi="Symbol" w:hint="default"/>
      </w:rPr>
    </w:lvl>
    <w:lvl w:ilvl="1" w:tplc="B8AC497E" w:tentative="1">
      <w:start w:val="1"/>
      <w:numFmt w:val="bullet"/>
      <w:lvlText w:val="o"/>
      <w:lvlJc w:val="left"/>
      <w:pPr>
        <w:ind w:left="1440" w:hanging="360"/>
      </w:pPr>
      <w:rPr>
        <w:rFonts w:ascii="Courier New" w:hAnsi="Courier New" w:hint="default"/>
      </w:rPr>
    </w:lvl>
    <w:lvl w:ilvl="2" w:tplc="BB346D8C" w:tentative="1">
      <w:start w:val="1"/>
      <w:numFmt w:val="bullet"/>
      <w:lvlText w:val=""/>
      <w:lvlJc w:val="left"/>
      <w:pPr>
        <w:ind w:left="2160" w:hanging="360"/>
      </w:pPr>
      <w:rPr>
        <w:rFonts w:ascii="Wingdings" w:hAnsi="Wingdings" w:hint="default"/>
      </w:rPr>
    </w:lvl>
    <w:lvl w:ilvl="3" w:tplc="F7F4E9E0" w:tentative="1">
      <w:start w:val="1"/>
      <w:numFmt w:val="bullet"/>
      <w:lvlText w:val=""/>
      <w:lvlJc w:val="left"/>
      <w:pPr>
        <w:ind w:left="2880" w:hanging="360"/>
      </w:pPr>
      <w:rPr>
        <w:rFonts w:ascii="Symbol" w:hAnsi="Symbol" w:hint="default"/>
      </w:rPr>
    </w:lvl>
    <w:lvl w:ilvl="4" w:tplc="C95C8966" w:tentative="1">
      <w:start w:val="1"/>
      <w:numFmt w:val="bullet"/>
      <w:lvlText w:val="o"/>
      <w:lvlJc w:val="left"/>
      <w:pPr>
        <w:ind w:left="3600" w:hanging="360"/>
      </w:pPr>
      <w:rPr>
        <w:rFonts w:ascii="Courier New" w:hAnsi="Courier New" w:hint="default"/>
      </w:rPr>
    </w:lvl>
    <w:lvl w:ilvl="5" w:tplc="7EE69ED8" w:tentative="1">
      <w:start w:val="1"/>
      <w:numFmt w:val="bullet"/>
      <w:lvlText w:val=""/>
      <w:lvlJc w:val="left"/>
      <w:pPr>
        <w:ind w:left="4320" w:hanging="360"/>
      </w:pPr>
      <w:rPr>
        <w:rFonts w:ascii="Wingdings" w:hAnsi="Wingdings" w:hint="default"/>
      </w:rPr>
    </w:lvl>
    <w:lvl w:ilvl="6" w:tplc="6E38B3AA" w:tentative="1">
      <w:start w:val="1"/>
      <w:numFmt w:val="bullet"/>
      <w:lvlText w:val=""/>
      <w:lvlJc w:val="left"/>
      <w:pPr>
        <w:ind w:left="5040" w:hanging="360"/>
      </w:pPr>
      <w:rPr>
        <w:rFonts w:ascii="Symbol" w:hAnsi="Symbol" w:hint="default"/>
      </w:rPr>
    </w:lvl>
    <w:lvl w:ilvl="7" w:tplc="1996CDA6" w:tentative="1">
      <w:start w:val="1"/>
      <w:numFmt w:val="bullet"/>
      <w:lvlText w:val="o"/>
      <w:lvlJc w:val="left"/>
      <w:pPr>
        <w:ind w:left="5760" w:hanging="360"/>
      </w:pPr>
      <w:rPr>
        <w:rFonts w:ascii="Courier New" w:hAnsi="Courier New" w:hint="default"/>
      </w:rPr>
    </w:lvl>
    <w:lvl w:ilvl="8" w:tplc="E7EA9B40" w:tentative="1">
      <w:start w:val="1"/>
      <w:numFmt w:val="bullet"/>
      <w:lvlText w:val=""/>
      <w:lvlJc w:val="left"/>
      <w:pPr>
        <w:ind w:left="6480" w:hanging="360"/>
      </w:pPr>
      <w:rPr>
        <w:rFonts w:ascii="Wingdings" w:hAnsi="Wingdings" w:hint="default"/>
      </w:rPr>
    </w:lvl>
  </w:abstractNum>
  <w:abstractNum w:abstractNumId="37" w15:restartNumberingAfterBreak="0">
    <w:nsid w:val="706E7065"/>
    <w:multiLevelType w:val="multilevel"/>
    <w:tmpl w:val="0C78BBB2"/>
    <w:lvl w:ilvl="0">
      <w:start w:val="1"/>
      <w:numFmt w:val="decimal"/>
      <w:pStyle w:val="Puce10"/>
      <w:lvlText w:val="(%1)"/>
      <w:lvlJc w:val="center"/>
      <w:pPr>
        <w:ind w:left="567" w:hanging="279"/>
      </w:pPr>
      <w:rPr>
        <w:rFonts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935F6B"/>
    <w:multiLevelType w:val="multilevel"/>
    <w:tmpl w:val="93049426"/>
    <w:lvl w:ilvl="0">
      <w:start w:val="1"/>
      <w:numFmt w:val="lowerLetter"/>
      <w:pStyle w:val="Puce5"/>
      <w:lvlText w:val="(%1)"/>
      <w:lvlJc w:val="center"/>
      <w:pPr>
        <w:ind w:left="1134" w:hanging="283"/>
      </w:pPr>
      <w:rPr>
        <w:rFonts w:ascii="Calibri" w:hAnsi="Calibri" w:hint="default"/>
        <w:sz w:val="22"/>
      </w:rPr>
    </w:lvl>
    <w:lvl w:ilvl="1">
      <w:start w:val="1"/>
      <w:numFmt w:val="lowerRoman"/>
      <w:lvlText w:val="(%2)"/>
      <w:lvlJc w:val="center"/>
      <w:pPr>
        <w:ind w:left="1134" w:hanging="283"/>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9C72B3E"/>
    <w:multiLevelType w:val="hybridMultilevel"/>
    <w:tmpl w:val="B7FE2112"/>
    <w:lvl w:ilvl="0" w:tplc="F8684A7A">
      <w:numFmt w:val="decimalZero"/>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C033F77"/>
    <w:multiLevelType w:val="hybridMultilevel"/>
    <w:tmpl w:val="0FB02E74"/>
    <w:lvl w:ilvl="0" w:tplc="8752F4C2">
      <w:start w:val="1"/>
      <w:numFmt w:val="bullet"/>
      <w:lvlText w:val="-"/>
      <w:lvlJc w:val="left"/>
      <w:pPr>
        <w:ind w:left="720" w:hanging="360"/>
      </w:pPr>
    </w:lvl>
    <w:lvl w:ilvl="1" w:tplc="7034D2B0" w:tentative="1">
      <w:start w:val="1"/>
      <w:numFmt w:val="bullet"/>
      <w:lvlText w:val="o"/>
      <w:lvlJc w:val="left"/>
      <w:pPr>
        <w:ind w:left="1440" w:hanging="360"/>
      </w:pPr>
      <w:rPr>
        <w:rFonts w:ascii="Courier New" w:hAnsi="Courier New" w:cs="Courier New" w:hint="default"/>
      </w:rPr>
    </w:lvl>
    <w:lvl w:ilvl="2" w:tplc="5F70D0BC" w:tentative="1">
      <w:start w:val="1"/>
      <w:numFmt w:val="bullet"/>
      <w:lvlText w:val=""/>
      <w:lvlJc w:val="left"/>
      <w:pPr>
        <w:ind w:left="2160" w:hanging="360"/>
      </w:pPr>
      <w:rPr>
        <w:rFonts w:ascii="Wingdings" w:hAnsi="Wingdings" w:hint="default"/>
      </w:rPr>
    </w:lvl>
    <w:lvl w:ilvl="3" w:tplc="4B1A8F12" w:tentative="1">
      <w:start w:val="1"/>
      <w:numFmt w:val="bullet"/>
      <w:lvlText w:val=""/>
      <w:lvlJc w:val="left"/>
      <w:pPr>
        <w:ind w:left="2880" w:hanging="360"/>
      </w:pPr>
      <w:rPr>
        <w:rFonts w:ascii="Symbol" w:hAnsi="Symbol" w:hint="default"/>
      </w:rPr>
    </w:lvl>
    <w:lvl w:ilvl="4" w:tplc="43A0A674" w:tentative="1">
      <w:start w:val="1"/>
      <w:numFmt w:val="bullet"/>
      <w:lvlText w:val="o"/>
      <w:lvlJc w:val="left"/>
      <w:pPr>
        <w:ind w:left="3600" w:hanging="360"/>
      </w:pPr>
      <w:rPr>
        <w:rFonts w:ascii="Courier New" w:hAnsi="Courier New" w:cs="Courier New" w:hint="default"/>
      </w:rPr>
    </w:lvl>
    <w:lvl w:ilvl="5" w:tplc="5C34B27C" w:tentative="1">
      <w:start w:val="1"/>
      <w:numFmt w:val="bullet"/>
      <w:lvlText w:val=""/>
      <w:lvlJc w:val="left"/>
      <w:pPr>
        <w:ind w:left="4320" w:hanging="360"/>
      </w:pPr>
      <w:rPr>
        <w:rFonts w:ascii="Wingdings" w:hAnsi="Wingdings" w:hint="default"/>
      </w:rPr>
    </w:lvl>
    <w:lvl w:ilvl="6" w:tplc="F18404C8" w:tentative="1">
      <w:start w:val="1"/>
      <w:numFmt w:val="bullet"/>
      <w:lvlText w:val=""/>
      <w:lvlJc w:val="left"/>
      <w:pPr>
        <w:ind w:left="5040" w:hanging="360"/>
      </w:pPr>
      <w:rPr>
        <w:rFonts w:ascii="Symbol" w:hAnsi="Symbol" w:hint="default"/>
      </w:rPr>
    </w:lvl>
    <w:lvl w:ilvl="7" w:tplc="E644706C" w:tentative="1">
      <w:start w:val="1"/>
      <w:numFmt w:val="bullet"/>
      <w:lvlText w:val="o"/>
      <w:lvlJc w:val="left"/>
      <w:pPr>
        <w:ind w:left="5760" w:hanging="360"/>
      </w:pPr>
      <w:rPr>
        <w:rFonts w:ascii="Courier New" w:hAnsi="Courier New" w:cs="Courier New" w:hint="default"/>
      </w:rPr>
    </w:lvl>
    <w:lvl w:ilvl="8" w:tplc="75BABBEE" w:tentative="1">
      <w:start w:val="1"/>
      <w:numFmt w:val="bullet"/>
      <w:lvlText w:val=""/>
      <w:lvlJc w:val="left"/>
      <w:pPr>
        <w:ind w:left="6480" w:hanging="360"/>
      </w:pPr>
      <w:rPr>
        <w:rFonts w:ascii="Wingdings" w:hAnsi="Wingdings" w:hint="default"/>
      </w:rPr>
    </w:lvl>
  </w:abstractNum>
  <w:abstractNum w:abstractNumId="41" w15:restartNumberingAfterBreak="0">
    <w:nsid w:val="7D0A44A8"/>
    <w:multiLevelType w:val="multilevel"/>
    <w:tmpl w:val="851E4B62"/>
    <w:styleLink w:val="Style3"/>
    <w:lvl w:ilvl="0">
      <w:start w:val="1"/>
      <w:numFmt w:val="non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DA032F1"/>
    <w:multiLevelType w:val="multilevel"/>
    <w:tmpl w:val="C298FA9E"/>
    <w:name w:val="PUCES_I"/>
    <w:styleLink w:val="PUCESI"/>
    <w:lvl w:ilvl="0">
      <w:start w:val="1"/>
      <w:numFmt w:val="lowerRoman"/>
      <w:lvlText w:val="(%1)."/>
      <w:lvlJc w:val="left"/>
      <w:pPr>
        <w:tabs>
          <w:tab w:val="num" w:pos="567"/>
        </w:tabs>
        <w:ind w:left="1134" w:hanging="567"/>
      </w:pPr>
      <w:rPr>
        <w:rFonts w:ascii="Calibri" w:hAnsi="Calibri" w:hint="default"/>
        <w:b w:val="0"/>
        <w:i w:val="0"/>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7EE56760"/>
    <w:multiLevelType w:val="multilevel"/>
    <w:tmpl w:val="3A425868"/>
    <w:lvl w:ilvl="0">
      <w:start w:val="1"/>
      <w:numFmt w:val="bullet"/>
      <w:pStyle w:val="Puce3"/>
      <w:lvlText w:val=""/>
      <w:lvlJc w:val="left"/>
      <w:pPr>
        <w:ind w:left="567" w:hanging="283"/>
      </w:pPr>
      <w:rPr>
        <w:rFonts w:ascii="Symbol" w:hAnsi="Symbol" w:hint="default"/>
        <w:color w:val="auto"/>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377123273">
    <w:abstractNumId w:val="8"/>
  </w:num>
  <w:num w:numId="2" w16cid:durableId="2088577164">
    <w:abstractNumId w:val="15"/>
  </w:num>
  <w:num w:numId="3" w16cid:durableId="726151775">
    <w:abstractNumId w:val="16"/>
  </w:num>
  <w:num w:numId="4" w16cid:durableId="640044011">
    <w:abstractNumId w:val="17"/>
  </w:num>
  <w:num w:numId="5" w16cid:durableId="925042237">
    <w:abstractNumId w:val="30"/>
  </w:num>
  <w:num w:numId="6" w16cid:durableId="265356397">
    <w:abstractNumId w:val="0"/>
  </w:num>
  <w:num w:numId="7" w16cid:durableId="1772509673">
    <w:abstractNumId w:val="35"/>
  </w:num>
  <w:num w:numId="8" w16cid:durableId="178128860">
    <w:abstractNumId w:val="40"/>
  </w:num>
  <w:num w:numId="9" w16cid:durableId="1165122573">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9648028">
    <w:abstractNumId w:val="35"/>
  </w:num>
  <w:num w:numId="11" w16cid:durableId="1721442733">
    <w:abstractNumId w:val="4"/>
  </w:num>
  <w:num w:numId="12" w16cid:durableId="368536712">
    <w:abstractNumId w:val="21"/>
  </w:num>
  <w:num w:numId="13" w16cid:durableId="1575234973">
    <w:abstractNumId w:val="24"/>
  </w:num>
  <w:num w:numId="14" w16cid:durableId="572131721">
    <w:abstractNumId w:val="43"/>
  </w:num>
  <w:num w:numId="15" w16cid:durableId="1986473063">
    <w:abstractNumId w:val="41"/>
  </w:num>
  <w:num w:numId="16" w16cid:durableId="939290788">
    <w:abstractNumId w:val="3"/>
  </w:num>
  <w:num w:numId="17" w16cid:durableId="314994066">
    <w:abstractNumId w:val="25"/>
    <w:lvlOverride w:ilvl="0">
      <w:lvl w:ilvl="0" w:tplc="874A999A">
        <w:start w:val="1"/>
        <w:numFmt w:val="decimal"/>
        <w:pStyle w:val="Nivi"/>
        <w:lvlText w:val="(%1)"/>
        <w:lvlJc w:val="left"/>
        <w:pPr>
          <w:tabs>
            <w:tab w:val="num" w:pos="284"/>
          </w:tabs>
          <w:ind w:left="567" w:hanging="283"/>
        </w:pPr>
        <w:rPr>
          <w:rFonts w:hint="default"/>
        </w:rPr>
      </w:lvl>
    </w:lvlOverride>
    <w:lvlOverride w:ilvl="1">
      <w:lvl w:ilvl="1" w:tplc="040C0019">
        <w:start w:val="1"/>
        <w:numFmt w:val="lowerLetter"/>
        <w:lvlText w:val="%2."/>
        <w:lvlJc w:val="left"/>
        <w:pPr>
          <w:ind w:left="2149" w:hanging="360"/>
        </w:pPr>
        <w:rPr>
          <w:rFonts w:hint="default"/>
        </w:rPr>
      </w:lvl>
    </w:lvlOverride>
    <w:lvlOverride w:ilvl="2">
      <w:lvl w:ilvl="2" w:tplc="040C001B">
        <w:start w:val="1"/>
        <w:numFmt w:val="lowerRoman"/>
        <w:lvlText w:val="%3."/>
        <w:lvlJc w:val="right"/>
        <w:pPr>
          <w:ind w:left="2869" w:hanging="180"/>
        </w:pPr>
        <w:rPr>
          <w:rFonts w:hint="default"/>
        </w:rPr>
      </w:lvl>
    </w:lvlOverride>
    <w:lvlOverride w:ilvl="3">
      <w:lvl w:ilvl="3" w:tplc="040C000F">
        <w:start w:val="1"/>
        <w:numFmt w:val="decimal"/>
        <w:lvlText w:val="%4."/>
        <w:lvlJc w:val="left"/>
        <w:pPr>
          <w:ind w:left="3589" w:hanging="360"/>
        </w:pPr>
        <w:rPr>
          <w:rFonts w:hint="default"/>
        </w:rPr>
      </w:lvl>
    </w:lvlOverride>
    <w:lvlOverride w:ilvl="4">
      <w:lvl w:ilvl="4" w:tplc="040C0019">
        <w:start w:val="1"/>
        <w:numFmt w:val="lowerLetter"/>
        <w:lvlText w:val="%5."/>
        <w:lvlJc w:val="left"/>
        <w:pPr>
          <w:ind w:left="4309" w:hanging="360"/>
        </w:pPr>
        <w:rPr>
          <w:rFonts w:hint="default"/>
        </w:rPr>
      </w:lvl>
    </w:lvlOverride>
    <w:lvlOverride w:ilvl="5">
      <w:lvl w:ilvl="5" w:tplc="040C001B">
        <w:start w:val="1"/>
        <w:numFmt w:val="lowerRoman"/>
        <w:lvlText w:val="%6."/>
        <w:lvlJc w:val="right"/>
        <w:pPr>
          <w:ind w:left="5029" w:hanging="180"/>
        </w:pPr>
        <w:rPr>
          <w:rFonts w:hint="default"/>
        </w:rPr>
      </w:lvl>
    </w:lvlOverride>
    <w:lvlOverride w:ilvl="6">
      <w:lvl w:ilvl="6" w:tplc="040C000F">
        <w:start w:val="1"/>
        <w:numFmt w:val="decimal"/>
        <w:lvlText w:val="%7."/>
        <w:lvlJc w:val="left"/>
        <w:pPr>
          <w:ind w:left="5749" w:hanging="360"/>
        </w:pPr>
        <w:rPr>
          <w:rFonts w:hint="default"/>
        </w:rPr>
      </w:lvl>
    </w:lvlOverride>
    <w:lvlOverride w:ilvl="7">
      <w:lvl w:ilvl="7" w:tplc="040C0019">
        <w:start w:val="1"/>
        <w:numFmt w:val="lowerLetter"/>
        <w:lvlText w:val="%8."/>
        <w:lvlJc w:val="left"/>
        <w:pPr>
          <w:ind w:left="6469" w:hanging="360"/>
        </w:pPr>
        <w:rPr>
          <w:rFonts w:hint="default"/>
        </w:rPr>
      </w:lvl>
    </w:lvlOverride>
    <w:lvlOverride w:ilvl="8">
      <w:lvl w:ilvl="8" w:tplc="040C001B">
        <w:start w:val="1"/>
        <w:numFmt w:val="lowerRoman"/>
        <w:lvlText w:val="%9."/>
        <w:lvlJc w:val="right"/>
        <w:pPr>
          <w:ind w:left="7189" w:hanging="180"/>
        </w:pPr>
        <w:rPr>
          <w:rFonts w:hint="default"/>
        </w:rPr>
      </w:lvl>
    </w:lvlOverride>
  </w:num>
  <w:num w:numId="18" w16cid:durableId="1168129519">
    <w:abstractNumId w:val="2"/>
  </w:num>
  <w:num w:numId="19" w16cid:durableId="1268583697">
    <w:abstractNumId w:val="38"/>
  </w:num>
  <w:num w:numId="20" w16cid:durableId="1863277587">
    <w:abstractNumId w:val="13"/>
  </w:num>
  <w:num w:numId="21" w16cid:durableId="2117016210">
    <w:abstractNumId w:val="11"/>
  </w:num>
  <w:num w:numId="22" w16cid:durableId="50544763">
    <w:abstractNumId w:val="1"/>
  </w:num>
  <w:num w:numId="23" w16cid:durableId="1849560963">
    <w:abstractNumId w:val="31"/>
  </w:num>
  <w:num w:numId="24" w16cid:durableId="1419445294">
    <w:abstractNumId w:val="36"/>
  </w:num>
  <w:num w:numId="25" w16cid:durableId="2001732047">
    <w:abstractNumId w:val="9"/>
  </w:num>
  <w:num w:numId="26" w16cid:durableId="489443162">
    <w:abstractNumId w:val="10"/>
  </w:num>
  <w:num w:numId="27" w16cid:durableId="1839617527">
    <w:abstractNumId w:val="7"/>
  </w:num>
  <w:num w:numId="28" w16cid:durableId="812216752">
    <w:abstractNumId w:val="22"/>
  </w:num>
  <w:num w:numId="29" w16cid:durableId="1282953357">
    <w:abstractNumId w:val="33"/>
  </w:num>
  <w:num w:numId="30" w16cid:durableId="157774258">
    <w:abstractNumId w:val="23"/>
  </w:num>
  <w:num w:numId="31" w16cid:durableId="462574805">
    <w:abstractNumId w:val="18"/>
  </w:num>
  <w:num w:numId="32" w16cid:durableId="799881668">
    <w:abstractNumId w:val="26"/>
  </w:num>
  <w:num w:numId="33" w16cid:durableId="1425806948">
    <w:abstractNumId w:val="5"/>
  </w:num>
  <w:num w:numId="34" w16cid:durableId="853425179">
    <w:abstractNumId w:val="42"/>
  </w:num>
  <w:num w:numId="35" w16cid:durableId="700666314">
    <w:abstractNumId w:val="34"/>
  </w:num>
  <w:num w:numId="36" w16cid:durableId="1944805839">
    <w:abstractNumId w:val="19"/>
  </w:num>
  <w:num w:numId="37" w16cid:durableId="445724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8222944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18759572">
    <w:abstractNumId w:val="6"/>
  </w:num>
  <w:num w:numId="40" w16cid:durableId="47279288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620816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44133405">
    <w:abstractNumId w:val="29"/>
  </w:num>
  <w:num w:numId="43" w16cid:durableId="30500051">
    <w:abstractNumId w:val="12"/>
  </w:num>
  <w:num w:numId="44" w16cid:durableId="1350638439">
    <w:abstractNumId w:val="39"/>
  </w:num>
  <w:num w:numId="45" w16cid:durableId="1642617799">
    <w:abstractNumId w:val="3"/>
    <w:lvlOverride w:ilvl="0">
      <w:startOverride w:val="2"/>
    </w:lvlOverride>
    <w:lvlOverride w:ilvl="1">
      <w:startOverride w:val="6"/>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81_INDIVISION" w:val="False"/>
    <w:docVar w:name="Revisions" w:val="0"/>
    <w:docVar w:name="TemplateDirectory" w:val="\\vulcain\Genapi\appli\bible\i-Not\Styles\"/>
    <w:docVar w:name="TemplateName" w:val="Style Matrice PUV BNP.dotm"/>
  </w:docVars>
  <w:rsids>
    <w:rsidRoot w:val="00583E2A"/>
    <w:rsid w:val="000210E6"/>
    <w:rsid w:val="00025489"/>
    <w:rsid w:val="00032C95"/>
    <w:rsid w:val="00034601"/>
    <w:rsid w:val="000376CA"/>
    <w:rsid w:val="00044F97"/>
    <w:rsid w:val="00052508"/>
    <w:rsid w:val="00052C57"/>
    <w:rsid w:val="000609C8"/>
    <w:rsid w:val="00061FF6"/>
    <w:rsid w:val="00072228"/>
    <w:rsid w:val="00080060"/>
    <w:rsid w:val="00085A8C"/>
    <w:rsid w:val="00086871"/>
    <w:rsid w:val="00086ADE"/>
    <w:rsid w:val="00090110"/>
    <w:rsid w:val="00090915"/>
    <w:rsid w:val="00091E07"/>
    <w:rsid w:val="000A13AA"/>
    <w:rsid w:val="000A52D6"/>
    <w:rsid w:val="000A68BB"/>
    <w:rsid w:val="000B7875"/>
    <w:rsid w:val="000C5F87"/>
    <w:rsid w:val="000C7A94"/>
    <w:rsid w:val="000D0238"/>
    <w:rsid w:val="000D49A4"/>
    <w:rsid w:val="000D7744"/>
    <w:rsid w:val="000E380E"/>
    <w:rsid w:val="000E6A45"/>
    <w:rsid w:val="000F4114"/>
    <w:rsid w:val="00106DF0"/>
    <w:rsid w:val="00111BAC"/>
    <w:rsid w:val="00112C8D"/>
    <w:rsid w:val="00114BA3"/>
    <w:rsid w:val="0011530A"/>
    <w:rsid w:val="00116B86"/>
    <w:rsid w:val="00127214"/>
    <w:rsid w:val="00133F0D"/>
    <w:rsid w:val="00134E64"/>
    <w:rsid w:val="0014752E"/>
    <w:rsid w:val="00162E76"/>
    <w:rsid w:val="001712E9"/>
    <w:rsid w:val="0017342A"/>
    <w:rsid w:val="00176CC0"/>
    <w:rsid w:val="001919BB"/>
    <w:rsid w:val="00193734"/>
    <w:rsid w:val="001A4435"/>
    <w:rsid w:val="001A7807"/>
    <w:rsid w:val="001B000B"/>
    <w:rsid w:val="001B1BAE"/>
    <w:rsid w:val="001B25C1"/>
    <w:rsid w:val="001C7819"/>
    <w:rsid w:val="001D36B4"/>
    <w:rsid w:val="001D77FB"/>
    <w:rsid w:val="001E1125"/>
    <w:rsid w:val="001E22E4"/>
    <w:rsid w:val="001E3BCC"/>
    <w:rsid w:val="001F064A"/>
    <w:rsid w:val="001F28FB"/>
    <w:rsid w:val="001F54BB"/>
    <w:rsid w:val="001F7CE7"/>
    <w:rsid w:val="00202F46"/>
    <w:rsid w:val="0020521B"/>
    <w:rsid w:val="00217EBF"/>
    <w:rsid w:val="00234E79"/>
    <w:rsid w:val="00251BE7"/>
    <w:rsid w:val="002579B6"/>
    <w:rsid w:val="00265528"/>
    <w:rsid w:val="00276CC1"/>
    <w:rsid w:val="0029013C"/>
    <w:rsid w:val="00294913"/>
    <w:rsid w:val="002955C7"/>
    <w:rsid w:val="002966EF"/>
    <w:rsid w:val="0029788E"/>
    <w:rsid w:val="002A5E1E"/>
    <w:rsid w:val="002B7CC8"/>
    <w:rsid w:val="002D32E3"/>
    <w:rsid w:val="002D69A9"/>
    <w:rsid w:val="002E35A9"/>
    <w:rsid w:val="002F1882"/>
    <w:rsid w:val="002F69E2"/>
    <w:rsid w:val="00300265"/>
    <w:rsid w:val="00300B17"/>
    <w:rsid w:val="00312AE3"/>
    <w:rsid w:val="003230E2"/>
    <w:rsid w:val="00326B73"/>
    <w:rsid w:val="003337C2"/>
    <w:rsid w:val="003356E7"/>
    <w:rsid w:val="0034692C"/>
    <w:rsid w:val="00352BA4"/>
    <w:rsid w:val="00353351"/>
    <w:rsid w:val="0036144E"/>
    <w:rsid w:val="00361AD8"/>
    <w:rsid w:val="00362EF4"/>
    <w:rsid w:val="00363407"/>
    <w:rsid w:val="003636B6"/>
    <w:rsid w:val="0037144B"/>
    <w:rsid w:val="00375B30"/>
    <w:rsid w:val="00382A95"/>
    <w:rsid w:val="00383324"/>
    <w:rsid w:val="003858B8"/>
    <w:rsid w:val="003870DB"/>
    <w:rsid w:val="003A0AC7"/>
    <w:rsid w:val="003A2388"/>
    <w:rsid w:val="003A69CE"/>
    <w:rsid w:val="003B5242"/>
    <w:rsid w:val="003B52C5"/>
    <w:rsid w:val="003B6764"/>
    <w:rsid w:val="003B6C35"/>
    <w:rsid w:val="003C142B"/>
    <w:rsid w:val="003C21A4"/>
    <w:rsid w:val="003C689E"/>
    <w:rsid w:val="003C75CB"/>
    <w:rsid w:val="003E46A0"/>
    <w:rsid w:val="003F39BC"/>
    <w:rsid w:val="00405574"/>
    <w:rsid w:val="00414506"/>
    <w:rsid w:val="00414A29"/>
    <w:rsid w:val="00415371"/>
    <w:rsid w:val="00416114"/>
    <w:rsid w:val="00425228"/>
    <w:rsid w:val="00430D2A"/>
    <w:rsid w:val="00431ACC"/>
    <w:rsid w:val="0043610D"/>
    <w:rsid w:val="00444A8A"/>
    <w:rsid w:val="0044530B"/>
    <w:rsid w:val="00455762"/>
    <w:rsid w:val="004674B8"/>
    <w:rsid w:val="00475B87"/>
    <w:rsid w:val="00490558"/>
    <w:rsid w:val="004921CE"/>
    <w:rsid w:val="00494F10"/>
    <w:rsid w:val="00496BA3"/>
    <w:rsid w:val="004B5802"/>
    <w:rsid w:val="004C0C84"/>
    <w:rsid w:val="004D76BD"/>
    <w:rsid w:val="004E0892"/>
    <w:rsid w:val="004E6A11"/>
    <w:rsid w:val="004E6DE1"/>
    <w:rsid w:val="004F0D00"/>
    <w:rsid w:val="004F2F9F"/>
    <w:rsid w:val="004F5D82"/>
    <w:rsid w:val="00502780"/>
    <w:rsid w:val="00506657"/>
    <w:rsid w:val="0050739E"/>
    <w:rsid w:val="005115EB"/>
    <w:rsid w:val="00520E65"/>
    <w:rsid w:val="005304BF"/>
    <w:rsid w:val="00534D12"/>
    <w:rsid w:val="0053677A"/>
    <w:rsid w:val="0054653A"/>
    <w:rsid w:val="00557CE0"/>
    <w:rsid w:val="005719AD"/>
    <w:rsid w:val="00575FEC"/>
    <w:rsid w:val="00583E2A"/>
    <w:rsid w:val="005A0010"/>
    <w:rsid w:val="005B163B"/>
    <w:rsid w:val="005B34EC"/>
    <w:rsid w:val="005C0CEA"/>
    <w:rsid w:val="005C601E"/>
    <w:rsid w:val="005D2C69"/>
    <w:rsid w:val="005D3FAF"/>
    <w:rsid w:val="005D503E"/>
    <w:rsid w:val="005D64F2"/>
    <w:rsid w:val="005E2CC4"/>
    <w:rsid w:val="005E41E6"/>
    <w:rsid w:val="005F01A8"/>
    <w:rsid w:val="005F39E9"/>
    <w:rsid w:val="005F75B9"/>
    <w:rsid w:val="00600F63"/>
    <w:rsid w:val="00604A90"/>
    <w:rsid w:val="00605939"/>
    <w:rsid w:val="00616D0E"/>
    <w:rsid w:val="006240FD"/>
    <w:rsid w:val="0063003C"/>
    <w:rsid w:val="00632602"/>
    <w:rsid w:val="00633BA9"/>
    <w:rsid w:val="00635542"/>
    <w:rsid w:val="006517AD"/>
    <w:rsid w:val="00660DA4"/>
    <w:rsid w:val="006816AF"/>
    <w:rsid w:val="00682C20"/>
    <w:rsid w:val="00683FA0"/>
    <w:rsid w:val="00684CE6"/>
    <w:rsid w:val="00690D91"/>
    <w:rsid w:val="00692B7E"/>
    <w:rsid w:val="00694F9A"/>
    <w:rsid w:val="00697FB2"/>
    <w:rsid w:val="006A69DC"/>
    <w:rsid w:val="006A6B71"/>
    <w:rsid w:val="006A77DF"/>
    <w:rsid w:val="006B1F9D"/>
    <w:rsid w:val="006B21D9"/>
    <w:rsid w:val="006B605F"/>
    <w:rsid w:val="006B7C47"/>
    <w:rsid w:val="006D0A96"/>
    <w:rsid w:val="006E5FF2"/>
    <w:rsid w:val="006F1231"/>
    <w:rsid w:val="006F4A2E"/>
    <w:rsid w:val="006F715F"/>
    <w:rsid w:val="00724F95"/>
    <w:rsid w:val="007312FB"/>
    <w:rsid w:val="007351CB"/>
    <w:rsid w:val="0073611C"/>
    <w:rsid w:val="00741464"/>
    <w:rsid w:val="007448FD"/>
    <w:rsid w:val="00752DBD"/>
    <w:rsid w:val="00753626"/>
    <w:rsid w:val="00761392"/>
    <w:rsid w:val="0076192C"/>
    <w:rsid w:val="007627B8"/>
    <w:rsid w:val="00773B7D"/>
    <w:rsid w:val="007849EF"/>
    <w:rsid w:val="00796A1E"/>
    <w:rsid w:val="00797C93"/>
    <w:rsid w:val="007A23CF"/>
    <w:rsid w:val="007B7856"/>
    <w:rsid w:val="007C43EC"/>
    <w:rsid w:val="007C5B11"/>
    <w:rsid w:val="007D4B96"/>
    <w:rsid w:val="007E37F3"/>
    <w:rsid w:val="007F342D"/>
    <w:rsid w:val="007F4E4A"/>
    <w:rsid w:val="00813390"/>
    <w:rsid w:val="008138F9"/>
    <w:rsid w:val="00816C92"/>
    <w:rsid w:val="008170BB"/>
    <w:rsid w:val="008243F8"/>
    <w:rsid w:val="00824EAD"/>
    <w:rsid w:val="00825A38"/>
    <w:rsid w:val="008320DC"/>
    <w:rsid w:val="00840CE9"/>
    <w:rsid w:val="008476E5"/>
    <w:rsid w:val="00852E29"/>
    <w:rsid w:val="00856FBF"/>
    <w:rsid w:val="00862774"/>
    <w:rsid w:val="00863ED9"/>
    <w:rsid w:val="00870792"/>
    <w:rsid w:val="008726EE"/>
    <w:rsid w:val="00873A70"/>
    <w:rsid w:val="00883EFD"/>
    <w:rsid w:val="00885CBF"/>
    <w:rsid w:val="0088787D"/>
    <w:rsid w:val="008935DA"/>
    <w:rsid w:val="00893EB8"/>
    <w:rsid w:val="008A5EDF"/>
    <w:rsid w:val="008B02F3"/>
    <w:rsid w:val="008B404F"/>
    <w:rsid w:val="008B700D"/>
    <w:rsid w:val="008C2A5C"/>
    <w:rsid w:val="008C48A8"/>
    <w:rsid w:val="008C5075"/>
    <w:rsid w:val="008C640C"/>
    <w:rsid w:val="008D4155"/>
    <w:rsid w:val="008F1264"/>
    <w:rsid w:val="008F3E55"/>
    <w:rsid w:val="009108AB"/>
    <w:rsid w:val="00911115"/>
    <w:rsid w:val="009114B9"/>
    <w:rsid w:val="009253E6"/>
    <w:rsid w:val="00930630"/>
    <w:rsid w:val="00935D1C"/>
    <w:rsid w:val="00935DBB"/>
    <w:rsid w:val="00950AFE"/>
    <w:rsid w:val="00954056"/>
    <w:rsid w:val="0096131A"/>
    <w:rsid w:val="009677F2"/>
    <w:rsid w:val="009729E5"/>
    <w:rsid w:val="0098663A"/>
    <w:rsid w:val="00986703"/>
    <w:rsid w:val="0098785E"/>
    <w:rsid w:val="00995C28"/>
    <w:rsid w:val="009A04E9"/>
    <w:rsid w:val="009A0BE7"/>
    <w:rsid w:val="009A2625"/>
    <w:rsid w:val="009A623F"/>
    <w:rsid w:val="009A7E74"/>
    <w:rsid w:val="009C1F48"/>
    <w:rsid w:val="009C6DD7"/>
    <w:rsid w:val="009C7751"/>
    <w:rsid w:val="009D2851"/>
    <w:rsid w:val="009D495B"/>
    <w:rsid w:val="009D55CF"/>
    <w:rsid w:val="009E2A37"/>
    <w:rsid w:val="009E2B95"/>
    <w:rsid w:val="009E3B27"/>
    <w:rsid w:val="009E70E2"/>
    <w:rsid w:val="009F12D7"/>
    <w:rsid w:val="009F30B2"/>
    <w:rsid w:val="009F36DE"/>
    <w:rsid w:val="009F44F5"/>
    <w:rsid w:val="009F5E81"/>
    <w:rsid w:val="00A05F79"/>
    <w:rsid w:val="00A062AB"/>
    <w:rsid w:val="00A104D3"/>
    <w:rsid w:val="00A118C1"/>
    <w:rsid w:val="00A170AB"/>
    <w:rsid w:val="00A25A54"/>
    <w:rsid w:val="00A267B2"/>
    <w:rsid w:val="00A30137"/>
    <w:rsid w:val="00A371E4"/>
    <w:rsid w:val="00A4077D"/>
    <w:rsid w:val="00A40CA3"/>
    <w:rsid w:val="00A41457"/>
    <w:rsid w:val="00A41ABA"/>
    <w:rsid w:val="00A43C20"/>
    <w:rsid w:val="00A50378"/>
    <w:rsid w:val="00A5285A"/>
    <w:rsid w:val="00A5340C"/>
    <w:rsid w:val="00A576C0"/>
    <w:rsid w:val="00A803EA"/>
    <w:rsid w:val="00A90346"/>
    <w:rsid w:val="00A95F4E"/>
    <w:rsid w:val="00AA291A"/>
    <w:rsid w:val="00AA2B9C"/>
    <w:rsid w:val="00AA44C8"/>
    <w:rsid w:val="00AA7AD7"/>
    <w:rsid w:val="00AB589F"/>
    <w:rsid w:val="00AC0ACA"/>
    <w:rsid w:val="00AC1B3B"/>
    <w:rsid w:val="00AC460A"/>
    <w:rsid w:val="00AD14C6"/>
    <w:rsid w:val="00AD3672"/>
    <w:rsid w:val="00AD3902"/>
    <w:rsid w:val="00AD4EDA"/>
    <w:rsid w:val="00AD7698"/>
    <w:rsid w:val="00AE08A4"/>
    <w:rsid w:val="00AE1B4F"/>
    <w:rsid w:val="00AF1F8F"/>
    <w:rsid w:val="00AF5B78"/>
    <w:rsid w:val="00B005F4"/>
    <w:rsid w:val="00B02D47"/>
    <w:rsid w:val="00B058AC"/>
    <w:rsid w:val="00B133B9"/>
    <w:rsid w:val="00B1715A"/>
    <w:rsid w:val="00B207F7"/>
    <w:rsid w:val="00B2551A"/>
    <w:rsid w:val="00B267CD"/>
    <w:rsid w:val="00B30D41"/>
    <w:rsid w:val="00B42DE9"/>
    <w:rsid w:val="00B51226"/>
    <w:rsid w:val="00B537C6"/>
    <w:rsid w:val="00B654F3"/>
    <w:rsid w:val="00B65EF9"/>
    <w:rsid w:val="00B73705"/>
    <w:rsid w:val="00B74542"/>
    <w:rsid w:val="00B7509F"/>
    <w:rsid w:val="00B76EB6"/>
    <w:rsid w:val="00B77CE8"/>
    <w:rsid w:val="00B95918"/>
    <w:rsid w:val="00BB0668"/>
    <w:rsid w:val="00BB4A10"/>
    <w:rsid w:val="00BC1DC7"/>
    <w:rsid w:val="00BD0E10"/>
    <w:rsid w:val="00BD1074"/>
    <w:rsid w:val="00BD1F14"/>
    <w:rsid w:val="00BE0B14"/>
    <w:rsid w:val="00BE7114"/>
    <w:rsid w:val="00BF0CEE"/>
    <w:rsid w:val="00BF4681"/>
    <w:rsid w:val="00BF7FF4"/>
    <w:rsid w:val="00C017F7"/>
    <w:rsid w:val="00C041A4"/>
    <w:rsid w:val="00C11390"/>
    <w:rsid w:val="00C16E41"/>
    <w:rsid w:val="00C2278D"/>
    <w:rsid w:val="00C30F87"/>
    <w:rsid w:val="00C31277"/>
    <w:rsid w:val="00C31B34"/>
    <w:rsid w:val="00C363B2"/>
    <w:rsid w:val="00C37F9F"/>
    <w:rsid w:val="00C37FA7"/>
    <w:rsid w:val="00C41E86"/>
    <w:rsid w:val="00C43206"/>
    <w:rsid w:val="00C53436"/>
    <w:rsid w:val="00C535A0"/>
    <w:rsid w:val="00C55B54"/>
    <w:rsid w:val="00C55E93"/>
    <w:rsid w:val="00C57701"/>
    <w:rsid w:val="00C61CDC"/>
    <w:rsid w:val="00C63CF3"/>
    <w:rsid w:val="00C63EF0"/>
    <w:rsid w:val="00C65C5A"/>
    <w:rsid w:val="00C67813"/>
    <w:rsid w:val="00C765E1"/>
    <w:rsid w:val="00C95F5D"/>
    <w:rsid w:val="00CA2F2A"/>
    <w:rsid w:val="00CA3124"/>
    <w:rsid w:val="00CA3734"/>
    <w:rsid w:val="00CA646E"/>
    <w:rsid w:val="00CB119B"/>
    <w:rsid w:val="00CB3FBB"/>
    <w:rsid w:val="00CB5D4D"/>
    <w:rsid w:val="00CB77A9"/>
    <w:rsid w:val="00CD0310"/>
    <w:rsid w:val="00CD2439"/>
    <w:rsid w:val="00CD794A"/>
    <w:rsid w:val="00CE1C4F"/>
    <w:rsid w:val="00CE473E"/>
    <w:rsid w:val="00CF2D0C"/>
    <w:rsid w:val="00CF5C4E"/>
    <w:rsid w:val="00D06BFB"/>
    <w:rsid w:val="00D10400"/>
    <w:rsid w:val="00D1386E"/>
    <w:rsid w:val="00D17139"/>
    <w:rsid w:val="00D24EA1"/>
    <w:rsid w:val="00D26390"/>
    <w:rsid w:val="00D32BD4"/>
    <w:rsid w:val="00D364D9"/>
    <w:rsid w:val="00D432E6"/>
    <w:rsid w:val="00D46F84"/>
    <w:rsid w:val="00D51921"/>
    <w:rsid w:val="00D5378F"/>
    <w:rsid w:val="00D53B1E"/>
    <w:rsid w:val="00D55D91"/>
    <w:rsid w:val="00D70000"/>
    <w:rsid w:val="00D71DB2"/>
    <w:rsid w:val="00D8100D"/>
    <w:rsid w:val="00D91C6B"/>
    <w:rsid w:val="00D91D77"/>
    <w:rsid w:val="00D930A1"/>
    <w:rsid w:val="00DA0D69"/>
    <w:rsid w:val="00DA5F90"/>
    <w:rsid w:val="00DB1339"/>
    <w:rsid w:val="00DB3278"/>
    <w:rsid w:val="00DB32AB"/>
    <w:rsid w:val="00DB5C8C"/>
    <w:rsid w:val="00DB7678"/>
    <w:rsid w:val="00DC132D"/>
    <w:rsid w:val="00DD3A8D"/>
    <w:rsid w:val="00DD530C"/>
    <w:rsid w:val="00DE2B4C"/>
    <w:rsid w:val="00DE3F0E"/>
    <w:rsid w:val="00DF0A89"/>
    <w:rsid w:val="00DF235D"/>
    <w:rsid w:val="00DF5FFC"/>
    <w:rsid w:val="00E00343"/>
    <w:rsid w:val="00E1127A"/>
    <w:rsid w:val="00E12C36"/>
    <w:rsid w:val="00E14BF6"/>
    <w:rsid w:val="00E15B25"/>
    <w:rsid w:val="00E15FB8"/>
    <w:rsid w:val="00E17E22"/>
    <w:rsid w:val="00E32BB0"/>
    <w:rsid w:val="00E343CA"/>
    <w:rsid w:val="00E36B26"/>
    <w:rsid w:val="00E458E3"/>
    <w:rsid w:val="00E56A13"/>
    <w:rsid w:val="00E65947"/>
    <w:rsid w:val="00E712C1"/>
    <w:rsid w:val="00E77DE0"/>
    <w:rsid w:val="00E87A49"/>
    <w:rsid w:val="00E9496C"/>
    <w:rsid w:val="00E94B65"/>
    <w:rsid w:val="00E97555"/>
    <w:rsid w:val="00EB2A4A"/>
    <w:rsid w:val="00EB3675"/>
    <w:rsid w:val="00EC17E9"/>
    <w:rsid w:val="00ED01D9"/>
    <w:rsid w:val="00ED5312"/>
    <w:rsid w:val="00ED66EB"/>
    <w:rsid w:val="00EE5B3C"/>
    <w:rsid w:val="00EF06FF"/>
    <w:rsid w:val="00EF737A"/>
    <w:rsid w:val="00F04D0E"/>
    <w:rsid w:val="00F1030E"/>
    <w:rsid w:val="00F16062"/>
    <w:rsid w:val="00F165EA"/>
    <w:rsid w:val="00F23E1F"/>
    <w:rsid w:val="00F2517C"/>
    <w:rsid w:val="00F365AA"/>
    <w:rsid w:val="00F37214"/>
    <w:rsid w:val="00F415FB"/>
    <w:rsid w:val="00F43E2F"/>
    <w:rsid w:val="00F447DA"/>
    <w:rsid w:val="00F5501D"/>
    <w:rsid w:val="00F55D57"/>
    <w:rsid w:val="00F57769"/>
    <w:rsid w:val="00F60FFB"/>
    <w:rsid w:val="00F6655F"/>
    <w:rsid w:val="00F82676"/>
    <w:rsid w:val="00F84FB6"/>
    <w:rsid w:val="00F876A5"/>
    <w:rsid w:val="00F9423D"/>
    <w:rsid w:val="00F969D0"/>
    <w:rsid w:val="00F979EE"/>
    <w:rsid w:val="00FA6BDB"/>
    <w:rsid w:val="00FB3FF5"/>
    <w:rsid w:val="00FB4FFC"/>
    <w:rsid w:val="00FC0034"/>
    <w:rsid w:val="00FC762A"/>
    <w:rsid w:val="00FD36E7"/>
    <w:rsid w:val="00FD7B19"/>
    <w:rsid w:val="00FE0BB1"/>
    <w:rsid w:val="00FF59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ED3BD7"/>
  <w15:docId w15:val="{93E8A1D5-3274-4419-8263-1052FE15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uiPriority="99"/>
    <w:lsdException w:name="List Bullet" w:uiPriority="99"/>
    <w:lsdException w:name="Title" w:qFormat="1"/>
    <w:lsdException w:name="Default Paragraph Font" w:uiPriority="1"/>
    <w:lsdException w:name="Subtitle" w:qFormat="1"/>
    <w:lsdException w:name="Hyperlink" w:uiPriority="99" w:qFormat="1"/>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144E"/>
    <w:pPr>
      <w:jc w:val="both"/>
    </w:pPr>
    <w:rPr>
      <w:rFonts w:ascii="Calibri" w:hAnsi="Calibri"/>
      <w:sz w:val="22"/>
      <w:szCs w:val="24"/>
    </w:rPr>
  </w:style>
  <w:style w:type="paragraph" w:styleId="Titre1">
    <w:name w:val="heading 1"/>
    <w:aliases w:val="DOSSIER,H1,Hoofdstukkop,Lev 1,Niv1,Niveau 1,No numbers,PARTIES,Partie,SECTION,S_Titre 1,Section,Section Heading,T1,TITRE Centré CAP.,Titre 1 Car Car Car,Titre 1 Car Car Car Car Car,Titre 1 Car1 Car,Titre 1 Car1 Car Car Car,Titre 10,h1,leve,level"/>
    <w:basedOn w:val="Normal"/>
    <w:next w:val="Normal"/>
    <w:link w:val="Titre1Car"/>
    <w:autoRedefine/>
    <w:qFormat/>
    <w:rsid w:val="0036144E"/>
    <w:pPr>
      <w:numPr>
        <w:numId w:val="16"/>
      </w:numPr>
      <w:spacing w:before="120" w:after="60"/>
      <w:jc w:val="left"/>
      <w:outlineLvl w:val="0"/>
    </w:pPr>
    <w:rPr>
      <w:b/>
      <w:caps/>
      <w:szCs w:val="26"/>
      <w:u w:val="single"/>
    </w:rPr>
  </w:style>
  <w:style w:type="paragraph" w:styleId="Titre2">
    <w:name w:val="heading 2"/>
    <w:aliases w:val="T2"/>
    <w:basedOn w:val="Normal"/>
    <w:next w:val="Normal"/>
    <w:link w:val="Titre2Car"/>
    <w:qFormat/>
    <w:rsid w:val="0036144E"/>
    <w:pPr>
      <w:keepNext/>
      <w:spacing w:before="240" w:after="60"/>
      <w:outlineLvl w:val="1"/>
    </w:pPr>
    <w:rPr>
      <w:rFonts w:cs="Arial"/>
      <w:b/>
      <w:bCs/>
      <w:i/>
      <w:iCs/>
      <w:sz w:val="28"/>
      <w:szCs w:val="28"/>
    </w:rPr>
  </w:style>
  <w:style w:type="paragraph" w:styleId="Titre3">
    <w:name w:val="heading 3"/>
    <w:aliases w:val="Niv3,T3,T3 Car Car,T3 Car Car Car Car,Titre 3 Car Car,Titre 3 Car Car Car Car,Titre 3 Car Car Car Car Car Car Car,Titre 3 Car Car Car1,Titre 3 Car1,Titre 3 Car1 Car,Titre 3 Car1 Car Car Car,Titre 3 Car1 Car Car Car Car Car,Titre 3 Car1 Car1 Car"/>
    <w:basedOn w:val="Normal"/>
    <w:next w:val="Normal"/>
    <w:link w:val="Titre3Car"/>
    <w:autoRedefine/>
    <w:qFormat/>
    <w:rsid w:val="0036144E"/>
    <w:pPr>
      <w:numPr>
        <w:ilvl w:val="2"/>
        <w:numId w:val="16"/>
      </w:numPr>
      <w:spacing w:before="120" w:after="60"/>
      <w:jc w:val="left"/>
      <w:outlineLvl w:val="2"/>
    </w:pPr>
    <w:rPr>
      <w:b/>
    </w:rPr>
  </w:style>
  <w:style w:type="paragraph" w:styleId="Titre4">
    <w:name w:val="heading 4"/>
    <w:aliases w:val="Niv4,T4,TTitre 4,Titre 4 Car Car Car Car Car Car,Titre 4 Car Car Car1 Car Car,Titre 4 Car Car Car2 Car,Titre 4 Car Car1 Car,Titre 4 Car1 Car Car Car Car,Titre 4 Car1 Car1 Car Car,Titre 4 Car1 Car2 Car,Titre 4 Car2 Car,level 4"/>
    <w:basedOn w:val="Normal"/>
    <w:next w:val="Normal"/>
    <w:link w:val="Titre4Car"/>
    <w:autoRedefine/>
    <w:qFormat/>
    <w:rsid w:val="006240FD"/>
    <w:pPr>
      <w:numPr>
        <w:ilvl w:val="3"/>
        <w:numId w:val="16"/>
      </w:numPr>
      <w:spacing w:before="120" w:after="60"/>
      <w:outlineLvl w:val="3"/>
    </w:pPr>
  </w:style>
  <w:style w:type="paragraph" w:styleId="Titre5">
    <w:name w:val="heading 5"/>
    <w:aliases w:val="Niv5,T5"/>
    <w:basedOn w:val="Normal"/>
    <w:next w:val="Normal"/>
    <w:link w:val="Titre5Car"/>
    <w:autoRedefine/>
    <w:qFormat/>
    <w:rsid w:val="0036144E"/>
    <w:pPr>
      <w:numPr>
        <w:ilvl w:val="4"/>
        <w:numId w:val="16"/>
      </w:numPr>
      <w:spacing w:before="120" w:after="60"/>
      <w:jc w:val="left"/>
      <w:outlineLvl w:val="4"/>
    </w:pPr>
    <w:rPr>
      <w:i/>
    </w:rPr>
  </w:style>
  <w:style w:type="paragraph" w:styleId="Titre6">
    <w:name w:val="heading 6"/>
    <w:basedOn w:val="Normal"/>
    <w:next w:val="Normal"/>
    <w:link w:val="Titre6Car"/>
    <w:unhideWhenUsed/>
    <w:qFormat/>
    <w:rsid w:val="0036144E"/>
    <w:pPr>
      <w:keepNext/>
      <w:keepLines/>
      <w:spacing w:before="200"/>
      <w:outlineLvl w:val="5"/>
    </w:pPr>
    <w:rPr>
      <w:rFonts w:ascii="Cambria" w:hAnsi="Cambria"/>
      <w:i/>
      <w:iCs/>
      <w:color w:val="243F60"/>
    </w:rPr>
  </w:style>
  <w:style w:type="paragraph" w:styleId="Titre7">
    <w:name w:val="heading 7"/>
    <w:basedOn w:val="Normal"/>
    <w:next w:val="Normal"/>
    <w:link w:val="Titre7Car"/>
    <w:unhideWhenUsed/>
    <w:qFormat/>
    <w:rsid w:val="0036144E"/>
    <w:pPr>
      <w:keepNext/>
      <w:keepLines/>
      <w:spacing w:before="200"/>
      <w:outlineLvl w:val="6"/>
    </w:pPr>
    <w:rPr>
      <w:rFonts w:ascii="Cambria" w:hAnsi="Cambria"/>
      <w:i/>
      <w:iCs/>
      <w:color w:val="404040"/>
    </w:rPr>
  </w:style>
  <w:style w:type="paragraph" w:styleId="Titre8">
    <w:name w:val="heading 8"/>
    <w:basedOn w:val="Normal"/>
    <w:next w:val="Normal"/>
    <w:link w:val="Titre8Car"/>
    <w:unhideWhenUsed/>
    <w:qFormat/>
    <w:rsid w:val="0036144E"/>
    <w:pPr>
      <w:keepNext/>
      <w:keepLines/>
      <w:spacing w:before="200"/>
      <w:outlineLvl w:val="7"/>
    </w:pPr>
    <w:rPr>
      <w:rFonts w:ascii="Cambria" w:hAnsi="Cambria"/>
      <w:color w:val="404040"/>
      <w:szCs w:val="20"/>
    </w:rPr>
  </w:style>
  <w:style w:type="paragraph" w:styleId="Titre9">
    <w:name w:val="heading 9"/>
    <w:basedOn w:val="Normal"/>
    <w:next w:val="Normal"/>
    <w:link w:val="Titre9Car"/>
    <w:unhideWhenUsed/>
    <w:qFormat/>
    <w:rsid w:val="0036144E"/>
    <w:pPr>
      <w:keepNext/>
      <w:keepLines/>
      <w:spacing w:before="200"/>
      <w:outlineLvl w:val="8"/>
    </w:pPr>
    <w:rPr>
      <w:rFonts w:ascii="Cambria" w:hAnsi="Cambria"/>
      <w:i/>
      <w:iCs/>
      <w:color w:val="40404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5A06CE"/>
    <w:pPr>
      <w:spacing w:before="240" w:after="60"/>
      <w:jc w:val="center"/>
      <w:outlineLvl w:val="0"/>
    </w:pPr>
    <w:rPr>
      <w:rFonts w:ascii="Cambria" w:hAnsi="Cambria"/>
      <w:b/>
      <w:bCs/>
      <w:kern w:val="28"/>
      <w:sz w:val="32"/>
      <w:szCs w:val="32"/>
    </w:rPr>
  </w:style>
  <w:style w:type="character" w:customStyle="1" w:styleId="Titre1Car">
    <w:name w:val="Titre 1 Car"/>
    <w:aliases w:val="DOSSIER Car,H1 Car,Hoofdstukkop Car,Lev 1 Car,Niv1 Car,Niveau 1 Car,No numbers Car,PARTIES Car,Partie Car,SECTION Car,S_Titre 1 Car,Section Car,Section Heading Car,T1 Car,TITRE Centré CAP. Car,Titre 1 Car Car Car Car,Titre 1 Car1 Car Car"/>
    <w:link w:val="Titre1"/>
    <w:rsid w:val="00ED66EB"/>
    <w:rPr>
      <w:rFonts w:ascii="Calibri" w:hAnsi="Calibri"/>
      <w:b/>
      <w:caps/>
      <w:sz w:val="22"/>
      <w:szCs w:val="26"/>
      <w:u w:val="single"/>
    </w:rPr>
  </w:style>
  <w:style w:type="paragraph" w:styleId="En-tte">
    <w:name w:val="header"/>
    <w:aliases w:val="h"/>
    <w:basedOn w:val="Normal"/>
    <w:link w:val="En-tteCar"/>
    <w:pPr>
      <w:tabs>
        <w:tab w:val="center" w:pos="4536"/>
        <w:tab w:val="right" w:pos="9072"/>
      </w:tabs>
    </w:pPr>
  </w:style>
  <w:style w:type="character" w:styleId="Numrodepage">
    <w:name w:val="page number"/>
    <w:basedOn w:val="Policepardfaut"/>
  </w:style>
  <w:style w:type="paragraph" w:styleId="Pieddepage">
    <w:name w:val="footer"/>
    <w:basedOn w:val="Normal"/>
    <w:link w:val="PieddepageCar"/>
    <w:pPr>
      <w:tabs>
        <w:tab w:val="center" w:pos="4536"/>
        <w:tab w:val="right" w:pos="9072"/>
      </w:tabs>
    </w:pPr>
  </w:style>
  <w:style w:type="character" w:customStyle="1" w:styleId="Titre2Car">
    <w:name w:val="Titre 2 Car"/>
    <w:aliases w:val="T2 Car"/>
    <w:link w:val="Titre2"/>
    <w:rsid w:val="00ED66EB"/>
    <w:rPr>
      <w:rFonts w:ascii="Calibri" w:hAnsi="Calibri" w:cs="Arial"/>
      <w:b/>
      <w:bCs/>
      <w:i/>
      <w:iCs/>
      <w:sz w:val="28"/>
      <w:szCs w:val="28"/>
    </w:rPr>
  </w:style>
  <w:style w:type="character" w:customStyle="1" w:styleId="Titre3Car">
    <w:name w:val="Titre 3 Car"/>
    <w:aliases w:val="Niv3 Car,T3 Car,T3 Car Car Car,T3 Car Car Car Car Car,Titre 3 Car Car Car,Titre 3 Car Car Car Car Car,Titre 3 Car Car Car Car Car Car Car Car,Titre 3 Car Car Car1 Car,Titre 3 Car1 Car1,Titre 3 Car1 Car Car,Titre 3 Car1 Car Car Car Car"/>
    <w:link w:val="Titre3"/>
    <w:rsid w:val="00ED66EB"/>
    <w:rPr>
      <w:rFonts w:ascii="Calibri" w:hAnsi="Calibri"/>
      <w:b/>
      <w:sz w:val="22"/>
      <w:szCs w:val="24"/>
    </w:rPr>
  </w:style>
  <w:style w:type="character" w:customStyle="1" w:styleId="Titre4Car">
    <w:name w:val="Titre 4 Car"/>
    <w:aliases w:val="Niv4 Car,T4 Car,TTitre 4 Car,Titre 4 Car Car Car Car Car Car Car,Titre 4 Car Car Car1 Car Car Car,Titre 4 Car Car Car2 Car Car,Titre 4 Car Car1 Car Car,Titre 4 Car1 Car Car Car Car Car,Titre 4 Car1 Car1 Car Car Car,Titre 4 Car1 Car2 Car Car"/>
    <w:link w:val="Titre4"/>
    <w:rsid w:val="006240FD"/>
    <w:rPr>
      <w:rFonts w:ascii="Calibri" w:hAnsi="Calibri"/>
      <w:sz w:val="22"/>
      <w:szCs w:val="24"/>
    </w:rPr>
  </w:style>
  <w:style w:type="character" w:customStyle="1" w:styleId="Titre5Car">
    <w:name w:val="Titre 5 Car"/>
    <w:aliases w:val="Niv5 Car,T5 Car"/>
    <w:link w:val="Titre5"/>
    <w:rsid w:val="0036144E"/>
    <w:rPr>
      <w:rFonts w:ascii="Calibri" w:hAnsi="Calibri"/>
      <w:i/>
      <w:sz w:val="22"/>
      <w:szCs w:val="24"/>
    </w:rPr>
  </w:style>
  <w:style w:type="character" w:customStyle="1" w:styleId="Titre6Car">
    <w:name w:val="Titre 6 Car"/>
    <w:link w:val="Titre6"/>
    <w:rsid w:val="0036144E"/>
    <w:rPr>
      <w:rFonts w:ascii="Cambria" w:hAnsi="Cambria"/>
      <w:i/>
      <w:iCs/>
      <w:color w:val="243F60"/>
      <w:sz w:val="22"/>
      <w:szCs w:val="24"/>
    </w:rPr>
  </w:style>
  <w:style w:type="character" w:customStyle="1" w:styleId="Titre7Car">
    <w:name w:val="Titre 7 Car"/>
    <w:link w:val="Titre7"/>
    <w:rsid w:val="0036144E"/>
    <w:rPr>
      <w:rFonts w:ascii="Cambria" w:hAnsi="Cambria"/>
      <w:i/>
      <w:iCs/>
      <w:color w:val="404040"/>
      <w:sz w:val="22"/>
      <w:szCs w:val="24"/>
    </w:rPr>
  </w:style>
  <w:style w:type="character" w:customStyle="1" w:styleId="TitreCar">
    <w:name w:val="Titre Car"/>
    <w:link w:val="Titre"/>
    <w:rsid w:val="005A06CE"/>
    <w:rPr>
      <w:rFonts w:ascii="Cambria" w:hAnsi="Cambria"/>
      <w:b/>
      <w:bCs/>
      <w:kern w:val="28"/>
      <w:sz w:val="32"/>
      <w:szCs w:val="32"/>
      <w:lang w:eastAsia="en-US"/>
    </w:rPr>
  </w:style>
  <w:style w:type="paragraph" w:styleId="Lgende">
    <w:name w:val="caption"/>
    <w:basedOn w:val="Normal"/>
    <w:next w:val="Normal"/>
    <w:uiPriority w:val="35"/>
    <w:qFormat/>
    <w:rsid w:val="00775842"/>
    <w:pPr>
      <w:jc w:val="right"/>
    </w:pPr>
    <w:rPr>
      <w:b/>
      <w:bCs/>
      <w:sz w:val="20"/>
      <w:szCs w:val="20"/>
    </w:rPr>
  </w:style>
  <w:style w:type="table" w:styleId="Grilledutableau">
    <w:name w:val="Table Grid"/>
    <w:basedOn w:val="TableauNormal"/>
    <w:rsid w:val="005A06C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u">
    <w:name w:val="Tableau"/>
    <w:basedOn w:val="Normal"/>
    <w:next w:val="Normal"/>
    <w:link w:val="TableauCar"/>
    <w:qFormat/>
    <w:rsid w:val="005A06CE"/>
    <w:rPr>
      <w:b/>
    </w:rPr>
  </w:style>
  <w:style w:type="paragraph" w:styleId="Tabledesillustrations">
    <w:name w:val="table of figures"/>
    <w:basedOn w:val="Normal"/>
    <w:next w:val="Normal"/>
    <w:uiPriority w:val="99"/>
    <w:unhideWhenUsed/>
    <w:rsid w:val="005A06CE"/>
  </w:style>
  <w:style w:type="character" w:styleId="Lienhypertexte">
    <w:name w:val="Hyperlink"/>
    <w:uiPriority w:val="99"/>
    <w:rsid w:val="0036144E"/>
    <w:rPr>
      <w:rFonts w:ascii="Calibri" w:hAnsi="Calibri" w:cs="Times New Roman"/>
      <w:b w:val="0"/>
      <w:i w:val="0"/>
      <w:caps w:val="0"/>
      <w:color w:val="0000FF"/>
      <w:sz w:val="22"/>
      <w:u w:val="none"/>
    </w:rPr>
  </w:style>
  <w:style w:type="paragraph" w:customStyle="1" w:styleId="Gras">
    <w:name w:val="Gras"/>
    <w:basedOn w:val="Normal"/>
    <w:next w:val="Normal"/>
    <w:rsid w:val="005A06CE"/>
    <w:pPr>
      <w:tabs>
        <w:tab w:val="left" w:pos="5725"/>
      </w:tabs>
    </w:pPr>
    <w:rPr>
      <w:b/>
    </w:rPr>
  </w:style>
  <w:style w:type="paragraph" w:customStyle="1" w:styleId="ComparutionGauche">
    <w:name w:val="Comparution Gauche"/>
    <w:basedOn w:val="Normal"/>
    <w:next w:val="Normal"/>
    <w:autoRedefine/>
    <w:rsid w:val="005A06CE"/>
    <w:rPr>
      <w:b/>
      <w:szCs w:val="20"/>
      <w:u w:val="single"/>
    </w:rPr>
  </w:style>
  <w:style w:type="paragraph" w:customStyle="1" w:styleId="ComparutionDroite">
    <w:name w:val="Comparution Droite"/>
    <w:basedOn w:val="Normal"/>
    <w:next w:val="Normal"/>
    <w:rsid w:val="005A06CE"/>
    <w:pPr>
      <w:jc w:val="right"/>
    </w:pPr>
    <w:rPr>
      <w:b/>
      <w:u w:val="single"/>
    </w:rPr>
  </w:style>
  <w:style w:type="paragraph" w:customStyle="1" w:styleId="Enttetableau">
    <w:name w:val="Entête tableau"/>
    <w:basedOn w:val="Normal"/>
    <w:next w:val="Normal"/>
    <w:rsid w:val="005A06CE"/>
    <w:pPr>
      <w:shd w:val="pct10" w:color="auto" w:fill="FFFFFF"/>
      <w:jc w:val="center"/>
    </w:pPr>
    <w:rPr>
      <w:b/>
      <w:sz w:val="24"/>
    </w:rPr>
  </w:style>
  <w:style w:type="paragraph" w:customStyle="1" w:styleId="Normalsoulign">
    <w:name w:val="Normal souligné"/>
    <w:basedOn w:val="Normal"/>
    <w:next w:val="Normal"/>
    <w:rsid w:val="005A06CE"/>
    <w:pPr>
      <w:keepLines/>
    </w:pPr>
    <w:rPr>
      <w:b/>
      <w:bCs/>
      <w:szCs w:val="20"/>
      <w:u w:val="single"/>
    </w:rPr>
  </w:style>
  <w:style w:type="paragraph" w:customStyle="1" w:styleId="Grassoulign">
    <w:name w:val="Gras souligné"/>
    <w:basedOn w:val="Normal"/>
    <w:next w:val="Normal"/>
    <w:rsid w:val="005A06CE"/>
    <w:rPr>
      <w:b/>
      <w:u w:val="single"/>
    </w:rPr>
  </w:style>
  <w:style w:type="paragraph" w:customStyle="1" w:styleId="Grillecouleur-Accent11">
    <w:name w:val="Grille couleur - Accent 11"/>
    <w:basedOn w:val="Normal"/>
    <w:next w:val="Normal"/>
    <w:link w:val="Grillecouleur-Accent1Car"/>
    <w:uiPriority w:val="29"/>
    <w:qFormat/>
    <w:rsid w:val="005A06CE"/>
    <w:pPr>
      <w:keepLines/>
    </w:pPr>
    <w:rPr>
      <w:rFonts w:ascii="Arial" w:hAnsi="Arial"/>
      <w:i/>
      <w:sz w:val="20"/>
      <w:szCs w:val="20"/>
    </w:rPr>
  </w:style>
  <w:style w:type="character" w:customStyle="1" w:styleId="Grillecouleur-Accent1Car">
    <w:name w:val="Grille couleur - Accent 1 Car"/>
    <w:link w:val="Grillecouleur-Accent11"/>
    <w:uiPriority w:val="29"/>
    <w:rsid w:val="005A06CE"/>
    <w:rPr>
      <w:rFonts w:ascii="Arial" w:hAnsi="Arial"/>
      <w:i/>
    </w:rPr>
  </w:style>
  <w:style w:type="paragraph" w:customStyle="1" w:styleId="Tableau02">
    <w:name w:val="Tableau02"/>
    <w:rsid w:val="005A06CE"/>
    <w:pPr>
      <w:jc w:val="right"/>
    </w:pPr>
    <w:rPr>
      <w:noProof/>
    </w:rPr>
  </w:style>
  <w:style w:type="character" w:customStyle="1" w:styleId="TableauCar">
    <w:name w:val="Tableau Car"/>
    <w:link w:val="Tableau"/>
    <w:rsid w:val="005A06CE"/>
    <w:rPr>
      <w:rFonts w:ascii="Calibri" w:eastAsia="Calibri" w:hAnsi="Calibri"/>
      <w:b/>
      <w:sz w:val="22"/>
      <w:szCs w:val="22"/>
      <w:lang w:eastAsia="en-US"/>
    </w:rPr>
  </w:style>
  <w:style w:type="paragraph" w:styleId="Retraitcorpsdetexte">
    <w:name w:val="Body Text Indent"/>
    <w:basedOn w:val="Normal"/>
    <w:link w:val="RetraitcorpsdetexteCar"/>
    <w:rsid w:val="005A06CE"/>
    <w:pPr>
      <w:ind w:firstLine="709"/>
    </w:pPr>
    <w:rPr>
      <w:rFonts w:ascii="Times New Roman" w:hAnsi="Times New Roman"/>
      <w:sz w:val="24"/>
      <w:szCs w:val="20"/>
    </w:rPr>
  </w:style>
  <w:style w:type="character" w:customStyle="1" w:styleId="RetraitcorpsdetexteCar">
    <w:name w:val="Retrait corps de texte Car"/>
    <w:link w:val="Retraitcorpsdetexte"/>
    <w:rsid w:val="005A06CE"/>
    <w:rPr>
      <w:sz w:val="24"/>
    </w:rPr>
  </w:style>
  <w:style w:type="paragraph" w:styleId="Commentaire">
    <w:name w:val="annotation text"/>
    <w:basedOn w:val="Normal"/>
    <w:link w:val="CommentaireCar"/>
    <w:rsid w:val="005A06CE"/>
    <w:rPr>
      <w:rFonts w:ascii="Arial" w:hAnsi="Arial"/>
      <w:sz w:val="20"/>
      <w:szCs w:val="20"/>
    </w:rPr>
  </w:style>
  <w:style w:type="character" w:customStyle="1" w:styleId="CommentaireCar">
    <w:name w:val="Commentaire Car"/>
    <w:link w:val="Commentaire"/>
    <w:rsid w:val="005A06CE"/>
    <w:rPr>
      <w:rFonts w:ascii="Arial" w:hAnsi="Arial"/>
    </w:rPr>
  </w:style>
  <w:style w:type="character" w:styleId="Marquedecommentaire">
    <w:name w:val="annotation reference"/>
    <w:rsid w:val="005A06CE"/>
    <w:rPr>
      <w:sz w:val="16"/>
      <w:szCs w:val="16"/>
    </w:rPr>
  </w:style>
  <w:style w:type="paragraph" w:styleId="Textedebulles">
    <w:name w:val="Balloon Text"/>
    <w:basedOn w:val="Normal"/>
    <w:link w:val="TextedebullesCar"/>
    <w:rsid w:val="005A06CE"/>
    <w:rPr>
      <w:rFonts w:ascii="Tahoma" w:hAnsi="Tahoma" w:cs="Tahoma"/>
      <w:sz w:val="16"/>
      <w:szCs w:val="16"/>
    </w:rPr>
  </w:style>
  <w:style w:type="character" w:customStyle="1" w:styleId="TextedebullesCar">
    <w:name w:val="Texte de bulles Car"/>
    <w:link w:val="Textedebulles"/>
    <w:rsid w:val="005A06CE"/>
    <w:rPr>
      <w:rFonts w:ascii="Tahoma" w:eastAsia="Calibri" w:hAnsi="Tahoma" w:cs="Tahoma"/>
      <w:sz w:val="16"/>
      <w:szCs w:val="16"/>
      <w:lang w:eastAsia="en-US"/>
    </w:rPr>
  </w:style>
  <w:style w:type="paragraph" w:styleId="Objetducommentaire">
    <w:name w:val="annotation subject"/>
    <w:basedOn w:val="Commentaire"/>
    <w:next w:val="Commentaire"/>
    <w:link w:val="ObjetducommentaireCar"/>
    <w:uiPriority w:val="99"/>
    <w:rsid w:val="003E5872"/>
    <w:rPr>
      <w:rFonts w:ascii="Calibri" w:eastAsia="Calibri" w:hAnsi="Calibri"/>
      <w:b/>
      <w:bCs/>
    </w:rPr>
  </w:style>
  <w:style w:type="character" w:customStyle="1" w:styleId="ObjetducommentaireCar">
    <w:name w:val="Objet du commentaire Car"/>
    <w:link w:val="Objetducommentaire"/>
    <w:uiPriority w:val="99"/>
    <w:rsid w:val="003E5872"/>
    <w:rPr>
      <w:rFonts w:ascii="Calibri" w:eastAsia="Calibri" w:hAnsi="Calibri"/>
      <w:b/>
      <w:bCs/>
      <w:lang w:eastAsia="en-US"/>
    </w:rPr>
  </w:style>
  <w:style w:type="paragraph" w:customStyle="1" w:styleId="Listecouleur-Accent11">
    <w:name w:val="Liste couleur - Accent 11"/>
    <w:basedOn w:val="Normal"/>
    <w:uiPriority w:val="34"/>
    <w:qFormat/>
    <w:rsid w:val="00302D43"/>
    <w:pPr>
      <w:ind w:left="708"/>
    </w:pPr>
    <w:rPr>
      <w:rFonts w:cs="Arial"/>
    </w:rPr>
  </w:style>
  <w:style w:type="character" w:customStyle="1" w:styleId="En-tteCar">
    <w:name w:val="En-tête Car"/>
    <w:aliases w:val="h Car"/>
    <w:link w:val="En-tte"/>
    <w:rsid w:val="00456B2A"/>
    <w:rPr>
      <w:rFonts w:ascii="Calibri" w:eastAsia="Calibri" w:hAnsi="Calibri"/>
      <w:sz w:val="22"/>
      <w:szCs w:val="22"/>
      <w:lang w:eastAsia="en-US"/>
    </w:rPr>
  </w:style>
  <w:style w:type="character" w:customStyle="1" w:styleId="Titre8Car">
    <w:name w:val="Titre 8 Car"/>
    <w:link w:val="Titre8"/>
    <w:rsid w:val="0036144E"/>
    <w:rPr>
      <w:rFonts w:ascii="Cambria" w:hAnsi="Cambria"/>
      <w:color w:val="404040"/>
      <w:sz w:val="22"/>
    </w:rPr>
  </w:style>
  <w:style w:type="character" w:customStyle="1" w:styleId="Titre9Car">
    <w:name w:val="Titre 9 Car"/>
    <w:link w:val="Titre9"/>
    <w:rsid w:val="0036144E"/>
    <w:rPr>
      <w:rFonts w:ascii="Cambria" w:hAnsi="Cambria"/>
      <w:i/>
      <w:iCs/>
      <w:color w:val="404040"/>
      <w:sz w:val="22"/>
    </w:rPr>
  </w:style>
  <w:style w:type="character" w:customStyle="1" w:styleId="PieddepageCar">
    <w:name w:val="Pied de page Car"/>
    <w:link w:val="Pieddepage"/>
    <w:rsid w:val="00456B2A"/>
    <w:rPr>
      <w:rFonts w:ascii="Calibri" w:eastAsia="Calibri" w:hAnsi="Calibri"/>
      <w:sz w:val="22"/>
      <w:szCs w:val="22"/>
      <w:lang w:eastAsia="en-US"/>
    </w:rPr>
  </w:style>
  <w:style w:type="paragraph" w:customStyle="1" w:styleId="Chapitre">
    <w:name w:val="Chapitre"/>
    <w:basedOn w:val="Normal"/>
    <w:next w:val="Normal"/>
    <w:rsid w:val="00456B2A"/>
    <w:pPr>
      <w:keepLines/>
      <w:spacing w:after="240"/>
      <w:jc w:val="center"/>
      <w:outlineLvl w:val="0"/>
    </w:pPr>
    <w:rPr>
      <w:rFonts w:cs="Arial"/>
      <w:b/>
      <w:caps/>
      <w:u w:val="single"/>
    </w:rPr>
  </w:style>
  <w:style w:type="paragraph" w:customStyle="1" w:styleId="ComparutionCentre">
    <w:name w:val="Comparution Centrée"/>
    <w:basedOn w:val="Normal"/>
    <w:next w:val="Normal"/>
    <w:rsid w:val="00456B2A"/>
    <w:pPr>
      <w:keepLines/>
      <w:spacing w:after="240"/>
      <w:jc w:val="center"/>
    </w:pPr>
    <w:rPr>
      <w:rFonts w:cs="Arial"/>
      <w:b/>
      <w:u w:val="single"/>
    </w:rPr>
  </w:style>
  <w:style w:type="paragraph" w:customStyle="1" w:styleId="Enttetableaugauche">
    <w:name w:val="Entête tableau gauche"/>
    <w:rsid w:val="00456B2A"/>
    <w:rPr>
      <w:rFonts w:ascii="Arial" w:hAnsi="Arial"/>
    </w:rPr>
  </w:style>
  <w:style w:type="paragraph" w:customStyle="1" w:styleId="Enttetableaucentre">
    <w:name w:val="Entête tableau centrée"/>
    <w:rsid w:val="00456B2A"/>
    <w:pPr>
      <w:jc w:val="center"/>
    </w:pPr>
    <w:rPr>
      <w:rFonts w:ascii="Arial" w:hAnsi="Arial"/>
    </w:rPr>
  </w:style>
  <w:style w:type="character" w:styleId="Lienhypertextesuivivisit">
    <w:name w:val="FollowedHyperlink"/>
    <w:rsid w:val="00456B2A"/>
    <w:rPr>
      <w:rFonts w:ascii="Arial" w:hAnsi="Arial"/>
      <w:color w:val="000000"/>
      <w:sz w:val="20"/>
      <w:szCs w:val="20"/>
      <w:u w:val="none"/>
    </w:rPr>
  </w:style>
  <w:style w:type="paragraph" w:customStyle="1" w:styleId="Enttetableaudroit">
    <w:name w:val="Entête tableau droit"/>
    <w:rsid w:val="00456B2A"/>
    <w:pPr>
      <w:jc w:val="right"/>
    </w:pPr>
    <w:rPr>
      <w:rFonts w:ascii="Arial" w:hAnsi="Arial"/>
    </w:rPr>
  </w:style>
  <w:style w:type="character" w:customStyle="1" w:styleId="Normaltableau">
    <w:name w:val="Normal tableau"/>
    <w:rsid w:val="00456B2A"/>
  </w:style>
  <w:style w:type="character" w:styleId="lev">
    <w:name w:val="Strong"/>
    <w:qFormat/>
    <w:rsid w:val="00456B2A"/>
    <w:rPr>
      <w:rFonts w:ascii="Times New Roman" w:hAnsi="Times New Roman" w:cs="Times New Roman"/>
      <w:b/>
      <w:bCs/>
    </w:rPr>
  </w:style>
  <w:style w:type="paragraph" w:customStyle="1" w:styleId="PUCES">
    <w:name w:val="PUCES"/>
    <w:basedOn w:val="Normal"/>
    <w:next w:val="Normal"/>
    <w:rsid w:val="00456B2A"/>
    <w:pPr>
      <w:keepLines/>
      <w:numPr>
        <w:numId w:val="3"/>
      </w:numPr>
    </w:pPr>
    <w:rPr>
      <w:rFonts w:ascii="Times New Roman" w:hAnsi="Times New Roman" w:cs="Arial"/>
      <w:sz w:val="24"/>
    </w:rPr>
  </w:style>
  <w:style w:type="paragraph" w:customStyle="1" w:styleId="Normaldcal">
    <w:name w:val="Normal_décalé"/>
    <w:basedOn w:val="Normal"/>
    <w:rsid w:val="00ED66EB"/>
    <w:pPr>
      <w:ind w:left="567"/>
    </w:pPr>
  </w:style>
  <w:style w:type="paragraph" w:styleId="Retraitcorpsdetexte3">
    <w:name w:val="Body Text Indent 3"/>
    <w:basedOn w:val="Normal"/>
    <w:link w:val="Retraitcorpsdetexte3Car"/>
    <w:rsid w:val="00456B2A"/>
    <w:pPr>
      <w:keepLines/>
      <w:tabs>
        <w:tab w:val="left" w:pos="-1440"/>
        <w:tab w:val="left" w:pos="-720"/>
        <w:tab w:val="left" w:pos="-453"/>
      </w:tabs>
      <w:overflowPunct w:val="0"/>
      <w:autoSpaceDE w:val="0"/>
      <w:autoSpaceDN w:val="0"/>
      <w:adjustRightInd w:val="0"/>
      <w:spacing w:line="237" w:lineRule="exact"/>
      <w:ind w:firstLine="720"/>
      <w:textAlignment w:val="baseline"/>
    </w:pPr>
    <w:rPr>
      <w:rFonts w:ascii="Bookman Old Style" w:hAnsi="Bookman Old Style" w:cs="Arial"/>
    </w:rPr>
  </w:style>
  <w:style w:type="character" w:customStyle="1" w:styleId="Retraitcorpsdetexte3Car">
    <w:name w:val="Retrait corps de texte 3 Car"/>
    <w:link w:val="Retraitcorpsdetexte3"/>
    <w:rsid w:val="00456B2A"/>
    <w:rPr>
      <w:rFonts w:ascii="Bookman Old Style" w:hAnsi="Bookman Old Style" w:cs="Arial"/>
      <w:sz w:val="22"/>
      <w:szCs w:val="22"/>
    </w:rPr>
  </w:style>
  <w:style w:type="paragraph" w:styleId="Retraitcorpsdetexte2">
    <w:name w:val="Body Text Indent 2"/>
    <w:basedOn w:val="Normal"/>
    <w:link w:val="Retraitcorpsdetexte2Car"/>
    <w:rsid w:val="00456B2A"/>
    <w:pPr>
      <w:keepLines/>
      <w:overflowPunct w:val="0"/>
      <w:autoSpaceDE w:val="0"/>
      <w:autoSpaceDN w:val="0"/>
      <w:adjustRightInd w:val="0"/>
      <w:spacing w:after="120" w:line="480" w:lineRule="auto"/>
      <w:ind w:left="283"/>
      <w:textAlignment w:val="baseline"/>
    </w:pPr>
    <w:rPr>
      <w:rFonts w:ascii="Bookman Old Style" w:hAnsi="Bookman Old Style" w:cs="Arial"/>
    </w:rPr>
  </w:style>
  <w:style w:type="character" w:customStyle="1" w:styleId="Retraitcorpsdetexte2Car">
    <w:name w:val="Retrait corps de texte 2 Car"/>
    <w:link w:val="Retraitcorpsdetexte2"/>
    <w:rsid w:val="00456B2A"/>
    <w:rPr>
      <w:rFonts w:ascii="Bookman Old Style" w:hAnsi="Bookman Old Style" w:cs="Arial"/>
      <w:sz w:val="22"/>
      <w:szCs w:val="22"/>
    </w:rPr>
  </w:style>
  <w:style w:type="paragraph" w:styleId="Corpsdetexte2">
    <w:name w:val="Body Text 2"/>
    <w:basedOn w:val="Normal"/>
    <w:link w:val="Corpsdetexte2Car"/>
    <w:rsid w:val="00456B2A"/>
    <w:rPr>
      <w:rFonts w:cs="Arial"/>
    </w:rPr>
  </w:style>
  <w:style w:type="character" w:customStyle="1" w:styleId="Corpsdetexte2Car">
    <w:name w:val="Corps de texte 2 Car"/>
    <w:link w:val="Corpsdetexte2"/>
    <w:rsid w:val="00456B2A"/>
    <w:rPr>
      <w:rFonts w:ascii="Calibri" w:hAnsi="Calibri" w:cs="Arial"/>
      <w:sz w:val="22"/>
      <w:szCs w:val="22"/>
    </w:rPr>
  </w:style>
  <w:style w:type="paragraph" w:styleId="Corpsdetexte">
    <w:name w:val="Body Text"/>
    <w:basedOn w:val="Normal"/>
    <w:link w:val="CorpsdetexteCar"/>
    <w:rsid w:val="00456B2A"/>
    <w:pPr>
      <w:keepLines/>
      <w:overflowPunct w:val="0"/>
      <w:autoSpaceDE w:val="0"/>
      <w:autoSpaceDN w:val="0"/>
      <w:adjustRightInd w:val="0"/>
      <w:textAlignment w:val="baseline"/>
    </w:pPr>
    <w:rPr>
      <w:rFonts w:ascii="Bookman Old Style" w:hAnsi="Bookman Old Style" w:cs="Arial"/>
      <w:b/>
      <w:bCs/>
    </w:rPr>
  </w:style>
  <w:style w:type="character" w:customStyle="1" w:styleId="CorpsdetexteCar">
    <w:name w:val="Corps de texte Car"/>
    <w:link w:val="Corpsdetexte"/>
    <w:rsid w:val="00456B2A"/>
    <w:rPr>
      <w:rFonts w:ascii="Bookman Old Style" w:hAnsi="Bookman Old Style" w:cs="Arial"/>
      <w:b/>
      <w:bCs/>
      <w:sz w:val="22"/>
      <w:szCs w:val="22"/>
    </w:rPr>
  </w:style>
  <w:style w:type="paragraph" w:customStyle="1" w:styleId="StyleTitre2Latin11ptNonLatinGrasGauche">
    <w:name w:val="Style Titre 2 + (Latin) 11 pt Non (Latin) Gras Gauche"/>
    <w:basedOn w:val="Titre2"/>
    <w:autoRedefine/>
    <w:rsid w:val="00456B2A"/>
    <w:pPr>
      <w:numPr>
        <w:ilvl w:val="1"/>
        <w:numId w:val="4"/>
      </w:numPr>
      <w:tabs>
        <w:tab w:val="clear" w:pos="1500"/>
        <w:tab w:val="num" w:pos="1134"/>
      </w:tabs>
      <w:overflowPunct w:val="0"/>
      <w:autoSpaceDE w:val="0"/>
      <w:autoSpaceDN w:val="0"/>
      <w:adjustRightInd w:val="0"/>
      <w:ind w:left="1134" w:hanging="1134"/>
    </w:pPr>
    <w:rPr>
      <w:iCs w:val="0"/>
      <w:caps/>
      <w:smallCaps/>
      <w:szCs w:val="22"/>
    </w:rPr>
  </w:style>
  <w:style w:type="paragraph" w:customStyle="1" w:styleId="Tramecouleur-Accent11">
    <w:name w:val="Trame couleur - Accent 11"/>
    <w:hidden/>
    <w:uiPriority w:val="99"/>
    <w:semiHidden/>
    <w:rsid w:val="00456B2A"/>
    <w:rPr>
      <w:rFonts w:ascii="Arial" w:hAnsi="Arial"/>
    </w:rPr>
  </w:style>
  <w:style w:type="paragraph" w:customStyle="1" w:styleId="Style1">
    <w:name w:val="Style1"/>
    <w:basedOn w:val="Normal"/>
    <w:rsid w:val="00456B2A"/>
    <w:pPr>
      <w:numPr>
        <w:ilvl w:val="2"/>
        <w:numId w:val="5"/>
      </w:numPr>
    </w:pPr>
    <w:rPr>
      <w:rFonts w:cs="Arial"/>
    </w:rPr>
  </w:style>
  <w:style w:type="paragraph" w:customStyle="1" w:styleId="Style">
    <w:name w:val="Style"/>
    <w:rsid w:val="00456B2A"/>
    <w:pPr>
      <w:widowControl w:val="0"/>
      <w:autoSpaceDE w:val="0"/>
      <w:autoSpaceDN w:val="0"/>
      <w:adjustRightInd w:val="0"/>
    </w:pPr>
    <w:rPr>
      <w:sz w:val="24"/>
      <w:szCs w:val="24"/>
    </w:rPr>
  </w:style>
  <w:style w:type="paragraph" w:styleId="Listepuces">
    <w:name w:val="List Bullet"/>
    <w:basedOn w:val="Normal"/>
    <w:uiPriority w:val="99"/>
    <w:unhideWhenUsed/>
    <w:rsid w:val="00456B2A"/>
    <w:pPr>
      <w:numPr>
        <w:numId w:val="6"/>
      </w:numPr>
      <w:contextualSpacing/>
    </w:pPr>
    <w:rPr>
      <w:rFonts w:cs="Arial"/>
    </w:rPr>
  </w:style>
  <w:style w:type="character" w:customStyle="1" w:styleId="verdana">
    <w:name w:val="verdana"/>
    <w:rsid w:val="00456B2A"/>
  </w:style>
  <w:style w:type="paragraph" w:styleId="NormalWeb">
    <w:name w:val="Normal (Web)"/>
    <w:basedOn w:val="Normal"/>
    <w:uiPriority w:val="99"/>
    <w:unhideWhenUsed/>
    <w:rsid w:val="00456B2A"/>
    <w:rPr>
      <w:rFonts w:ascii="Times New Roman" w:hAnsi="Times New Roman"/>
      <w:sz w:val="24"/>
    </w:rPr>
  </w:style>
  <w:style w:type="character" w:customStyle="1" w:styleId="Titre4Car1">
    <w:name w:val="Titre 4 Car1"/>
    <w:rsid w:val="00456B2A"/>
    <w:rPr>
      <w:rFonts w:ascii="Calibri" w:hAnsi="Calibri"/>
      <w:b/>
      <w:bCs/>
      <w:sz w:val="22"/>
      <w:szCs w:val="22"/>
      <w:u w:val="single"/>
    </w:rPr>
  </w:style>
  <w:style w:type="character" w:customStyle="1" w:styleId="Mentionner">
    <w:name w:val="Mentionner"/>
    <w:uiPriority w:val="99"/>
    <w:semiHidden/>
    <w:unhideWhenUsed/>
    <w:rsid w:val="002F0491"/>
    <w:rPr>
      <w:color w:val="2B579A"/>
      <w:shd w:val="clear" w:color="auto" w:fill="E6E6E6"/>
    </w:rPr>
  </w:style>
  <w:style w:type="paragraph" w:customStyle="1" w:styleId="BIBLECORPS">
    <w:name w:val="BIBLE_CORPS"/>
    <w:basedOn w:val="Normal"/>
    <w:link w:val="BIBLECORPSCar"/>
    <w:rsid w:val="00086936"/>
    <w:pPr>
      <w:ind w:firstLine="567"/>
    </w:pPr>
    <w:rPr>
      <w:rFonts w:ascii="Times New Roman" w:hAnsi="Times New Roman"/>
      <w:szCs w:val="20"/>
    </w:rPr>
  </w:style>
  <w:style w:type="paragraph" w:customStyle="1" w:styleId="BIBLECORPSCENTRE">
    <w:name w:val="BIBLE_CORPS_CENTRE"/>
    <w:basedOn w:val="Normal"/>
    <w:link w:val="BIBLECORPSCENTRECar"/>
    <w:rsid w:val="00086936"/>
    <w:pPr>
      <w:jc w:val="center"/>
    </w:pPr>
    <w:rPr>
      <w:rFonts w:ascii="Arial" w:hAnsi="Arial" w:cs="Arial"/>
      <w:b/>
      <w:bCs/>
      <w:sz w:val="20"/>
      <w:szCs w:val="20"/>
      <w:u w:val="single"/>
    </w:rPr>
  </w:style>
  <w:style w:type="character" w:customStyle="1" w:styleId="BIBLECORPSCar">
    <w:name w:val="BIBLE_CORPS Car"/>
    <w:link w:val="BIBLECORPS"/>
    <w:locked/>
    <w:rsid w:val="00086936"/>
    <w:rPr>
      <w:sz w:val="22"/>
    </w:rPr>
  </w:style>
  <w:style w:type="character" w:customStyle="1" w:styleId="BIBLECORPSCENTRECar">
    <w:name w:val="BIBLE_CORPS_CENTRE Car"/>
    <w:link w:val="BIBLECORPSCENTRE"/>
    <w:locked/>
    <w:rsid w:val="00086936"/>
    <w:rPr>
      <w:rFonts w:ascii="Arial" w:hAnsi="Arial" w:cs="Arial"/>
      <w:b/>
      <w:bCs/>
      <w:u w:val="single"/>
    </w:rPr>
  </w:style>
  <w:style w:type="paragraph" w:styleId="Paragraphedeliste">
    <w:name w:val="List Paragraph"/>
    <w:basedOn w:val="Normal"/>
    <w:uiPriority w:val="34"/>
    <w:qFormat/>
    <w:rsid w:val="0036144E"/>
    <w:pPr>
      <w:ind w:left="720"/>
      <w:contextualSpacing/>
    </w:pPr>
  </w:style>
  <w:style w:type="paragraph" w:styleId="Rvision">
    <w:name w:val="Revision"/>
    <w:hidden/>
    <w:uiPriority w:val="71"/>
    <w:rsid w:val="00E733EE"/>
    <w:rPr>
      <w:rFonts w:ascii="Calibri" w:eastAsia="Calibri" w:hAnsi="Calibri"/>
      <w:sz w:val="22"/>
      <w:szCs w:val="22"/>
      <w:lang w:eastAsia="en-US"/>
    </w:rPr>
  </w:style>
  <w:style w:type="paragraph" w:styleId="Citation">
    <w:name w:val="Quote"/>
    <w:basedOn w:val="Normal"/>
    <w:next w:val="Normal"/>
    <w:link w:val="CitationCar"/>
    <w:uiPriority w:val="73"/>
    <w:qFormat/>
    <w:rsid w:val="00E733EE"/>
    <w:pPr>
      <w:spacing w:before="200"/>
      <w:ind w:left="864" w:right="864"/>
      <w:jc w:val="center"/>
    </w:pPr>
    <w:rPr>
      <w:i/>
      <w:iCs/>
      <w:color w:val="404040"/>
    </w:rPr>
  </w:style>
  <w:style w:type="character" w:customStyle="1" w:styleId="CitationCar">
    <w:name w:val="Citation Car"/>
    <w:link w:val="Citation"/>
    <w:uiPriority w:val="73"/>
    <w:rsid w:val="00E733EE"/>
    <w:rPr>
      <w:rFonts w:ascii="Calibri" w:eastAsia="Calibri" w:hAnsi="Calibri"/>
      <w:i/>
      <w:iCs/>
      <w:color w:val="404040"/>
      <w:sz w:val="22"/>
      <w:szCs w:val="22"/>
      <w:lang w:eastAsia="en-US"/>
    </w:rPr>
  </w:style>
  <w:style w:type="character" w:customStyle="1" w:styleId="Mentionnonrsolue1">
    <w:name w:val="Mention non résolue1"/>
    <w:uiPriority w:val="47"/>
    <w:rsid w:val="0038678C"/>
    <w:rPr>
      <w:color w:val="808080"/>
      <w:shd w:val="clear" w:color="auto" w:fill="E6E6E6"/>
    </w:rPr>
  </w:style>
  <w:style w:type="paragraph" w:customStyle="1" w:styleId="stylerib">
    <w:name w:val="stylerib"/>
    <w:qFormat/>
    <w:rsid w:val="00891213"/>
    <w:rPr>
      <w:rFonts w:ascii="Arial" w:hAnsi="Arial"/>
      <w:sz w:val="18"/>
      <w:szCs w:val="24"/>
    </w:rPr>
  </w:style>
  <w:style w:type="table" w:customStyle="1" w:styleId="Grilledutableau1">
    <w:name w:val="Grille du tableau1"/>
    <w:basedOn w:val="TableauNormal"/>
    <w:next w:val="Grilledutableau"/>
    <w:rsid w:val="00770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v2">
    <w:name w:val="Niv2"/>
    <w:basedOn w:val="Normal"/>
    <w:next w:val="Normal"/>
    <w:autoRedefine/>
    <w:qFormat/>
    <w:rsid w:val="00C2278D"/>
    <w:pPr>
      <w:widowControl w:val="0"/>
      <w:numPr>
        <w:ilvl w:val="1"/>
        <w:numId w:val="16"/>
      </w:numPr>
      <w:spacing w:before="120" w:after="60"/>
      <w:jc w:val="left"/>
      <w:outlineLvl w:val="1"/>
    </w:pPr>
    <w:rPr>
      <w:b/>
      <w:caps/>
      <w:szCs w:val="20"/>
    </w:rPr>
  </w:style>
  <w:style w:type="paragraph" w:customStyle="1" w:styleId="Niv6">
    <w:name w:val="Niv6"/>
    <w:basedOn w:val="Normal"/>
    <w:next w:val="Normal"/>
    <w:rsid w:val="0036144E"/>
    <w:pPr>
      <w:numPr>
        <w:ilvl w:val="5"/>
        <w:numId w:val="16"/>
      </w:numPr>
      <w:outlineLvl w:val="5"/>
    </w:pPr>
  </w:style>
  <w:style w:type="paragraph" w:styleId="TM1">
    <w:name w:val="toc 1"/>
    <w:aliases w:val="TMNote 1"/>
    <w:basedOn w:val="Normal"/>
    <w:next w:val="Normal"/>
    <w:autoRedefine/>
    <w:uiPriority w:val="39"/>
    <w:rsid w:val="0036144E"/>
    <w:pPr>
      <w:tabs>
        <w:tab w:val="left" w:pos="1134"/>
        <w:tab w:val="right" w:leader="dot" w:pos="9072"/>
      </w:tabs>
      <w:spacing w:before="120"/>
      <w:ind w:left="1134" w:right="284" w:hanging="1134"/>
    </w:pPr>
    <w:rPr>
      <w:bCs/>
      <w:caps/>
      <w:noProof/>
      <w:szCs w:val="20"/>
    </w:rPr>
  </w:style>
  <w:style w:type="paragraph" w:styleId="TM2">
    <w:name w:val="toc 2"/>
    <w:aliases w:val="TMNote 2"/>
    <w:basedOn w:val="Normal"/>
    <w:next w:val="Normal"/>
    <w:autoRedefine/>
    <w:uiPriority w:val="39"/>
    <w:rsid w:val="0036144E"/>
    <w:pPr>
      <w:tabs>
        <w:tab w:val="left" w:pos="1134"/>
        <w:tab w:val="right" w:leader="dot" w:pos="9072"/>
      </w:tabs>
      <w:spacing w:before="120"/>
      <w:ind w:left="1134" w:right="284" w:hanging="1134"/>
      <w:jc w:val="left"/>
    </w:pPr>
    <w:rPr>
      <w:szCs w:val="20"/>
    </w:rPr>
  </w:style>
  <w:style w:type="paragraph" w:styleId="TM3">
    <w:name w:val="toc 3"/>
    <w:aliases w:val="TMNote 3"/>
    <w:basedOn w:val="Normal"/>
    <w:next w:val="Normal"/>
    <w:autoRedefine/>
    <w:uiPriority w:val="39"/>
    <w:rsid w:val="0036144E"/>
    <w:pPr>
      <w:tabs>
        <w:tab w:val="left" w:pos="1134"/>
        <w:tab w:val="right" w:leader="dot" w:pos="9072"/>
      </w:tabs>
      <w:spacing w:before="120"/>
      <w:ind w:left="1134" w:right="284" w:hanging="1134"/>
      <w:jc w:val="left"/>
    </w:pPr>
    <w:rPr>
      <w:iCs/>
      <w:szCs w:val="20"/>
    </w:rPr>
  </w:style>
  <w:style w:type="paragraph" w:styleId="TM4">
    <w:name w:val="toc 4"/>
    <w:aliases w:val="TMNote 4"/>
    <w:basedOn w:val="Normal"/>
    <w:next w:val="Normal"/>
    <w:autoRedefine/>
    <w:uiPriority w:val="39"/>
    <w:rsid w:val="0036144E"/>
    <w:pPr>
      <w:tabs>
        <w:tab w:val="left" w:pos="1134"/>
        <w:tab w:val="right" w:leader="dot" w:pos="9072"/>
      </w:tabs>
      <w:spacing w:before="120"/>
      <w:ind w:left="1134" w:right="284" w:hanging="1134"/>
      <w:jc w:val="left"/>
    </w:pPr>
    <w:rPr>
      <w:szCs w:val="18"/>
    </w:rPr>
  </w:style>
  <w:style w:type="paragraph" w:styleId="TM5">
    <w:name w:val="toc 5"/>
    <w:basedOn w:val="Normal"/>
    <w:next w:val="Normal"/>
    <w:autoRedefine/>
    <w:uiPriority w:val="39"/>
    <w:rsid w:val="0036144E"/>
    <w:pPr>
      <w:tabs>
        <w:tab w:val="left" w:pos="1134"/>
        <w:tab w:val="right" w:leader="dot" w:pos="9072"/>
      </w:tabs>
      <w:spacing w:before="120"/>
      <w:ind w:left="1134" w:right="284" w:hanging="1134"/>
      <w:jc w:val="left"/>
    </w:pPr>
    <w:rPr>
      <w:szCs w:val="18"/>
    </w:rPr>
  </w:style>
  <w:style w:type="paragraph" w:styleId="TM6">
    <w:name w:val="toc 6"/>
    <w:basedOn w:val="Normal"/>
    <w:next w:val="Normal"/>
    <w:autoRedefine/>
    <w:uiPriority w:val="39"/>
    <w:rsid w:val="0036144E"/>
    <w:pPr>
      <w:tabs>
        <w:tab w:val="left" w:pos="1134"/>
        <w:tab w:val="right" w:leader="dot" w:pos="7654"/>
      </w:tabs>
      <w:spacing w:before="120"/>
      <w:ind w:left="1134" w:right="170" w:hanging="1134"/>
      <w:jc w:val="left"/>
    </w:pPr>
    <w:rPr>
      <w:szCs w:val="18"/>
    </w:rPr>
  </w:style>
  <w:style w:type="paragraph" w:styleId="TM7">
    <w:name w:val="toc 7"/>
    <w:basedOn w:val="Normal"/>
    <w:next w:val="Normal"/>
    <w:autoRedefine/>
    <w:uiPriority w:val="39"/>
    <w:rsid w:val="0036144E"/>
    <w:pPr>
      <w:tabs>
        <w:tab w:val="left" w:pos="1247"/>
        <w:tab w:val="right" w:leader="dot" w:pos="7654"/>
      </w:tabs>
      <w:spacing w:before="120"/>
      <w:ind w:left="1247" w:right="170" w:hanging="1247"/>
      <w:jc w:val="left"/>
    </w:pPr>
    <w:rPr>
      <w:szCs w:val="18"/>
    </w:rPr>
  </w:style>
  <w:style w:type="paragraph" w:styleId="TM8">
    <w:name w:val="toc 8"/>
    <w:basedOn w:val="Normal"/>
    <w:next w:val="Normal"/>
    <w:autoRedefine/>
    <w:uiPriority w:val="39"/>
    <w:rsid w:val="0036144E"/>
    <w:pPr>
      <w:tabs>
        <w:tab w:val="left" w:pos="1361"/>
        <w:tab w:val="right" w:leader="dot" w:pos="7654"/>
      </w:tabs>
      <w:spacing w:before="120"/>
      <w:ind w:left="1361" w:right="170" w:hanging="1361"/>
      <w:jc w:val="left"/>
    </w:pPr>
    <w:rPr>
      <w:szCs w:val="18"/>
    </w:rPr>
  </w:style>
  <w:style w:type="paragraph" w:styleId="TM9">
    <w:name w:val="toc 9"/>
    <w:basedOn w:val="Normal"/>
    <w:next w:val="Normal"/>
    <w:autoRedefine/>
    <w:uiPriority w:val="39"/>
    <w:rsid w:val="0036144E"/>
    <w:pPr>
      <w:tabs>
        <w:tab w:val="left" w:pos="1474"/>
        <w:tab w:val="right" w:leader="dot" w:pos="7654"/>
      </w:tabs>
      <w:spacing w:before="120"/>
      <w:ind w:left="1474" w:right="170" w:hanging="1474"/>
      <w:jc w:val="left"/>
    </w:pPr>
    <w:rPr>
      <w:szCs w:val="18"/>
    </w:rPr>
  </w:style>
  <w:style w:type="paragraph" w:customStyle="1" w:styleId="TitreArticle">
    <w:name w:val="TitreArticle"/>
    <w:basedOn w:val="Normal"/>
    <w:next w:val="Normal"/>
    <w:autoRedefine/>
    <w:qFormat/>
    <w:rsid w:val="0036144E"/>
    <w:pPr>
      <w:jc w:val="center"/>
    </w:pPr>
    <w:rPr>
      <w:b/>
      <w:caps/>
      <w:u w:val="single"/>
    </w:rPr>
  </w:style>
  <w:style w:type="paragraph" w:customStyle="1" w:styleId="Niv7">
    <w:name w:val="Niv7"/>
    <w:basedOn w:val="Normal"/>
    <w:next w:val="Normal"/>
    <w:autoRedefine/>
    <w:qFormat/>
    <w:rsid w:val="0036144E"/>
    <w:pPr>
      <w:numPr>
        <w:ilvl w:val="6"/>
        <w:numId w:val="16"/>
      </w:numPr>
      <w:spacing w:before="160" w:after="160"/>
    </w:pPr>
  </w:style>
  <w:style w:type="paragraph" w:customStyle="1" w:styleId="Niv8">
    <w:name w:val="Niv8"/>
    <w:basedOn w:val="Normal"/>
    <w:next w:val="Normal"/>
    <w:autoRedefine/>
    <w:qFormat/>
    <w:rsid w:val="0036144E"/>
    <w:pPr>
      <w:numPr>
        <w:ilvl w:val="7"/>
        <w:numId w:val="16"/>
      </w:numPr>
      <w:spacing w:before="120" w:after="60"/>
    </w:pPr>
  </w:style>
  <w:style w:type="paragraph" w:customStyle="1" w:styleId="Niv9">
    <w:name w:val="Niv9"/>
    <w:basedOn w:val="Normal"/>
    <w:next w:val="Normal"/>
    <w:qFormat/>
    <w:rsid w:val="0036144E"/>
    <w:pPr>
      <w:numPr>
        <w:ilvl w:val="8"/>
        <w:numId w:val="16"/>
      </w:numPr>
      <w:spacing w:before="120" w:after="60"/>
    </w:pPr>
  </w:style>
  <w:style w:type="paragraph" w:customStyle="1" w:styleId="Nivi">
    <w:name w:val="Niv_i"/>
    <w:basedOn w:val="Paragraphedeliste"/>
    <w:qFormat/>
    <w:rsid w:val="0036144E"/>
    <w:pPr>
      <w:numPr>
        <w:numId w:val="17"/>
      </w:numPr>
      <w:tabs>
        <w:tab w:val="center" w:pos="284"/>
        <w:tab w:val="left" w:pos="567"/>
      </w:tabs>
      <w:ind w:hanging="567"/>
    </w:pPr>
  </w:style>
  <w:style w:type="numbering" w:customStyle="1" w:styleId="Fille">
    <w:name w:val="Fille"/>
    <w:uiPriority w:val="99"/>
    <w:rsid w:val="0036144E"/>
    <w:pPr>
      <w:numPr>
        <w:numId w:val="11"/>
      </w:numPr>
    </w:pPr>
  </w:style>
  <w:style w:type="numbering" w:customStyle="1" w:styleId="Style2">
    <w:name w:val="Style2"/>
    <w:uiPriority w:val="99"/>
    <w:rsid w:val="0036144E"/>
    <w:pPr>
      <w:numPr>
        <w:numId w:val="12"/>
      </w:numPr>
    </w:pPr>
  </w:style>
  <w:style w:type="paragraph" w:customStyle="1" w:styleId="Puce10">
    <w:name w:val="Puce_1"/>
    <w:basedOn w:val="Normal"/>
    <w:rsid w:val="0036144E"/>
    <w:pPr>
      <w:numPr>
        <w:numId w:val="38"/>
      </w:numPr>
      <w:tabs>
        <w:tab w:val="center" w:pos="567"/>
      </w:tabs>
    </w:pPr>
    <w:rPr>
      <w:szCs w:val="20"/>
    </w:rPr>
  </w:style>
  <w:style w:type="paragraph" w:customStyle="1" w:styleId="Puce2">
    <w:name w:val="Puce_2"/>
    <w:basedOn w:val="Normal"/>
    <w:autoRedefine/>
    <w:rsid w:val="0036144E"/>
    <w:pPr>
      <w:numPr>
        <w:numId w:val="13"/>
      </w:numPr>
      <w:tabs>
        <w:tab w:val="left" w:pos="567"/>
      </w:tabs>
    </w:pPr>
    <w:rPr>
      <w:szCs w:val="20"/>
    </w:rPr>
  </w:style>
  <w:style w:type="paragraph" w:customStyle="1" w:styleId="Puce3">
    <w:name w:val="Puce_3"/>
    <w:basedOn w:val="Normal"/>
    <w:uiPriority w:val="99"/>
    <w:rsid w:val="0036144E"/>
    <w:pPr>
      <w:keepLines/>
      <w:numPr>
        <w:numId w:val="14"/>
      </w:numPr>
      <w:tabs>
        <w:tab w:val="left" w:pos="567"/>
      </w:tabs>
      <w:overflowPunct w:val="0"/>
      <w:autoSpaceDE w:val="0"/>
      <w:autoSpaceDN w:val="0"/>
      <w:adjustRightInd w:val="0"/>
      <w:textAlignment w:val="baseline"/>
    </w:pPr>
    <w:rPr>
      <w:szCs w:val="20"/>
    </w:rPr>
  </w:style>
  <w:style w:type="numbering" w:customStyle="1" w:styleId="Style3">
    <w:name w:val="Style3"/>
    <w:uiPriority w:val="99"/>
    <w:rsid w:val="0036144E"/>
    <w:pPr>
      <w:numPr>
        <w:numId w:val="15"/>
      </w:numPr>
    </w:pPr>
  </w:style>
  <w:style w:type="paragraph" w:customStyle="1" w:styleId="Puce4">
    <w:name w:val="Puce_4"/>
    <w:basedOn w:val="Normal"/>
    <w:qFormat/>
    <w:rsid w:val="0036144E"/>
    <w:pPr>
      <w:numPr>
        <w:ilvl w:val="1"/>
        <w:numId w:val="18"/>
      </w:numPr>
      <w:tabs>
        <w:tab w:val="left" w:pos="1134"/>
      </w:tabs>
    </w:pPr>
    <w:rPr>
      <w:rFonts w:cs="Arial"/>
      <w:szCs w:val="22"/>
      <w:lang w:eastAsia="en-US"/>
    </w:rPr>
  </w:style>
  <w:style w:type="paragraph" w:customStyle="1" w:styleId="Puce5">
    <w:name w:val="Puce_5"/>
    <w:basedOn w:val="Normal"/>
    <w:qFormat/>
    <w:rsid w:val="0036144E"/>
    <w:pPr>
      <w:numPr>
        <w:numId w:val="19"/>
      </w:numPr>
      <w:tabs>
        <w:tab w:val="left" w:pos="1134"/>
      </w:tabs>
    </w:pPr>
  </w:style>
  <w:style w:type="paragraph" w:customStyle="1" w:styleId="Puce6">
    <w:name w:val="Puce_6"/>
    <w:basedOn w:val="Normal"/>
    <w:qFormat/>
    <w:rsid w:val="0036144E"/>
    <w:pPr>
      <w:numPr>
        <w:numId w:val="20"/>
      </w:numPr>
      <w:tabs>
        <w:tab w:val="left" w:pos="1134"/>
      </w:tabs>
    </w:pPr>
  </w:style>
  <w:style w:type="paragraph" w:customStyle="1" w:styleId="Puce7">
    <w:name w:val="Puce_7"/>
    <w:basedOn w:val="Normal"/>
    <w:qFormat/>
    <w:rsid w:val="0036144E"/>
    <w:pPr>
      <w:numPr>
        <w:numId w:val="21"/>
      </w:numPr>
      <w:tabs>
        <w:tab w:val="left" w:pos="1134"/>
      </w:tabs>
    </w:pPr>
  </w:style>
  <w:style w:type="paragraph" w:customStyle="1" w:styleId="Puce8">
    <w:name w:val="Puce_8"/>
    <w:basedOn w:val="Normal"/>
    <w:qFormat/>
    <w:rsid w:val="0036144E"/>
    <w:pPr>
      <w:numPr>
        <w:numId w:val="22"/>
      </w:numPr>
      <w:tabs>
        <w:tab w:val="left" w:pos="567"/>
      </w:tabs>
    </w:pPr>
  </w:style>
  <w:style w:type="paragraph" w:customStyle="1" w:styleId="Decimal">
    <w:name w:val="Decimal"/>
    <w:basedOn w:val="Normal"/>
    <w:qFormat/>
    <w:rsid w:val="0036144E"/>
    <w:pPr>
      <w:tabs>
        <w:tab w:val="decimal" w:leader="dot" w:pos="7371"/>
      </w:tabs>
      <w:ind w:right="1134"/>
    </w:pPr>
  </w:style>
  <w:style w:type="numbering" w:customStyle="1" w:styleId="PUCESPOINTS">
    <w:name w:val="PUCES_POINTS"/>
    <w:rsid w:val="00ED66EB"/>
    <w:pPr>
      <w:numPr>
        <w:numId w:val="23"/>
      </w:numPr>
    </w:pPr>
  </w:style>
  <w:style w:type="paragraph" w:customStyle="1" w:styleId="UVA1">
    <w:name w:val="UVA1"/>
    <w:basedOn w:val="Titre1"/>
    <w:next w:val="Normal"/>
    <w:link w:val="UVA1Car"/>
    <w:rsid w:val="00ED66EB"/>
    <w:pPr>
      <w:numPr>
        <w:numId w:val="37"/>
      </w:numPr>
      <w:spacing w:before="240"/>
    </w:pPr>
    <w:rPr>
      <w:rFonts w:cs="Calibri"/>
      <w:caps w:val="0"/>
      <w:color w:val="000000"/>
      <w:kern w:val="32"/>
      <w:szCs w:val="22"/>
    </w:rPr>
  </w:style>
  <w:style w:type="paragraph" w:customStyle="1" w:styleId="UVA2">
    <w:name w:val="UVA2"/>
    <w:basedOn w:val="Titre2"/>
    <w:next w:val="Normal"/>
    <w:link w:val="UVA2Car"/>
    <w:autoRedefine/>
    <w:rsid w:val="00ED66EB"/>
    <w:pPr>
      <w:numPr>
        <w:ilvl w:val="1"/>
        <w:numId w:val="37"/>
      </w:numPr>
      <w:spacing w:after="120"/>
      <w:jc w:val="left"/>
    </w:pPr>
    <w:rPr>
      <w:rFonts w:cs="Calibri"/>
      <w:iCs w:val="0"/>
      <w:caps/>
      <w:color w:val="000000"/>
      <w:sz w:val="22"/>
      <w:szCs w:val="22"/>
    </w:rPr>
  </w:style>
  <w:style w:type="paragraph" w:customStyle="1" w:styleId="UVA3">
    <w:name w:val="UVA3"/>
    <w:basedOn w:val="Titre3"/>
    <w:next w:val="Normal"/>
    <w:link w:val="UVA3Car"/>
    <w:autoRedefine/>
    <w:rsid w:val="00ED66EB"/>
    <w:pPr>
      <w:numPr>
        <w:numId w:val="37"/>
      </w:numPr>
      <w:spacing w:before="240" w:after="120"/>
    </w:pPr>
    <w:rPr>
      <w:rFonts w:cs="Calibri"/>
      <w:color w:val="000000"/>
      <w:szCs w:val="22"/>
    </w:rPr>
  </w:style>
  <w:style w:type="paragraph" w:customStyle="1" w:styleId="UVA4">
    <w:name w:val="UVA4"/>
    <w:basedOn w:val="Titre4"/>
    <w:next w:val="Normal"/>
    <w:rsid w:val="00ED66EB"/>
    <w:pPr>
      <w:numPr>
        <w:numId w:val="37"/>
      </w:numPr>
    </w:pPr>
    <w:rPr>
      <w:rFonts w:cs="Calibri"/>
      <w:b/>
      <w:i/>
      <w:iCs/>
      <w:color w:val="000000"/>
      <w:szCs w:val="22"/>
    </w:rPr>
  </w:style>
  <w:style w:type="paragraph" w:customStyle="1" w:styleId="UVA5">
    <w:name w:val="UVA5"/>
    <w:basedOn w:val="Titre5"/>
    <w:next w:val="Normal"/>
    <w:rsid w:val="00ED66EB"/>
    <w:pPr>
      <w:numPr>
        <w:numId w:val="37"/>
      </w:numPr>
    </w:pPr>
    <w:rPr>
      <w:rFonts w:cs="Calibri"/>
      <w:bCs/>
      <w:i w:val="0"/>
      <w:iCs/>
      <w:color w:val="000000"/>
      <w:szCs w:val="22"/>
    </w:rPr>
  </w:style>
  <w:style w:type="character" w:customStyle="1" w:styleId="UVA2Car">
    <w:name w:val="UVA2 Car"/>
    <w:link w:val="UVA2"/>
    <w:locked/>
    <w:rsid w:val="00ED66EB"/>
    <w:rPr>
      <w:rFonts w:ascii="Calibri" w:hAnsi="Calibri" w:cs="Calibri"/>
      <w:b/>
      <w:bCs/>
      <w:i/>
      <w:caps/>
      <w:color w:val="000000"/>
      <w:sz w:val="22"/>
      <w:szCs w:val="22"/>
    </w:rPr>
  </w:style>
  <w:style w:type="character" w:customStyle="1" w:styleId="NormaldcalCar">
    <w:name w:val="Normal_dcal Car"/>
    <w:link w:val="Normaldcal0"/>
    <w:uiPriority w:val="99"/>
    <w:locked/>
    <w:rsid w:val="00AC6FF3"/>
    <w:rPr>
      <w:rFonts w:cs="Calibri"/>
      <w:sz w:val="22"/>
    </w:rPr>
  </w:style>
  <w:style w:type="paragraph" w:customStyle="1" w:styleId="Normaldcal0">
    <w:name w:val="Normal_dcal"/>
    <w:basedOn w:val="Normal"/>
    <w:link w:val="NormaldcalCar"/>
    <w:uiPriority w:val="99"/>
    <w:rsid w:val="00AC6FF3"/>
    <w:pPr>
      <w:widowControl w:val="0"/>
      <w:ind w:left="567"/>
    </w:pPr>
    <w:rPr>
      <w:rFonts w:ascii="Times New Roman" w:hAnsi="Times New Roman" w:cs="Calibri"/>
      <w:szCs w:val="20"/>
    </w:rPr>
  </w:style>
  <w:style w:type="character" w:customStyle="1" w:styleId="UVA3Car">
    <w:name w:val="UVA3 Car"/>
    <w:link w:val="UVA3"/>
    <w:locked/>
    <w:rsid w:val="00AC6FF3"/>
    <w:rPr>
      <w:rFonts w:ascii="Calibri" w:hAnsi="Calibri" w:cs="Calibri"/>
      <w:b/>
      <w:color w:val="000000"/>
      <w:sz w:val="22"/>
      <w:szCs w:val="22"/>
    </w:rPr>
  </w:style>
  <w:style w:type="paragraph" w:customStyle="1" w:styleId="Enumration">
    <w:name w:val="Enumération"/>
    <w:basedOn w:val="Normal"/>
    <w:qFormat/>
    <w:rsid w:val="000257F6"/>
    <w:pPr>
      <w:numPr>
        <w:numId w:val="27"/>
      </w:numPr>
      <w:spacing w:before="60" w:after="120"/>
    </w:pPr>
    <w:rPr>
      <w:rFonts w:ascii="Open Sans" w:hAnsi="Open Sans"/>
      <w:sz w:val="20"/>
      <w:szCs w:val="20"/>
    </w:rPr>
  </w:style>
  <w:style w:type="paragraph" w:customStyle="1" w:styleId="Puce1">
    <w:name w:val="Puce1"/>
    <w:basedOn w:val="Normal"/>
    <w:rsid w:val="00726EC7"/>
    <w:pPr>
      <w:numPr>
        <w:numId w:val="28"/>
      </w:numPr>
      <w:spacing w:before="120"/>
      <w:contextualSpacing/>
    </w:pPr>
    <w:rPr>
      <w:rFonts w:ascii="Times New Roman" w:hAnsi="Times New Roman"/>
    </w:rPr>
  </w:style>
  <w:style w:type="paragraph" w:customStyle="1" w:styleId="Car1">
    <w:name w:val="Car1"/>
    <w:basedOn w:val="Normal"/>
    <w:rsid w:val="00ED66EB"/>
    <w:rPr>
      <w:rFonts w:ascii="Times New Roman" w:hAnsi="Times New Roman"/>
      <w:sz w:val="20"/>
      <w:lang w:val="en-US"/>
    </w:rPr>
  </w:style>
  <w:style w:type="paragraph" w:customStyle="1" w:styleId="Actecourant">
    <w:name w:val="Acte courant"/>
    <w:basedOn w:val="Normal"/>
    <w:rsid w:val="00ED66EB"/>
    <w:pPr>
      <w:ind w:firstLine="567"/>
    </w:pPr>
  </w:style>
  <w:style w:type="paragraph" w:customStyle="1" w:styleId="Normaldcal2">
    <w:name w:val="Normal_décalé_2"/>
    <w:basedOn w:val="Normal"/>
    <w:rsid w:val="00ED66EB"/>
    <w:pPr>
      <w:ind w:left="1077"/>
    </w:pPr>
  </w:style>
  <w:style w:type="numbering" w:customStyle="1" w:styleId="PUCES1">
    <w:name w:val="PUCES_1"/>
    <w:basedOn w:val="Aucuneliste"/>
    <w:rsid w:val="00ED66EB"/>
    <w:pPr>
      <w:numPr>
        <w:numId w:val="30"/>
      </w:numPr>
    </w:pPr>
  </w:style>
  <w:style w:type="numbering" w:customStyle="1" w:styleId="PUCESA">
    <w:name w:val="PUCES_A"/>
    <w:rsid w:val="00ED66EB"/>
    <w:pPr>
      <w:numPr>
        <w:numId w:val="31"/>
      </w:numPr>
    </w:pPr>
  </w:style>
  <w:style w:type="numbering" w:customStyle="1" w:styleId="PUCESb">
    <w:name w:val="PUCES_b"/>
    <w:basedOn w:val="Aucuneliste"/>
    <w:rsid w:val="00ED66EB"/>
    <w:pPr>
      <w:numPr>
        <w:numId w:val="32"/>
      </w:numPr>
    </w:pPr>
  </w:style>
  <w:style w:type="numbering" w:customStyle="1" w:styleId="PUCESCARRE">
    <w:name w:val="PUCES_CARRE"/>
    <w:basedOn w:val="Aucuneliste"/>
    <w:rsid w:val="00ED66EB"/>
    <w:pPr>
      <w:numPr>
        <w:numId w:val="33"/>
      </w:numPr>
    </w:pPr>
  </w:style>
  <w:style w:type="numbering" w:customStyle="1" w:styleId="PUCESI">
    <w:name w:val="PUCES_I"/>
    <w:rsid w:val="00ED66EB"/>
    <w:pPr>
      <w:numPr>
        <w:numId w:val="34"/>
      </w:numPr>
    </w:pPr>
  </w:style>
  <w:style w:type="numbering" w:customStyle="1" w:styleId="PUCESMINUSCULE">
    <w:name w:val="PUCES_MINUSCULE"/>
    <w:rsid w:val="00ED66EB"/>
    <w:pPr>
      <w:numPr>
        <w:numId w:val="35"/>
      </w:numPr>
    </w:pPr>
  </w:style>
  <w:style w:type="numbering" w:customStyle="1" w:styleId="PUCESTIRETS">
    <w:name w:val="PUCES_TIRETS"/>
    <w:rsid w:val="00ED66EB"/>
    <w:pPr>
      <w:numPr>
        <w:numId w:val="36"/>
      </w:numPr>
    </w:pPr>
  </w:style>
  <w:style w:type="character" w:customStyle="1" w:styleId="UVA1Car">
    <w:name w:val="UVA1 Car"/>
    <w:link w:val="UVA1"/>
    <w:locked/>
    <w:rsid w:val="00ED66EB"/>
    <w:rPr>
      <w:rFonts w:ascii="Calibri" w:hAnsi="Calibri" w:cs="Calibri"/>
      <w:b/>
      <w:color w:val="000000"/>
      <w:kern w:val="32"/>
      <w:sz w:val="22"/>
      <w:szCs w:val="22"/>
      <w:u w:val="single"/>
    </w:rPr>
  </w:style>
  <w:style w:type="paragraph" w:customStyle="1" w:styleId="NIVEAU2">
    <w:name w:val="NIVEAU2"/>
    <w:basedOn w:val="Normal"/>
    <w:rsid w:val="005F01A8"/>
    <w:pPr>
      <w:keepNext/>
      <w:numPr>
        <w:ilvl w:val="1"/>
        <w:numId w:val="40"/>
      </w:numPr>
      <w:tabs>
        <w:tab w:val="num" w:pos="1440"/>
      </w:tabs>
      <w:spacing w:before="240" w:after="240"/>
      <w:ind w:left="720" w:hanging="510"/>
    </w:pPr>
    <w:rPr>
      <w:rFonts w:ascii="Times New Roman" w:eastAsia="Yu Gothic" w:hAnsi="Times New Roman"/>
      <w:b/>
      <w:bCs/>
      <w:szCs w:val="22"/>
      <w:u w:val="single"/>
      <w:lang w:eastAsia="en-US"/>
    </w:rPr>
  </w:style>
  <w:style w:type="paragraph" w:customStyle="1" w:styleId="NIVEAU1">
    <w:name w:val="NIVEAU1"/>
    <w:basedOn w:val="Normal"/>
    <w:rsid w:val="005F01A8"/>
    <w:pPr>
      <w:keepNext/>
      <w:numPr>
        <w:numId w:val="40"/>
      </w:numPr>
      <w:tabs>
        <w:tab w:val="num" w:pos="1065"/>
      </w:tabs>
      <w:spacing w:before="360" w:after="240"/>
      <w:ind w:left="142" w:hanging="142"/>
    </w:pPr>
    <w:rPr>
      <w:rFonts w:ascii="Times New Roman" w:eastAsia="Yu Gothic" w:hAnsi="Times New Roman"/>
      <w:b/>
      <w:bCs/>
      <w:caps/>
      <w:szCs w:val="22"/>
      <w:u w:val="single"/>
      <w:lang w:eastAsia="en-US"/>
    </w:rPr>
  </w:style>
  <w:style w:type="paragraph" w:customStyle="1" w:styleId="NIVEAU3">
    <w:name w:val="NIVEAU3"/>
    <w:basedOn w:val="Normal"/>
    <w:rsid w:val="005F01A8"/>
    <w:pPr>
      <w:keepNext/>
      <w:numPr>
        <w:ilvl w:val="2"/>
        <w:numId w:val="40"/>
      </w:numPr>
      <w:tabs>
        <w:tab w:val="num" w:pos="2160"/>
      </w:tabs>
      <w:spacing w:before="240" w:after="240"/>
      <w:ind w:left="0" w:hanging="360"/>
    </w:pPr>
    <w:rPr>
      <w:rFonts w:ascii="Times New Roman" w:eastAsia="Yu Gothic" w:hAnsi="Times New Roman"/>
      <w:b/>
      <w:bCs/>
      <w:szCs w:val="22"/>
      <w:lang w:eastAsia="en-US"/>
    </w:rPr>
  </w:style>
  <w:style w:type="paragraph" w:customStyle="1" w:styleId="Niveau4">
    <w:name w:val="Niveau4"/>
    <w:basedOn w:val="Normal"/>
    <w:rsid w:val="005F01A8"/>
    <w:pPr>
      <w:keepNext/>
      <w:numPr>
        <w:ilvl w:val="3"/>
        <w:numId w:val="40"/>
      </w:numPr>
      <w:tabs>
        <w:tab w:val="num" w:pos="2880"/>
      </w:tabs>
      <w:spacing w:before="240" w:after="240"/>
      <w:ind w:left="737" w:hanging="360"/>
    </w:pPr>
    <w:rPr>
      <w:rFonts w:ascii="Times New Roman" w:eastAsia="Yu Gothic" w:hAnsi="Times New Roman"/>
      <w:szCs w:val="22"/>
      <w:u w:val="single"/>
      <w:lang w:eastAsia="en-US"/>
    </w:rPr>
  </w:style>
  <w:style w:type="paragraph" w:customStyle="1" w:styleId="Niveau5">
    <w:name w:val="Niveau5"/>
    <w:basedOn w:val="Normal"/>
    <w:rsid w:val="005F01A8"/>
    <w:pPr>
      <w:numPr>
        <w:ilvl w:val="4"/>
        <w:numId w:val="40"/>
      </w:numPr>
      <w:tabs>
        <w:tab w:val="num" w:pos="3600"/>
      </w:tabs>
      <w:spacing w:before="120" w:after="120"/>
      <w:ind w:left="737" w:hanging="360"/>
    </w:pPr>
    <w:rPr>
      <w:rFonts w:ascii="Times New Roman" w:eastAsia="Yu Gothic" w:hAnsi="Times New Roman"/>
      <w:i/>
      <w:iCs/>
      <w:szCs w:val="22"/>
      <w:lang w:eastAsia="en-US"/>
    </w:rPr>
  </w:style>
  <w:style w:type="character" w:customStyle="1" w:styleId="AnnexeCar">
    <w:name w:val="Annexe Car"/>
    <w:link w:val="Annexe"/>
    <w:locked/>
    <w:rsid w:val="005F01A8"/>
    <w:rPr>
      <w:b/>
      <w:bCs/>
      <w:i/>
      <w:iCs/>
      <w:lang w:eastAsia="en-US"/>
      <w14:shadow w14:blurRad="50800" w14:dist="38100" w14:dir="2700000" w14:sx="100000" w14:sy="100000" w14:kx="0" w14:ky="0" w14:algn="tl">
        <w14:srgbClr w14:val="000000">
          <w14:alpha w14:val="60000"/>
        </w14:srgbClr>
      </w14:shadow>
    </w:rPr>
  </w:style>
  <w:style w:type="paragraph" w:customStyle="1" w:styleId="Annexe">
    <w:name w:val="Annexe"/>
    <w:basedOn w:val="Normal"/>
    <w:link w:val="AnnexeCar"/>
    <w:rsid w:val="005F01A8"/>
    <w:pPr>
      <w:numPr>
        <w:numId w:val="41"/>
      </w:numPr>
    </w:pPr>
    <w:rPr>
      <w:rFonts w:ascii="Times New Roman" w:hAnsi="Times New Roman"/>
      <w:b/>
      <w:bCs/>
      <w:i/>
      <w:iCs/>
      <w:sz w:val="20"/>
      <w:szCs w:val="20"/>
      <w:lang w:eastAsia="en-US"/>
      <w14:shadow w14:blurRad="50800" w14:dist="38100" w14:dir="2700000" w14:sx="100000" w14:sy="100000" w14:kx="0" w14:ky="0" w14:algn="tl">
        <w14:srgbClr w14:val="000000">
          <w14:alpha w14:val="60000"/>
        </w14:srgbClr>
      </w14:shadow>
    </w:rPr>
  </w:style>
  <w:style w:type="character" w:styleId="Mentionnonrsolue">
    <w:name w:val="Unresolved Mention"/>
    <w:uiPriority w:val="99"/>
    <w:semiHidden/>
    <w:unhideWhenUsed/>
    <w:rsid w:val="00DD530C"/>
    <w:rPr>
      <w:color w:val="605E5C"/>
      <w:shd w:val="clear" w:color="auto" w:fill="E1DFDD"/>
    </w:rPr>
  </w:style>
  <w:style w:type="paragraph" w:styleId="Sansinterligne">
    <w:name w:val="No Spacing"/>
    <w:uiPriority w:val="1"/>
    <w:qFormat/>
    <w:rsid w:val="00FC762A"/>
    <w:pPr>
      <w:jc w:val="both"/>
    </w:pPr>
    <w:rPr>
      <w:rFonts w:ascii="Calibri" w:eastAsia="Calibri" w:hAnsi="Calibri"/>
      <w:sz w:val="22"/>
      <w:szCs w:val="22"/>
      <w:lang w:eastAsia="en-US"/>
    </w:rPr>
  </w:style>
  <w:style w:type="paragraph" w:customStyle="1" w:styleId="Default">
    <w:name w:val="Default"/>
    <w:rsid w:val="00D26390"/>
    <w:pPr>
      <w:autoSpaceDE w:val="0"/>
      <w:autoSpaceDN w:val="0"/>
      <w:adjustRightInd w:val="0"/>
    </w:pPr>
    <w:rPr>
      <w:rFonts w:ascii="Verdana" w:hAnsi="Verdana" w:cs="Verdana"/>
      <w:color w:val="000000"/>
      <w:sz w:val="24"/>
      <w:szCs w:val="24"/>
    </w:rPr>
  </w:style>
  <w:style w:type="character" w:customStyle="1" w:styleId="address-line1">
    <w:name w:val="address-line1"/>
    <w:basedOn w:val="Policepardfaut"/>
    <w:rsid w:val="00A576C0"/>
  </w:style>
  <w:style w:type="character" w:customStyle="1" w:styleId="postal-code">
    <w:name w:val="postal-code"/>
    <w:basedOn w:val="Policepardfaut"/>
    <w:rsid w:val="00A576C0"/>
  </w:style>
  <w:style w:type="character" w:customStyle="1" w:styleId="locality">
    <w:name w:val="locality"/>
    <w:basedOn w:val="Policepardfaut"/>
    <w:rsid w:val="00A576C0"/>
  </w:style>
  <w:style w:type="character" w:styleId="Accentuation">
    <w:name w:val="Emphasis"/>
    <w:uiPriority w:val="20"/>
    <w:qFormat/>
    <w:rsid w:val="00A903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38830">
      <w:bodyDiv w:val="1"/>
      <w:marLeft w:val="0"/>
      <w:marRight w:val="0"/>
      <w:marTop w:val="0"/>
      <w:marBottom w:val="0"/>
      <w:divBdr>
        <w:top w:val="none" w:sz="0" w:space="0" w:color="auto"/>
        <w:left w:val="none" w:sz="0" w:space="0" w:color="auto"/>
        <w:bottom w:val="none" w:sz="0" w:space="0" w:color="auto"/>
        <w:right w:val="none" w:sz="0" w:space="0" w:color="auto"/>
      </w:divBdr>
    </w:div>
    <w:div w:id="209807863">
      <w:bodyDiv w:val="1"/>
      <w:marLeft w:val="0"/>
      <w:marRight w:val="0"/>
      <w:marTop w:val="0"/>
      <w:marBottom w:val="0"/>
      <w:divBdr>
        <w:top w:val="none" w:sz="0" w:space="0" w:color="auto"/>
        <w:left w:val="none" w:sz="0" w:space="0" w:color="auto"/>
        <w:bottom w:val="none" w:sz="0" w:space="0" w:color="auto"/>
        <w:right w:val="none" w:sz="0" w:space="0" w:color="auto"/>
      </w:divBdr>
    </w:div>
    <w:div w:id="263265564">
      <w:bodyDiv w:val="1"/>
      <w:marLeft w:val="0"/>
      <w:marRight w:val="0"/>
      <w:marTop w:val="0"/>
      <w:marBottom w:val="0"/>
      <w:divBdr>
        <w:top w:val="none" w:sz="0" w:space="0" w:color="auto"/>
        <w:left w:val="none" w:sz="0" w:space="0" w:color="auto"/>
        <w:bottom w:val="none" w:sz="0" w:space="0" w:color="auto"/>
        <w:right w:val="none" w:sz="0" w:space="0" w:color="auto"/>
      </w:divBdr>
    </w:div>
    <w:div w:id="301234617">
      <w:bodyDiv w:val="1"/>
      <w:marLeft w:val="0"/>
      <w:marRight w:val="0"/>
      <w:marTop w:val="0"/>
      <w:marBottom w:val="0"/>
      <w:divBdr>
        <w:top w:val="none" w:sz="0" w:space="0" w:color="auto"/>
        <w:left w:val="none" w:sz="0" w:space="0" w:color="auto"/>
        <w:bottom w:val="none" w:sz="0" w:space="0" w:color="auto"/>
        <w:right w:val="none" w:sz="0" w:space="0" w:color="auto"/>
      </w:divBdr>
    </w:div>
    <w:div w:id="307781798">
      <w:bodyDiv w:val="1"/>
      <w:marLeft w:val="0"/>
      <w:marRight w:val="0"/>
      <w:marTop w:val="0"/>
      <w:marBottom w:val="0"/>
      <w:divBdr>
        <w:top w:val="none" w:sz="0" w:space="0" w:color="auto"/>
        <w:left w:val="none" w:sz="0" w:space="0" w:color="auto"/>
        <w:bottom w:val="none" w:sz="0" w:space="0" w:color="auto"/>
        <w:right w:val="none" w:sz="0" w:space="0" w:color="auto"/>
      </w:divBdr>
    </w:div>
    <w:div w:id="336615494">
      <w:bodyDiv w:val="1"/>
      <w:marLeft w:val="0"/>
      <w:marRight w:val="0"/>
      <w:marTop w:val="0"/>
      <w:marBottom w:val="0"/>
      <w:divBdr>
        <w:top w:val="none" w:sz="0" w:space="0" w:color="auto"/>
        <w:left w:val="none" w:sz="0" w:space="0" w:color="auto"/>
        <w:bottom w:val="none" w:sz="0" w:space="0" w:color="auto"/>
        <w:right w:val="none" w:sz="0" w:space="0" w:color="auto"/>
      </w:divBdr>
    </w:div>
    <w:div w:id="422725652">
      <w:bodyDiv w:val="1"/>
      <w:marLeft w:val="0"/>
      <w:marRight w:val="0"/>
      <w:marTop w:val="0"/>
      <w:marBottom w:val="0"/>
      <w:divBdr>
        <w:top w:val="none" w:sz="0" w:space="0" w:color="auto"/>
        <w:left w:val="none" w:sz="0" w:space="0" w:color="auto"/>
        <w:bottom w:val="none" w:sz="0" w:space="0" w:color="auto"/>
        <w:right w:val="none" w:sz="0" w:space="0" w:color="auto"/>
      </w:divBdr>
    </w:div>
    <w:div w:id="515310112">
      <w:bodyDiv w:val="1"/>
      <w:marLeft w:val="0"/>
      <w:marRight w:val="0"/>
      <w:marTop w:val="0"/>
      <w:marBottom w:val="0"/>
      <w:divBdr>
        <w:top w:val="none" w:sz="0" w:space="0" w:color="auto"/>
        <w:left w:val="none" w:sz="0" w:space="0" w:color="auto"/>
        <w:bottom w:val="none" w:sz="0" w:space="0" w:color="auto"/>
        <w:right w:val="none" w:sz="0" w:space="0" w:color="auto"/>
      </w:divBdr>
    </w:div>
    <w:div w:id="521164116">
      <w:bodyDiv w:val="1"/>
      <w:marLeft w:val="0"/>
      <w:marRight w:val="0"/>
      <w:marTop w:val="0"/>
      <w:marBottom w:val="0"/>
      <w:divBdr>
        <w:top w:val="none" w:sz="0" w:space="0" w:color="auto"/>
        <w:left w:val="none" w:sz="0" w:space="0" w:color="auto"/>
        <w:bottom w:val="none" w:sz="0" w:space="0" w:color="auto"/>
        <w:right w:val="none" w:sz="0" w:space="0" w:color="auto"/>
      </w:divBdr>
    </w:div>
    <w:div w:id="981882386">
      <w:bodyDiv w:val="1"/>
      <w:marLeft w:val="0"/>
      <w:marRight w:val="0"/>
      <w:marTop w:val="0"/>
      <w:marBottom w:val="0"/>
      <w:divBdr>
        <w:top w:val="none" w:sz="0" w:space="0" w:color="auto"/>
        <w:left w:val="none" w:sz="0" w:space="0" w:color="auto"/>
        <w:bottom w:val="none" w:sz="0" w:space="0" w:color="auto"/>
        <w:right w:val="none" w:sz="0" w:space="0" w:color="auto"/>
      </w:divBdr>
    </w:div>
    <w:div w:id="1042637466">
      <w:bodyDiv w:val="1"/>
      <w:marLeft w:val="0"/>
      <w:marRight w:val="0"/>
      <w:marTop w:val="0"/>
      <w:marBottom w:val="0"/>
      <w:divBdr>
        <w:top w:val="none" w:sz="0" w:space="0" w:color="auto"/>
        <w:left w:val="none" w:sz="0" w:space="0" w:color="auto"/>
        <w:bottom w:val="none" w:sz="0" w:space="0" w:color="auto"/>
        <w:right w:val="none" w:sz="0" w:space="0" w:color="auto"/>
      </w:divBdr>
    </w:div>
    <w:div w:id="1269316823">
      <w:bodyDiv w:val="1"/>
      <w:marLeft w:val="0"/>
      <w:marRight w:val="0"/>
      <w:marTop w:val="0"/>
      <w:marBottom w:val="0"/>
      <w:divBdr>
        <w:top w:val="none" w:sz="0" w:space="0" w:color="auto"/>
        <w:left w:val="none" w:sz="0" w:space="0" w:color="auto"/>
        <w:bottom w:val="none" w:sz="0" w:space="0" w:color="auto"/>
        <w:right w:val="none" w:sz="0" w:space="0" w:color="auto"/>
      </w:divBdr>
    </w:div>
    <w:div w:id="1456287966">
      <w:bodyDiv w:val="1"/>
      <w:marLeft w:val="0"/>
      <w:marRight w:val="0"/>
      <w:marTop w:val="0"/>
      <w:marBottom w:val="0"/>
      <w:divBdr>
        <w:top w:val="none" w:sz="0" w:space="0" w:color="auto"/>
        <w:left w:val="none" w:sz="0" w:space="0" w:color="auto"/>
        <w:bottom w:val="none" w:sz="0" w:space="0" w:color="auto"/>
        <w:right w:val="none" w:sz="0" w:space="0" w:color="auto"/>
      </w:divBdr>
    </w:div>
    <w:div w:id="1579748182">
      <w:bodyDiv w:val="1"/>
      <w:marLeft w:val="0"/>
      <w:marRight w:val="0"/>
      <w:marTop w:val="0"/>
      <w:marBottom w:val="0"/>
      <w:divBdr>
        <w:top w:val="none" w:sz="0" w:space="0" w:color="auto"/>
        <w:left w:val="none" w:sz="0" w:space="0" w:color="auto"/>
        <w:bottom w:val="none" w:sz="0" w:space="0" w:color="auto"/>
        <w:right w:val="none" w:sz="0" w:space="0" w:color="auto"/>
      </w:divBdr>
    </w:div>
    <w:div w:id="1692221005">
      <w:bodyDiv w:val="1"/>
      <w:marLeft w:val="0"/>
      <w:marRight w:val="0"/>
      <w:marTop w:val="0"/>
      <w:marBottom w:val="0"/>
      <w:divBdr>
        <w:top w:val="none" w:sz="0" w:space="0" w:color="auto"/>
        <w:left w:val="none" w:sz="0" w:space="0" w:color="auto"/>
        <w:bottom w:val="none" w:sz="0" w:space="0" w:color="auto"/>
        <w:right w:val="none" w:sz="0" w:space="0" w:color="auto"/>
      </w:divBdr>
    </w:div>
    <w:div w:id="1768426479">
      <w:bodyDiv w:val="1"/>
      <w:marLeft w:val="0"/>
      <w:marRight w:val="0"/>
      <w:marTop w:val="0"/>
      <w:marBottom w:val="0"/>
      <w:divBdr>
        <w:top w:val="none" w:sz="0" w:space="0" w:color="auto"/>
        <w:left w:val="none" w:sz="0" w:space="0" w:color="auto"/>
        <w:bottom w:val="none" w:sz="0" w:space="0" w:color="auto"/>
        <w:right w:val="none" w:sz="0" w:space="0" w:color="auto"/>
      </w:divBdr>
    </w:div>
    <w:div w:id="1860776935">
      <w:bodyDiv w:val="1"/>
      <w:marLeft w:val="0"/>
      <w:marRight w:val="0"/>
      <w:marTop w:val="0"/>
      <w:marBottom w:val="0"/>
      <w:divBdr>
        <w:top w:val="none" w:sz="0" w:space="0" w:color="auto"/>
        <w:left w:val="none" w:sz="0" w:space="0" w:color="auto"/>
        <w:bottom w:val="none" w:sz="0" w:space="0" w:color="auto"/>
        <w:right w:val="none" w:sz="0" w:space="0" w:color="auto"/>
      </w:divBdr>
    </w:div>
    <w:div w:id="1881165526">
      <w:bodyDiv w:val="1"/>
      <w:marLeft w:val="0"/>
      <w:marRight w:val="0"/>
      <w:marTop w:val="0"/>
      <w:marBottom w:val="0"/>
      <w:divBdr>
        <w:top w:val="none" w:sz="0" w:space="0" w:color="auto"/>
        <w:left w:val="none" w:sz="0" w:space="0" w:color="auto"/>
        <w:bottom w:val="none" w:sz="0" w:space="0" w:color="auto"/>
        <w:right w:val="none" w:sz="0" w:space="0" w:color="auto"/>
      </w:divBdr>
    </w:div>
    <w:div w:id="1930698329">
      <w:bodyDiv w:val="1"/>
      <w:marLeft w:val="0"/>
      <w:marRight w:val="0"/>
      <w:marTop w:val="0"/>
      <w:marBottom w:val="0"/>
      <w:divBdr>
        <w:top w:val="none" w:sz="0" w:space="0" w:color="auto"/>
        <w:left w:val="none" w:sz="0" w:space="0" w:color="auto"/>
        <w:bottom w:val="none" w:sz="0" w:space="0" w:color="auto"/>
        <w:right w:val="none" w:sz="0" w:space="0" w:color="auto"/>
      </w:divBdr>
    </w:div>
    <w:div w:id="2004818973">
      <w:bodyDiv w:val="1"/>
      <w:marLeft w:val="0"/>
      <w:marRight w:val="0"/>
      <w:marTop w:val="0"/>
      <w:marBottom w:val="0"/>
      <w:divBdr>
        <w:top w:val="none" w:sz="0" w:space="0" w:color="auto"/>
        <w:left w:val="none" w:sz="0" w:space="0" w:color="auto"/>
        <w:bottom w:val="none" w:sz="0" w:space="0" w:color="auto"/>
        <w:right w:val="none" w:sz="0" w:space="0" w:color="auto"/>
      </w:divBdr>
    </w:div>
    <w:div w:id="2141721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yamiabderrahim@gmail.com" TargetMode="External"/><Relationship Id="rId13" Type="http://schemas.openxmlformats.org/officeDocument/2006/relationships/hyperlink" Target="http://www.legifrance.gouv.fr/WAspad/UnArticleDeCode?code=CCIVILL0.rcv&amp;art=1956" TargetMode="External"/><Relationship Id="rId18" Type="http://schemas.openxmlformats.org/officeDocument/2006/relationships/hyperlink" Target="http://www.legifrance.gouv.fr/texteconsolide/ACEBT.htm"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www.legifrance.gouv.fr/texteconsolide/ACHDJ.htm" TargetMode="External"/><Relationship Id="rId7" Type="http://schemas.openxmlformats.org/officeDocument/2006/relationships/endnotes" Target="endnotes.xml"/><Relationship Id="rId12" Type="http://schemas.openxmlformats.org/officeDocument/2006/relationships/hyperlink" Target="http://www.legifrance.gouv.fr/WAspad/UnArticleDeCode?code=CCIVILL0.rcv&amp;art=1226" TargetMode="External"/><Relationship Id="rId17" Type="http://schemas.openxmlformats.org/officeDocument/2006/relationships/hyperlink" Target="http://www.legifrance.gouv.fr/texteconsolide/ACEBT.htm"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legifrance.gouv.fr/WAspad/UnArticleDeCode?commun=CENVIR&amp;art=L514-20" TargetMode="External"/><Relationship Id="rId20" Type="http://schemas.openxmlformats.org/officeDocument/2006/relationships/hyperlink" Target="http://www.legifrance.gouv.fr/texteconsolide/ACEBT.ht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gifrance.gouv.fr/WAspad/UnArticleDeCode?code=CCIVILL0.rcv&amp;art=1152" TargetMode="External"/><Relationship Id="rId24" Type="http://schemas.openxmlformats.org/officeDocument/2006/relationships/hyperlink" Target="http://www.legifrance.gouv.fr/WAspad/UnArticleDeCode?code=CGIMPO00.rcv&amp;art=1837" TargetMode="External"/><Relationship Id="rId5" Type="http://schemas.openxmlformats.org/officeDocument/2006/relationships/webSettings" Target="webSettings.xml"/><Relationship Id="rId15" Type="http://schemas.openxmlformats.org/officeDocument/2006/relationships/hyperlink" Target="http://www.legifrance.gouv.fr/WAspad/UnArticleDeCode?commun=CCONST&amp;art=L271-6" TargetMode="External"/><Relationship Id="rId23" Type="http://schemas.openxmlformats.org/officeDocument/2006/relationships/hyperlink" Target="http://www.legifrance.gouv.fr/WAspad/UnArticleDeCode?commun=CASSUR&amp;art=L121-10" TargetMode="External"/><Relationship Id="rId28" Type="http://schemas.openxmlformats.org/officeDocument/2006/relationships/header" Target="header3.xml"/><Relationship Id="rId10" Type="http://schemas.openxmlformats.org/officeDocument/2006/relationships/hyperlink" Target="mailto:" TargetMode="External"/><Relationship Id="rId19" Type="http://schemas.openxmlformats.org/officeDocument/2006/relationships/hyperlink" Target="http://www.legifrance.gouv.fr/texteconsolide/ACHDJ.htm" TargetMode="External"/><Relationship Id="rId4" Type="http://schemas.openxmlformats.org/officeDocument/2006/relationships/settings" Target="settings.xml"/><Relationship Id="rId9" Type="http://schemas.openxmlformats.org/officeDocument/2006/relationships/hyperlink" Target="mailto:" TargetMode="External"/><Relationship Id="rId14" Type="http://schemas.openxmlformats.org/officeDocument/2006/relationships/hyperlink" Target="http://www.legifrance.gouv.fr/affichCodeArticle.do;jsessionid=25D3CEEC23039E31D44396E5FA8918A5.tpdjo09v_1?cidTexte=LEGITEXT000006074096&amp;idArticle=LEGIARTI000028780296&amp;dateTexte=&amp;categorieLien=cid" TargetMode="External"/><Relationship Id="rId22" Type="http://schemas.openxmlformats.org/officeDocument/2006/relationships/hyperlink" Target="http://www.legifrance.gouv.fr/texteconsolide/ACEBT.htm" TargetMode="External"/><Relationship Id="rId27" Type="http://schemas.openxmlformats.org/officeDocument/2006/relationships/footer" Target="footer1.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APPLI\UTILISAT\NUMEROTATION\f_style_numeroter.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E2063C-2C13-4504-B199-B8642D5AF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f_style_numeroter</Template>
  <TotalTime>157</TotalTime>
  <Pages>37</Pages>
  <Words>16352</Words>
  <Characters>89282</Characters>
  <Application>Microsoft Office Word</Application>
  <DocSecurity>0</DocSecurity>
  <Lines>1860</Lines>
  <Paragraphs>851</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104783</CharactersWithSpaces>
  <SharedDoc>false</SharedDoc>
  <HLinks>
    <vt:vector size="102" baseType="variant">
      <vt:variant>
        <vt:i4>3801144</vt:i4>
      </vt:variant>
      <vt:variant>
        <vt:i4>78</vt:i4>
      </vt:variant>
      <vt:variant>
        <vt:i4>0</vt:i4>
      </vt:variant>
      <vt:variant>
        <vt:i4>5</vt:i4>
      </vt:variant>
      <vt:variant>
        <vt:lpwstr>http://www.legifrance.gouv.fr/WAspad/UnArticleDeCode?code=CGIMPO00.rcv&amp;art=1837</vt:lpwstr>
      </vt:variant>
      <vt:variant>
        <vt:lpwstr/>
      </vt:variant>
      <vt:variant>
        <vt:i4>3538997</vt:i4>
      </vt:variant>
      <vt:variant>
        <vt:i4>75</vt:i4>
      </vt:variant>
      <vt:variant>
        <vt:i4>0</vt:i4>
      </vt:variant>
      <vt:variant>
        <vt:i4>5</vt:i4>
      </vt:variant>
      <vt:variant>
        <vt:lpwstr>http://www.legifrance.gouv.fr/WAspad/UnArticleDeCode?commun=CASSUR&amp;art=L121-10</vt:lpwstr>
      </vt:variant>
      <vt:variant>
        <vt:lpwstr/>
      </vt:variant>
      <vt:variant>
        <vt:i4>3145826</vt:i4>
      </vt:variant>
      <vt:variant>
        <vt:i4>72</vt:i4>
      </vt:variant>
      <vt:variant>
        <vt:i4>0</vt:i4>
      </vt:variant>
      <vt:variant>
        <vt:i4>5</vt:i4>
      </vt:variant>
      <vt:variant>
        <vt:lpwstr>http://www.legifrance.gouv.fr/texteconsolide/ACEBT.htm</vt:lpwstr>
      </vt:variant>
      <vt:variant>
        <vt:lpwstr/>
      </vt:variant>
      <vt:variant>
        <vt:i4>2293860</vt:i4>
      </vt:variant>
      <vt:variant>
        <vt:i4>69</vt:i4>
      </vt:variant>
      <vt:variant>
        <vt:i4>0</vt:i4>
      </vt:variant>
      <vt:variant>
        <vt:i4>5</vt:i4>
      </vt:variant>
      <vt:variant>
        <vt:lpwstr>http://www.legifrance.gouv.fr/texteconsolide/ACHDJ.htm</vt:lpwstr>
      </vt:variant>
      <vt:variant>
        <vt:lpwstr/>
      </vt:variant>
      <vt:variant>
        <vt:i4>3145826</vt:i4>
      </vt:variant>
      <vt:variant>
        <vt:i4>66</vt:i4>
      </vt:variant>
      <vt:variant>
        <vt:i4>0</vt:i4>
      </vt:variant>
      <vt:variant>
        <vt:i4>5</vt:i4>
      </vt:variant>
      <vt:variant>
        <vt:lpwstr>http://www.legifrance.gouv.fr/texteconsolide/ACEBT.htm</vt:lpwstr>
      </vt:variant>
      <vt:variant>
        <vt:lpwstr/>
      </vt:variant>
      <vt:variant>
        <vt:i4>2293860</vt:i4>
      </vt:variant>
      <vt:variant>
        <vt:i4>63</vt:i4>
      </vt:variant>
      <vt:variant>
        <vt:i4>0</vt:i4>
      </vt:variant>
      <vt:variant>
        <vt:i4>5</vt:i4>
      </vt:variant>
      <vt:variant>
        <vt:lpwstr>http://www.legifrance.gouv.fr/texteconsolide/ACHDJ.htm</vt:lpwstr>
      </vt:variant>
      <vt:variant>
        <vt:lpwstr/>
      </vt:variant>
      <vt:variant>
        <vt:i4>3145826</vt:i4>
      </vt:variant>
      <vt:variant>
        <vt:i4>60</vt:i4>
      </vt:variant>
      <vt:variant>
        <vt:i4>0</vt:i4>
      </vt:variant>
      <vt:variant>
        <vt:i4>5</vt:i4>
      </vt:variant>
      <vt:variant>
        <vt:lpwstr>http://www.legifrance.gouv.fr/texteconsolide/ACEBT.htm</vt:lpwstr>
      </vt:variant>
      <vt:variant>
        <vt:lpwstr/>
      </vt:variant>
      <vt:variant>
        <vt:i4>3145826</vt:i4>
      </vt:variant>
      <vt:variant>
        <vt:i4>57</vt:i4>
      </vt:variant>
      <vt:variant>
        <vt:i4>0</vt:i4>
      </vt:variant>
      <vt:variant>
        <vt:i4>5</vt:i4>
      </vt:variant>
      <vt:variant>
        <vt:lpwstr>http://www.legifrance.gouv.fr/texteconsolide/ACEBT.htm</vt:lpwstr>
      </vt:variant>
      <vt:variant>
        <vt:lpwstr/>
      </vt:variant>
      <vt:variant>
        <vt:i4>3407926</vt:i4>
      </vt:variant>
      <vt:variant>
        <vt:i4>54</vt:i4>
      </vt:variant>
      <vt:variant>
        <vt:i4>0</vt:i4>
      </vt:variant>
      <vt:variant>
        <vt:i4>5</vt:i4>
      </vt:variant>
      <vt:variant>
        <vt:lpwstr>http://www.legifrance.gouv.fr/WAspad/UnArticleDeCode?commun=CENVIR&amp;art=L514-20</vt:lpwstr>
      </vt:variant>
      <vt:variant>
        <vt:lpwstr/>
      </vt:variant>
      <vt:variant>
        <vt:i4>1703965</vt:i4>
      </vt:variant>
      <vt:variant>
        <vt:i4>51</vt:i4>
      </vt:variant>
      <vt:variant>
        <vt:i4>0</vt:i4>
      </vt:variant>
      <vt:variant>
        <vt:i4>5</vt:i4>
      </vt:variant>
      <vt:variant>
        <vt:lpwstr>http://www.legifrance.gouv.fr/WAspad/UnArticleDeCode?commun=CCONST&amp;art=L271-6</vt:lpwstr>
      </vt:variant>
      <vt:variant>
        <vt:lpwstr/>
      </vt:variant>
      <vt:variant>
        <vt:i4>1310826</vt:i4>
      </vt:variant>
      <vt:variant>
        <vt:i4>48</vt:i4>
      </vt:variant>
      <vt:variant>
        <vt:i4>0</vt:i4>
      </vt:variant>
      <vt:variant>
        <vt:i4>5</vt:i4>
      </vt:variant>
      <vt:variant>
        <vt:lpwstr>http://www.legifrance.gouv.fr/affichCodeArticle.do;jsessionid=25D3CEEC23039E31D44396E5FA8918A5.tpdjo09v_1?cidTexte=LEGITEXT000006074096&amp;idArticle=LEGIARTI000028780296&amp;dateTexte=&amp;categorieLien=cid</vt:lpwstr>
      </vt:variant>
      <vt:variant>
        <vt:lpwstr/>
      </vt:variant>
      <vt:variant>
        <vt:i4>2097276</vt:i4>
      </vt:variant>
      <vt:variant>
        <vt:i4>45</vt:i4>
      </vt:variant>
      <vt:variant>
        <vt:i4>0</vt:i4>
      </vt:variant>
      <vt:variant>
        <vt:i4>5</vt:i4>
      </vt:variant>
      <vt:variant>
        <vt:lpwstr>http://www.legifrance.gouv.fr/WAspad/UnArticleDeCode?code=CCIVILL0.rcv&amp;art=1956</vt:lpwstr>
      </vt:variant>
      <vt:variant>
        <vt:lpwstr/>
      </vt:variant>
      <vt:variant>
        <vt:i4>2556023</vt:i4>
      </vt:variant>
      <vt:variant>
        <vt:i4>31</vt:i4>
      </vt:variant>
      <vt:variant>
        <vt:i4>0</vt:i4>
      </vt:variant>
      <vt:variant>
        <vt:i4>5</vt:i4>
      </vt:variant>
      <vt:variant>
        <vt:lpwstr>http://www.legifrance.gouv.fr/WAspad/UnArticleDeCode?code=CCIVILL0.rcv&amp;art=1226</vt:lpwstr>
      </vt:variant>
      <vt:variant>
        <vt:lpwstr/>
      </vt:variant>
      <vt:variant>
        <vt:i4>2097268</vt:i4>
      </vt:variant>
      <vt:variant>
        <vt:i4>28</vt:i4>
      </vt:variant>
      <vt:variant>
        <vt:i4>0</vt:i4>
      </vt:variant>
      <vt:variant>
        <vt:i4>5</vt:i4>
      </vt:variant>
      <vt:variant>
        <vt:lpwstr>http://www.legifrance.gouv.fr/WAspad/UnArticleDeCode?code=CCIVILL0.rcv&amp;art=1152</vt:lpwstr>
      </vt:variant>
      <vt:variant>
        <vt:lpwstr/>
      </vt:variant>
      <vt:variant>
        <vt:i4>6422640</vt:i4>
      </vt:variant>
      <vt:variant>
        <vt:i4>17</vt:i4>
      </vt:variant>
      <vt:variant>
        <vt:i4>0</vt:i4>
      </vt:variant>
      <vt:variant>
        <vt:i4>5</vt:i4>
      </vt:variant>
      <vt:variant>
        <vt:lpwstr>mailto:</vt:lpwstr>
      </vt:variant>
      <vt:variant>
        <vt:lpwstr/>
      </vt:variant>
      <vt:variant>
        <vt:i4>6422640</vt:i4>
      </vt:variant>
      <vt:variant>
        <vt:i4>15</vt:i4>
      </vt:variant>
      <vt:variant>
        <vt:i4>0</vt:i4>
      </vt:variant>
      <vt:variant>
        <vt:i4>5</vt:i4>
      </vt:variant>
      <vt:variant>
        <vt:lpwstr>mailto:</vt:lpwstr>
      </vt:variant>
      <vt:variant>
        <vt:lpwstr/>
      </vt:variant>
      <vt:variant>
        <vt:i4>655396</vt:i4>
      </vt:variant>
      <vt:variant>
        <vt:i4>12</vt:i4>
      </vt:variant>
      <vt:variant>
        <vt:i4>0</vt:i4>
      </vt:variant>
      <vt:variant>
        <vt:i4>5</vt:i4>
      </vt:variant>
      <vt:variant>
        <vt:lpwstr>mailto:tyamiabderrahim@gmail.com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IRES</dc:creator>
  <cp:keywords/>
  <cp:lastModifiedBy>KHAYAT Alexandre</cp:lastModifiedBy>
  <cp:revision>12</cp:revision>
  <cp:lastPrinted>2026-04-30T08:48:00Z</cp:lastPrinted>
  <dcterms:created xsi:type="dcterms:W3CDTF">2026-06-25T15:42:00Z</dcterms:created>
  <dcterms:modified xsi:type="dcterms:W3CDTF">2026-06-29T12:06:00Z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12e1ed0-4700-41e0-aec3-61ed249f3333_Enabled">
    <vt:lpwstr>true</vt:lpwstr>
  </property>
  <property fmtid="{D5CDD505-2E9C-101B-9397-08002B2CF9AE}" pid="3" name="MSIP_Label_812e1ed0-4700-41e0-aec3-61ed249f3333_SetDate">
    <vt:lpwstr>2022-03-17T08:38:18Z</vt:lpwstr>
  </property>
  <property fmtid="{D5CDD505-2E9C-101B-9397-08002B2CF9AE}" pid="4" name="MSIP_Label_812e1ed0-4700-41e0-aec3-61ed249f3333_Method">
    <vt:lpwstr>Standard</vt:lpwstr>
  </property>
  <property fmtid="{D5CDD505-2E9C-101B-9397-08002B2CF9AE}" pid="5" name="MSIP_Label_812e1ed0-4700-41e0-aec3-61ed249f3333_Name">
    <vt:lpwstr>Internal - Standard</vt:lpwstr>
  </property>
  <property fmtid="{D5CDD505-2E9C-101B-9397-08002B2CF9AE}" pid="6" name="MSIP_Label_812e1ed0-4700-41e0-aec3-61ed249f3333_SiteId">
    <vt:lpwstr>614f9c25-bffa-42c7-86d8-964101f55fa2</vt:lpwstr>
  </property>
  <property fmtid="{D5CDD505-2E9C-101B-9397-08002B2CF9AE}" pid="7" name="MSIP_Label_812e1ed0-4700-41e0-aec3-61ed249f3333_ActionId">
    <vt:lpwstr>d1b48118-cbcf-47c5-bae7-0000f3191ed2</vt:lpwstr>
  </property>
  <property fmtid="{D5CDD505-2E9C-101B-9397-08002B2CF9AE}" pid="8" name="MSIP_Label_812e1ed0-4700-41e0-aec3-61ed249f3333_ContentBits">
    <vt:lpwstr>2</vt:lpwstr>
  </property>
</Properties>
</file>