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Définition des objectifs de conversion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et des indicateurs de performance associés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1. Objectifs de conversion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Les objectifs de conversion de notre site </w:t>
      </w:r>
      <w:r>
        <w:rPr>
          <w:rFonts w:ascii="Times New Roman" w:hAnsi="Times New Roman"/>
        </w:rPr>
        <w:t xml:space="preserve">suite à sa consultation </w:t>
      </w:r>
      <w:r>
        <w:rPr>
          <w:rFonts w:ascii="Times New Roman" w:hAnsi="Times New Roman"/>
        </w:rPr>
        <w:t>sont l'achat d'un ticket de zoo ou une demande de prestation.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2. Indicateurs de performance clé associés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Pour cela deux indicateurs de performance clé (Key Performance Indicators) sont mis en place 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le nombre d'achat d'un ticket de visite (via le clic sur le bouton correspondant </w:t>
      </w:r>
      <w:r>
        <w:rPr>
          <w:rFonts w:ascii="Times New Roman" w:hAnsi="Times New Roman"/>
        </w:rPr>
        <w:t>dans la première page du site</w:t>
      </w:r>
      <w:r>
        <w:rPr>
          <w:rFonts w:ascii="Times New Roman" w:hAnsi="Times New Roman"/>
        </w:rPr>
        <w:t>) divisé par le nombre de consultation du site, pour le premier objectif de conversion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le nombre de demande de prestation (via l'envoi d'une demande de contact par le formulaire) divisé par le nombre de consultation du site, pour le deuxième objectif de conversion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123</Words>
  <Characters>631</Characters>
  <CharactersWithSpaces>746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2023-02-12T20:34:49Z</dcterms:created>
  <dc:creator/>
  <dc:description/>
  <dc:language>fr-FR</dc:language>
  <cp:lastModifiedBy/>
  <dcterms:modified xsi:type="dcterms:W3CDTF">2023-02-12T20:38:40Z</dcterms:modified>
  <cp:revision>3</cp:revision>
  <dc:subject/>
  <dc:title/>
</cp:coreProperties>
</file>