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BF2" w:rsidRDefault="00E0040A" w:rsidP="00E0040A">
      <w:pPr>
        <w:pStyle w:val="Paragraphedeliste"/>
        <w:numPr>
          <w:ilvl w:val="0"/>
          <w:numId w:val="1"/>
        </w:numPr>
      </w:pPr>
      <w:r>
        <w:t>A</w:t>
      </w:r>
      <w:r w:rsidR="00456774">
        <w:t>bonnés</w:t>
      </w:r>
    </w:p>
    <w:p w:rsidR="00E0040A" w:rsidRDefault="00E0040A" w:rsidP="00E0040A">
      <w:pPr>
        <w:pStyle w:val="Paragraphedeliste"/>
        <w:numPr>
          <w:ilvl w:val="1"/>
          <w:numId w:val="1"/>
        </w:numPr>
      </w:pPr>
      <w:r>
        <w:t>Nom</w:t>
      </w:r>
    </w:p>
    <w:p w:rsidR="00E0040A" w:rsidRDefault="00E0040A" w:rsidP="00E0040A">
      <w:pPr>
        <w:pStyle w:val="Paragraphedeliste"/>
        <w:numPr>
          <w:ilvl w:val="1"/>
          <w:numId w:val="1"/>
        </w:numPr>
      </w:pPr>
      <w:r>
        <w:t>Prénom</w:t>
      </w:r>
    </w:p>
    <w:p w:rsidR="00E0040A" w:rsidRDefault="00E0040A" w:rsidP="00E0040A">
      <w:pPr>
        <w:pStyle w:val="Paragraphedeliste"/>
        <w:numPr>
          <w:ilvl w:val="1"/>
          <w:numId w:val="1"/>
        </w:numPr>
      </w:pPr>
      <w:r>
        <w:t>Adresse</w:t>
      </w:r>
    </w:p>
    <w:p w:rsidR="00E0040A" w:rsidRDefault="00E0040A" w:rsidP="00E0040A">
      <w:pPr>
        <w:pStyle w:val="Paragraphedeliste"/>
        <w:numPr>
          <w:ilvl w:val="1"/>
          <w:numId w:val="1"/>
        </w:numPr>
      </w:pPr>
      <w:r>
        <w:t>Numéro téléphone</w:t>
      </w:r>
    </w:p>
    <w:p w:rsidR="00E0040A" w:rsidRDefault="00E0040A" w:rsidP="00E0040A">
      <w:pPr>
        <w:pStyle w:val="Paragraphedeliste"/>
        <w:numPr>
          <w:ilvl w:val="1"/>
          <w:numId w:val="1"/>
        </w:numPr>
      </w:pPr>
      <w:r>
        <w:t>Date d’inscription</w:t>
      </w:r>
    </w:p>
    <w:p w:rsidR="00E0040A" w:rsidRDefault="00E0040A" w:rsidP="00E0040A">
      <w:pPr>
        <w:pStyle w:val="Paragraphedeliste"/>
        <w:numPr>
          <w:ilvl w:val="1"/>
          <w:numId w:val="1"/>
        </w:numPr>
      </w:pPr>
      <w:r>
        <w:t>ID</w:t>
      </w:r>
    </w:p>
    <w:p w:rsidR="00E0040A" w:rsidRDefault="00E0040A" w:rsidP="00E0040A">
      <w:pPr>
        <w:pStyle w:val="Paragraphedeliste"/>
        <w:numPr>
          <w:ilvl w:val="0"/>
          <w:numId w:val="1"/>
        </w:numPr>
      </w:pPr>
      <w:r>
        <w:t>Livres</w:t>
      </w:r>
    </w:p>
    <w:p w:rsidR="00E0040A" w:rsidRDefault="00E0040A" w:rsidP="00E0040A">
      <w:pPr>
        <w:pStyle w:val="Paragraphedeliste"/>
        <w:numPr>
          <w:ilvl w:val="1"/>
          <w:numId w:val="1"/>
        </w:numPr>
      </w:pPr>
      <w:r>
        <w:t>Titre</w:t>
      </w:r>
    </w:p>
    <w:p w:rsidR="00E0040A" w:rsidRDefault="00E0040A" w:rsidP="00E0040A">
      <w:pPr>
        <w:pStyle w:val="Paragraphedeliste"/>
        <w:numPr>
          <w:ilvl w:val="1"/>
          <w:numId w:val="1"/>
        </w:numPr>
      </w:pPr>
      <w:r>
        <w:t>Auteur</w:t>
      </w:r>
    </w:p>
    <w:p w:rsidR="00E0040A" w:rsidRDefault="00E0040A" w:rsidP="00E0040A">
      <w:pPr>
        <w:pStyle w:val="Paragraphedeliste"/>
        <w:numPr>
          <w:ilvl w:val="1"/>
          <w:numId w:val="1"/>
        </w:numPr>
      </w:pPr>
      <w:r>
        <w:t>Editeur</w:t>
      </w:r>
    </w:p>
    <w:p w:rsidR="00E0040A" w:rsidRDefault="00E0040A" w:rsidP="00E0040A">
      <w:pPr>
        <w:pStyle w:val="Paragraphedeliste"/>
        <w:numPr>
          <w:ilvl w:val="1"/>
          <w:numId w:val="1"/>
        </w:numPr>
      </w:pPr>
      <w:r>
        <w:t>ID</w:t>
      </w:r>
    </w:p>
    <w:p w:rsidR="00E0040A" w:rsidRDefault="00E0040A" w:rsidP="00E0040A">
      <w:pPr>
        <w:pStyle w:val="Paragraphedeliste"/>
        <w:numPr>
          <w:ilvl w:val="1"/>
          <w:numId w:val="1"/>
        </w:numPr>
      </w:pPr>
      <w:r>
        <w:t>Couleur – thème ?</w:t>
      </w:r>
    </w:p>
    <w:p w:rsidR="00E0040A" w:rsidRDefault="00E0040A" w:rsidP="00E0040A">
      <w:pPr>
        <w:pStyle w:val="Paragraphedeliste"/>
        <w:numPr>
          <w:ilvl w:val="0"/>
          <w:numId w:val="1"/>
        </w:numPr>
      </w:pPr>
      <w:r>
        <w:t xml:space="preserve">Emprunts </w:t>
      </w:r>
    </w:p>
    <w:p w:rsidR="00E0040A" w:rsidRDefault="00E0040A" w:rsidP="00E0040A">
      <w:pPr>
        <w:pStyle w:val="Paragraphedeliste"/>
        <w:numPr>
          <w:ilvl w:val="1"/>
          <w:numId w:val="1"/>
        </w:numPr>
      </w:pPr>
      <w:r>
        <w:t>Infos livre emprunté</w:t>
      </w:r>
    </w:p>
    <w:p w:rsidR="00E0040A" w:rsidRDefault="00E0040A" w:rsidP="00E0040A">
      <w:pPr>
        <w:pStyle w:val="Paragraphedeliste"/>
        <w:numPr>
          <w:ilvl w:val="1"/>
          <w:numId w:val="1"/>
        </w:numPr>
      </w:pPr>
      <w:r>
        <w:t>Date d’emprunt sur fiche lecteur et fiche livre</w:t>
      </w:r>
    </w:p>
    <w:p w:rsidR="00E0040A" w:rsidRDefault="00E0040A" w:rsidP="00E0040A">
      <w:pPr>
        <w:pStyle w:val="Paragraphedeliste"/>
        <w:numPr>
          <w:ilvl w:val="1"/>
          <w:numId w:val="1"/>
        </w:numPr>
      </w:pPr>
      <w:r>
        <w:t>Infos emprunteurs</w:t>
      </w:r>
    </w:p>
    <w:p w:rsidR="00E0040A" w:rsidRDefault="00E0040A" w:rsidP="00E0040A">
      <w:pPr>
        <w:pStyle w:val="Paragraphedeliste"/>
        <w:numPr>
          <w:ilvl w:val="0"/>
          <w:numId w:val="1"/>
        </w:numPr>
      </w:pPr>
      <w:r>
        <w:t>Retour </w:t>
      </w:r>
    </w:p>
    <w:p w:rsidR="00E0040A" w:rsidRDefault="00E0040A" w:rsidP="00E0040A">
      <w:pPr>
        <w:pStyle w:val="Paragraphedeliste"/>
        <w:numPr>
          <w:ilvl w:val="1"/>
          <w:numId w:val="1"/>
        </w:numPr>
      </w:pPr>
      <w:r>
        <w:t>Fiche lecteur : date retour</w:t>
      </w:r>
    </w:p>
    <w:p w:rsidR="00E0040A" w:rsidRDefault="00E0040A" w:rsidP="00E0040A">
      <w:pPr>
        <w:pStyle w:val="Paragraphedeliste"/>
        <w:numPr>
          <w:ilvl w:val="1"/>
          <w:numId w:val="1"/>
        </w:numPr>
      </w:pPr>
      <w:r>
        <w:t>Fiche livre : date retour</w:t>
      </w:r>
    </w:p>
    <w:p w:rsidR="00E0040A" w:rsidRDefault="00E0040A" w:rsidP="00E0040A">
      <w:pPr>
        <w:pStyle w:val="Paragraphedeliste"/>
        <w:numPr>
          <w:ilvl w:val="0"/>
          <w:numId w:val="1"/>
        </w:numPr>
      </w:pPr>
      <w:r>
        <w:t xml:space="preserve">Relance </w:t>
      </w:r>
    </w:p>
    <w:p w:rsidR="00E0040A" w:rsidRDefault="00E0040A" w:rsidP="00E0040A">
      <w:pPr>
        <w:pStyle w:val="Paragraphedeliste"/>
        <w:numPr>
          <w:ilvl w:val="1"/>
          <w:numId w:val="1"/>
        </w:numPr>
      </w:pPr>
      <w:r>
        <w:t xml:space="preserve">Fiches livres empruntés : check date </w:t>
      </w:r>
      <w:proofErr w:type="spellStart"/>
      <w:r>
        <w:t>date</w:t>
      </w:r>
      <w:proofErr w:type="spellEnd"/>
      <w:r>
        <w:t xml:space="preserve"> d’emprunt &gt;2 semaines</w:t>
      </w:r>
    </w:p>
    <w:p w:rsidR="00E0040A" w:rsidRDefault="00E0040A" w:rsidP="00E0040A">
      <w:pPr>
        <w:pStyle w:val="Paragraphedeliste"/>
        <w:numPr>
          <w:ilvl w:val="1"/>
          <w:numId w:val="1"/>
        </w:numPr>
      </w:pPr>
      <w:r>
        <w:t>=&gt; courrier de relance</w:t>
      </w:r>
    </w:p>
    <w:p w:rsidR="00E0040A" w:rsidRDefault="00E0040A" w:rsidP="00E0040A">
      <w:pPr>
        <w:pStyle w:val="Paragraphedeliste"/>
        <w:numPr>
          <w:ilvl w:val="1"/>
          <w:numId w:val="1"/>
        </w:numPr>
      </w:pPr>
      <w:r>
        <w:t>3 relance : plus possibilité emprunt</w:t>
      </w:r>
    </w:p>
    <w:p w:rsidR="00E0040A" w:rsidRDefault="00E0040A" w:rsidP="00E0040A">
      <w:pPr>
        <w:pStyle w:val="Paragraphedeliste"/>
        <w:numPr>
          <w:ilvl w:val="0"/>
          <w:numId w:val="1"/>
        </w:numPr>
      </w:pPr>
      <w:r>
        <w:t>Destruction / perte / vol</w:t>
      </w:r>
    </w:p>
    <w:p w:rsidR="00E0040A" w:rsidRDefault="00E0040A" w:rsidP="00E0040A">
      <w:pPr>
        <w:pStyle w:val="Paragraphedeliste"/>
        <w:numPr>
          <w:ilvl w:val="1"/>
          <w:numId w:val="1"/>
        </w:numPr>
      </w:pPr>
      <w:r>
        <w:t xml:space="preserve">Date mise au </w:t>
      </w:r>
      <w:proofErr w:type="spellStart"/>
      <w:r>
        <w:t>rébut</w:t>
      </w:r>
      <w:proofErr w:type="spellEnd"/>
      <w:r>
        <w:t xml:space="preserve"> fiche livre</w:t>
      </w:r>
    </w:p>
    <w:p w:rsidR="00E0040A" w:rsidRDefault="00E0040A" w:rsidP="00E0040A"/>
    <w:p w:rsidR="00E0040A" w:rsidRDefault="00E0040A" w:rsidP="00E0040A">
      <w:pPr>
        <w:pStyle w:val="Paragraphedeliste"/>
        <w:numPr>
          <w:ilvl w:val="0"/>
          <w:numId w:val="2"/>
        </w:numPr>
      </w:pPr>
      <w:r>
        <w:t>Un livre emprunté à la fois, max 2 semaines</w:t>
      </w:r>
    </w:p>
    <w:p w:rsidR="00840B60" w:rsidRDefault="00840B60" w:rsidP="00840B60">
      <w:pPr>
        <w:pStyle w:val="Paragraphedeliste"/>
        <w:numPr>
          <w:ilvl w:val="0"/>
          <w:numId w:val="2"/>
        </w:numPr>
      </w:pPr>
      <w:r>
        <w:t xml:space="preserve">Consultation pour visiteurs : auteurs, thèmes, </w:t>
      </w:r>
      <w:proofErr w:type="spellStart"/>
      <w:r>
        <w:t>editeur</w:t>
      </w:r>
      <w:proofErr w:type="spellEnd"/>
      <w:r>
        <w:t>, date d’édition</w:t>
      </w:r>
    </w:p>
    <w:p w:rsidR="00E0040A" w:rsidRDefault="00840B60" w:rsidP="00E0040A">
      <w:pPr>
        <w:pStyle w:val="Paragraphedeliste"/>
        <w:numPr>
          <w:ilvl w:val="0"/>
          <w:numId w:val="2"/>
        </w:numPr>
      </w:pPr>
      <w:r>
        <w:t xml:space="preserve">Stat fréquence emprunt par auteur et par </w:t>
      </w:r>
      <w:proofErr w:type="gramStart"/>
      <w:r>
        <w:t>livre(</w:t>
      </w:r>
      <w:proofErr w:type="spellStart"/>
      <w:proofErr w:type="gramEnd"/>
      <w:r>
        <w:t>carac</w:t>
      </w:r>
      <w:proofErr w:type="spellEnd"/>
      <w:r>
        <w:t xml:space="preserve"> livres ?)</w:t>
      </w:r>
    </w:p>
    <w:p w:rsidR="00840B60" w:rsidRPr="00840B60" w:rsidRDefault="00840B60" w:rsidP="00840B60">
      <w:pPr>
        <w:jc w:val="center"/>
        <w:rPr>
          <w:b/>
          <w:u w:val="single"/>
        </w:rPr>
      </w:pPr>
      <w:r w:rsidRPr="00840B60">
        <w:rPr>
          <w:b/>
          <w:u w:val="single"/>
        </w:rPr>
        <w:t>Dictionnaire de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92"/>
        <w:gridCol w:w="1790"/>
        <w:gridCol w:w="1784"/>
        <w:gridCol w:w="1934"/>
        <w:gridCol w:w="1762"/>
      </w:tblGrid>
      <w:tr w:rsidR="00FD5D33" w:rsidTr="00840B60">
        <w:tc>
          <w:tcPr>
            <w:tcW w:w="1812" w:type="dxa"/>
          </w:tcPr>
          <w:p w:rsidR="00840B60" w:rsidRDefault="0078358E" w:rsidP="00840B60">
            <w:r>
              <w:t>Code</w:t>
            </w:r>
          </w:p>
        </w:tc>
        <w:tc>
          <w:tcPr>
            <w:tcW w:w="1812" w:type="dxa"/>
          </w:tcPr>
          <w:p w:rsidR="00840B60" w:rsidRDefault="0078358E" w:rsidP="00840B60">
            <w:r>
              <w:t>Libellé</w:t>
            </w:r>
          </w:p>
        </w:tc>
        <w:tc>
          <w:tcPr>
            <w:tcW w:w="1812" w:type="dxa"/>
          </w:tcPr>
          <w:p w:rsidR="00840B60" w:rsidRDefault="0078358E" w:rsidP="00840B60">
            <w:r>
              <w:t>Type</w:t>
            </w:r>
          </w:p>
        </w:tc>
        <w:tc>
          <w:tcPr>
            <w:tcW w:w="1813" w:type="dxa"/>
          </w:tcPr>
          <w:p w:rsidR="00840B60" w:rsidRDefault="0078358E" w:rsidP="00840B60">
            <w:r>
              <w:t>Contrainte</w:t>
            </w:r>
          </w:p>
        </w:tc>
        <w:tc>
          <w:tcPr>
            <w:tcW w:w="1813" w:type="dxa"/>
          </w:tcPr>
          <w:p w:rsidR="00840B60" w:rsidRDefault="0078358E" w:rsidP="00840B60">
            <w:r>
              <w:t>calcul</w:t>
            </w:r>
          </w:p>
        </w:tc>
      </w:tr>
      <w:tr w:rsidR="00FD5D33" w:rsidTr="00840B60">
        <w:tc>
          <w:tcPr>
            <w:tcW w:w="1812" w:type="dxa"/>
          </w:tcPr>
          <w:p w:rsidR="00840B60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nom</w:t>
            </w:r>
          </w:p>
        </w:tc>
        <w:tc>
          <w:tcPr>
            <w:tcW w:w="1812" w:type="dxa"/>
          </w:tcPr>
          <w:p w:rsidR="00840B60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Nom abonné</w:t>
            </w:r>
          </w:p>
        </w:tc>
        <w:tc>
          <w:tcPr>
            <w:tcW w:w="1812" w:type="dxa"/>
          </w:tcPr>
          <w:p w:rsidR="00840B60" w:rsidRPr="00FD5D33" w:rsidRDefault="0078358E" w:rsidP="00840B60">
            <w:pPr>
              <w:rPr>
                <w:color w:val="0070C0"/>
              </w:rPr>
            </w:pPr>
            <w:proofErr w:type="spellStart"/>
            <w:r w:rsidRPr="00FD5D33">
              <w:rPr>
                <w:color w:val="0070C0"/>
              </w:rPr>
              <w:t>Varchar</w:t>
            </w:r>
            <w:proofErr w:type="spellEnd"/>
            <w:r w:rsidRPr="00FD5D33">
              <w:rPr>
                <w:color w:val="0070C0"/>
              </w:rPr>
              <w:t xml:space="preserve"> 50</w:t>
            </w:r>
          </w:p>
        </w:tc>
        <w:tc>
          <w:tcPr>
            <w:tcW w:w="1813" w:type="dxa"/>
          </w:tcPr>
          <w:p w:rsidR="00840B60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 xml:space="preserve">Not </w:t>
            </w:r>
            <w:proofErr w:type="spellStart"/>
            <w:r w:rsidRPr="00FD5D33">
              <w:rPr>
                <w:color w:val="0070C0"/>
              </w:rPr>
              <w:t>null</w:t>
            </w:r>
            <w:proofErr w:type="spellEnd"/>
          </w:p>
        </w:tc>
        <w:tc>
          <w:tcPr>
            <w:tcW w:w="1813" w:type="dxa"/>
          </w:tcPr>
          <w:p w:rsidR="00840B60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/</w:t>
            </w:r>
          </w:p>
        </w:tc>
      </w:tr>
      <w:tr w:rsidR="00FD5D33" w:rsidTr="00840B60">
        <w:tc>
          <w:tcPr>
            <w:tcW w:w="1812" w:type="dxa"/>
          </w:tcPr>
          <w:p w:rsidR="00840B60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prénom</w:t>
            </w:r>
          </w:p>
        </w:tc>
        <w:tc>
          <w:tcPr>
            <w:tcW w:w="1812" w:type="dxa"/>
          </w:tcPr>
          <w:p w:rsidR="00840B60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Prénom abonné</w:t>
            </w:r>
          </w:p>
        </w:tc>
        <w:tc>
          <w:tcPr>
            <w:tcW w:w="1812" w:type="dxa"/>
          </w:tcPr>
          <w:p w:rsidR="00840B60" w:rsidRPr="00FD5D33" w:rsidRDefault="0078358E" w:rsidP="00840B60">
            <w:pPr>
              <w:rPr>
                <w:color w:val="0070C0"/>
              </w:rPr>
            </w:pPr>
            <w:proofErr w:type="spellStart"/>
            <w:r w:rsidRPr="00FD5D33">
              <w:rPr>
                <w:color w:val="0070C0"/>
              </w:rPr>
              <w:t>Varchar</w:t>
            </w:r>
            <w:proofErr w:type="spellEnd"/>
            <w:r w:rsidRPr="00FD5D33">
              <w:rPr>
                <w:color w:val="0070C0"/>
              </w:rPr>
              <w:t xml:space="preserve"> 50</w:t>
            </w:r>
          </w:p>
        </w:tc>
        <w:tc>
          <w:tcPr>
            <w:tcW w:w="1813" w:type="dxa"/>
          </w:tcPr>
          <w:p w:rsidR="00840B60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 xml:space="preserve">Not </w:t>
            </w:r>
            <w:proofErr w:type="spellStart"/>
            <w:r w:rsidRPr="00FD5D33">
              <w:rPr>
                <w:color w:val="0070C0"/>
              </w:rPr>
              <w:t>null</w:t>
            </w:r>
            <w:proofErr w:type="spellEnd"/>
          </w:p>
        </w:tc>
        <w:tc>
          <w:tcPr>
            <w:tcW w:w="1813" w:type="dxa"/>
          </w:tcPr>
          <w:p w:rsidR="00840B60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/</w:t>
            </w:r>
          </w:p>
        </w:tc>
      </w:tr>
      <w:tr w:rsidR="00FD5D33" w:rsidTr="00840B60">
        <w:tc>
          <w:tcPr>
            <w:tcW w:w="1812" w:type="dxa"/>
          </w:tcPr>
          <w:p w:rsidR="00840B60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Adresse</w:t>
            </w:r>
          </w:p>
        </w:tc>
        <w:tc>
          <w:tcPr>
            <w:tcW w:w="1812" w:type="dxa"/>
          </w:tcPr>
          <w:p w:rsidR="00840B60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Adresse de l’abonné</w:t>
            </w:r>
          </w:p>
        </w:tc>
        <w:tc>
          <w:tcPr>
            <w:tcW w:w="1812" w:type="dxa"/>
          </w:tcPr>
          <w:p w:rsidR="00840B60" w:rsidRPr="00FD5D33" w:rsidRDefault="0078358E" w:rsidP="00840B60">
            <w:pPr>
              <w:rPr>
                <w:color w:val="0070C0"/>
              </w:rPr>
            </w:pPr>
            <w:proofErr w:type="spellStart"/>
            <w:r w:rsidRPr="00FD5D33">
              <w:rPr>
                <w:color w:val="0070C0"/>
              </w:rPr>
              <w:t>Varchar</w:t>
            </w:r>
            <w:proofErr w:type="spellEnd"/>
            <w:r w:rsidRPr="00FD5D33">
              <w:rPr>
                <w:color w:val="0070C0"/>
              </w:rPr>
              <w:t xml:space="preserve"> 50</w:t>
            </w:r>
          </w:p>
        </w:tc>
        <w:tc>
          <w:tcPr>
            <w:tcW w:w="1813" w:type="dxa"/>
          </w:tcPr>
          <w:p w:rsidR="00840B60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 xml:space="preserve">Not </w:t>
            </w:r>
            <w:proofErr w:type="spellStart"/>
            <w:r w:rsidRPr="00FD5D33">
              <w:rPr>
                <w:color w:val="0070C0"/>
              </w:rPr>
              <w:t>null</w:t>
            </w:r>
            <w:proofErr w:type="spellEnd"/>
          </w:p>
        </w:tc>
        <w:tc>
          <w:tcPr>
            <w:tcW w:w="1813" w:type="dxa"/>
          </w:tcPr>
          <w:p w:rsidR="00840B60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/</w:t>
            </w:r>
          </w:p>
        </w:tc>
      </w:tr>
      <w:tr w:rsidR="00FD5D33" w:rsidTr="00840B60">
        <w:tc>
          <w:tcPr>
            <w:tcW w:w="1812" w:type="dxa"/>
          </w:tcPr>
          <w:p w:rsidR="00840B60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Date d’inscription </w:t>
            </w:r>
          </w:p>
        </w:tc>
        <w:tc>
          <w:tcPr>
            <w:tcW w:w="1812" w:type="dxa"/>
          </w:tcPr>
          <w:p w:rsidR="00840B60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Date d’inscription de l’abonné</w:t>
            </w:r>
          </w:p>
        </w:tc>
        <w:tc>
          <w:tcPr>
            <w:tcW w:w="1812" w:type="dxa"/>
          </w:tcPr>
          <w:p w:rsidR="00840B60" w:rsidRPr="00FD5D33" w:rsidRDefault="008512D0" w:rsidP="00840B60">
            <w:pPr>
              <w:rPr>
                <w:color w:val="0070C0"/>
              </w:rPr>
            </w:pPr>
            <w:r>
              <w:rPr>
                <w:color w:val="0070C0"/>
              </w:rPr>
              <w:t>date</w:t>
            </w:r>
          </w:p>
        </w:tc>
        <w:tc>
          <w:tcPr>
            <w:tcW w:w="1813" w:type="dxa"/>
          </w:tcPr>
          <w:p w:rsidR="00840B60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 xml:space="preserve">Not </w:t>
            </w:r>
            <w:proofErr w:type="spellStart"/>
            <w:r w:rsidRPr="00FD5D33">
              <w:rPr>
                <w:color w:val="0070C0"/>
              </w:rPr>
              <w:t>null</w:t>
            </w:r>
            <w:proofErr w:type="spellEnd"/>
          </w:p>
        </w:tc>
        <w:tc>
          <w:tcPr>
            <w:tcW w:w="1813" w:type="dxa"/>
          </w:tcPr>
          <w:p w:rsidR="00840B60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/</w:t>
            </w:r>
          </w:p>
        </w:tc>
      </w:tr>
      <w:tr w:rsidR="00FD5D33" w:rsidTr="00840B60">
        <w:tc>
          <w:tcPr>
            <w:tcW w:w="1812" w:type="dxa"/>
          </w:tcPr>
          <w:p w:rsidR="00840B60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téléphone</w:t>
            </w:r>
          </w:p>
        </w:tc>
        <w:tc>
          <w:tcPr>
            <w:tcW w:w="1812" w:type="dxa"/>
          </w:tcPr>
          <w:p w:rsidR="00840B60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Numéro de téléphone de l’abonné</w:t>
            </w:r>
          </w:p>
        </w:tc>
        <w:tc>
          <w:tcPr>
            <w:tcW w:w="1812" w:type="dxa"/>
          </w:tcPr>
          <w:p w:rsidR="00840B60" w:rsidRPr="00FD5D33" w:rsidRDefault="0078358E" w:rsidP="00840B60">
            <w:pPr>
              <w:rPr>
                <w:color w:val="0070C0"/>
              </w:rPr>
            </w:pPr>
            <w:proofErr w:type="spellStart"/>
            <w:r w:rsidRPr="00FD5D33">
              <w:rPr>
                <w:color w:val="0070C0"/>
              </w:rPr>
              <w:t>Varchar</w:t>
            </w:r>
            <w:proofErr w:type="spellEnd"/>
            <w:r w:rsidRPr="00FD5D33">
              <w:rPr>
                <w:color w:val="0070C0"/>
              </w:rPr>
              <w:t xml:space="preserve"> 10</w:t>
            </w:r>
          </w:p>
        </w:tc>
        <w:tc>
          <w:tcPr>
            <w:tcW w:w="1813" w:type="dxa"/>
          </w:tcPr>
          <w:p w:rsidR="00840B60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 xml:space="preserve">Not </w:t>
            </w:r>
            <w:proofErr w:type="spellStart"/>
            <w:r w:rsidRPr="00FD5D33">
              <w:rPr>
                <w:color w:val="0070C0"/>
              </w:rPr>
              <w:t>null</w:t>
            </w:r>
            <w:proofErr w:type="spellEnd"/>
            <w:r w:rsidRPr="00FD5D33">
              <w:rPr>
                <w:color w:val="0070C0"/>
              </w:rPr>
              <w:t xml:space="preserve">, </w:t>
            </w:r>
            <w:r w:rsidRPr="00FD5D33">
              <w:rPr>
                <w:color w:val="0070C0"/>
              </w:rPr>
              <w:t>10 chiffres</w:t>
            </w:r>
          </w:p>
        </w:tc>
        <w:tc>
          <w:tcPr>
            <w:tcW w:w="1813" w:type="dxa"/>
          </w:tcPr>
          <w:p w:rsidR="00840B60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/</w:t>
            </w:r>
          </w:p>
        </w:tc>
      </w:tr>
      <w:tr w:rsidR="00FD5D33" w:rsidTr="00840B60">
        <w:tc>
          <w:tcPr>
            <w:tcW w:w="1812" w:type="dxa"/>
          </w:tcPr>
          <w:p w:rsidR="00840B60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ID lecteur</w:t>
            </w:r>
          </w:p>
        </w:tc>
        <w:tc>
          <w:tcPr>
            <w:tcW w:w="1812" w:type="dxa"/>
          </w:tcPr>
          <w:p w:rsidR="00840B60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ID de l’abonné</w:t>
            </w:r>
          </w:p>
        </w:tc>
        <w:tc>
          <w:tcPr>
            <w:tcW w:w="1812" w:type="dxa"/>
          </w:tcPr>
          <w:p w:rsidR="00840B60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 xml:space="preserve">Int </w:t>
            </w:r>
            <w:r w:rsidR="00FD5D33">
              <w:rPr>
                <w:color w:val="0070C0"/>
              </w:rPr>
              <w:t xml:space="preserve">// </w:t>
            </w:r>
            <w:proofErr w:type="spellStart"/>
            <w:r w:rsidR="00FD5D33">
              <w:rPr>
                <w:color w:val="0070C0"/>
              </w:rPr>
              <w:t>mediumint</w:t>
            </w:r>
            <w:proofErr w:type="spellEnd"/>
            <w:r w:rsidR="00FD5D33">
              <w:rPr>
                <w:color w:val="0070C0"/>
              </w:rPr>
              <w:t xml:space="preserve"> </w:t>
            </w:r>
            <w:proofErr w:type="spellStart"/>
            <w:r w:rsidR="00FD5D33">
              <w:rPr>
                <w:color w:val="0070C0"/>
              </w:rPr>
              <w:t>unsigned</w:t>
            </w:r>
            <w:proofErr w:type="spellEnd"/>
            <w:r w:rsidR="00FD5D33">
              <w:rPr>
                <w:color w:val="0070C0"/>
              </w:rPr>
              <w:t xml:space="preserve"> largement suffisant</w:t>
            </w:r>
          </w:p>
        </w:tc>
        <w:tc>
          <w:tcPr>
            <w:tcW w:w="1813" w:type="dxa"/>
          </w:tcPr>
          <w:p w:rsidR="00840B60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 xml:space="preserve">Not </w:t>
            </w:r>
            <w:proofErr w:type="spellStart"/>
            <w:r w:rsidRPr="00FD5D33">
              <w:rPr>
                <w:color w:val="0070C0"/>
              </w:rPr>
              <w:t>null</w:t>
            </w:r>
            <w:proofErr w:type="spellEnd"/>
            <w:r w:rsidRPr="00FD5D33">
              <w:rPr>
                <w:color w:val="0070C0"/>
              </w:rPr>
              <w:t xml:space="preserve">, </w:t>
            </w:r>
            <w:proofErr w:type="spellStart"/>
            <w:r w:rsidRPr="00FD5D33">
              <w:rPr>
                <w:color w:val="0070C0"/>
              </w:rPr>
              <w:t>Auto_increment</w:t>
            </w:r>
            <w:proofErr w:type="spellEnd"/>
          </w:p>
        </w:tc>
        <w:tc>
          <w:tcPr>
            <w:tcW w:w="1813" w:type="dxa"/>
          </w:tcPr>
          <w:p w:rsidR="00840B60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/</w:t>
            </w:r>
          </w:p>
        </w:tc>
      </w:tr>
      <w:tr w:rsidR="00FD5D33" w:rsidTr="00840B60">
        <w:tc>
          <w:tcPr>
            <w:tcW w:w="1812" w:type="dxa"/>
          </w:tcPr>
          <w:p w:rsidR="0078358E" w:rsidRDefault="0078358E" w:rsidP="00840B60">
            <w:r>
              <w:lastRenderedPageBreak/>
              <w:t>-----------------------</w:t>
            </w:r>
          </w:p>
        </w:tc>
        <w:tc>
          <w:tcPr>
            <w:tcW w:w="1812" w:type="dxa"/>
          </w:tcPr>
          <w:p w:rsidR="0078358E" w:rsidRDefault="0078358E" w:rsidP="00840B60">
            <w:r>
              <w:t>-----------------------</w:t>
            </w:r>
          </w:p>
        </w:tc>
        <w:tc>
          <w:tcPr>
            <w:tcW w:w="1812" w:type="dxa"/>
          </w:tcPr>
          <w:p w:rsidR="0078358E" w:rsidRDefault="0078358E" w:rsidP="00840B60">
            <w:r>
              <w:t>-----------------------</w:t>
            </w:r>
          </w:p>
        </w:tc>
        <w:tc>
          <w:tcPr>
            <w:tcW w:w="1813" w:type="dxa"/>
          </w:tcPr>
          <w:p w:rsidR="0078358E" w:rsidRDefault="0078358E" w:rsidP="00840B60">
            <w:r>
              <w:t>-----------------------</w:t>
            </w:r>
          </w:p>
        </w:tc>
        <w:tc>
          <w:tcPr>
            <w:tcW w:w="1813" w:type="dxa"/>
          </w:tcPr>
          <w:p w:rsidR="0078358E" w:rsidRDefault="0078358E" w:rsidP="00840B60">
            <w:r>
              <w:t>-----------------------</w:t>
            </w:r>
          </w:p>
        </w:tc>
      </w:tr>
      <w:tr w:rsidR="00FD5D33" w:rsidTr="00840B60">
        <w:tc>
          <w:tcPr>
            <w:tcW w:w="1812" w:type="dxa"/>
          </w:tcPr>
          <w:p w:rsidR="0078358E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Titre</w:t>
            </w:r>
          </w:p>
        </w:tc>
        <w:tc>
          <w:tcPr>
            <w:tcW w:w="1812" w:type="dxa"/>
          </w:tcPr>
          <w:p w:rsidR="00840B60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Titre de l’</w:t>
            </w:r>
            <w:proofErr w:type="spellStart"/>
            <w:r w:rsidRPr="00FD5D33">
              <w:rPr>
                <w:color w:val="0070C0"/>
              </w:rPr>
              <w:t>oeuvre</w:t>
            </w:r>
            <w:proofErr w:type="spellEnd"/>
          </w:p>
        </w:tc>
        <w:tc>
          <w:tcPr>
            <w:tcW w:w="1812" w:type="dxa"/>
          </w:tcPr>
          <w:p w:rsidR="00840B60" w:rsidRPr="00FD5D33" w:rsidRDefault="0078358E" w:rsidP="00840B60">
            <w:pPr>
              <w:rPr>
                <w:color w:val="0070C0"/>
              </w:rPr>
            </w:pPr>
            <w:proofErr w:type="spellStart"/>
            <w:r w:rsidRPr="00FD5D33">
              <w:rPr>
                <w:color w:val="0070C0"/>
              </w:rPr>
              <w:t>Varchar</w:t>
            </w:r>
            <w:proofErr w:type="spellEnd"/>
            <w:r w:rsidRPr="00FD5D33">
              <w:rPr>
                <w:color w:val="0070C0"/>
              </w:rPr>
              <w:t xml:space="preserve"> 50</w:t>
            </w:r>
          </w:p>
        </w:tc>
        <w:tc>
          <w:tcPr>
            <w:tcW w:w="1813" w:type="dxa"/>
          </w:tcPr>
          <w:p w:rsidR="00840B60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 xml:space="preserve">Not </w:t>
            </w:r>
            <w:proofErr w:type="spellStart"/>
            <w:r w:rsidRPr="00FD5D33">
              <w:rPr>
                <w:color w:val="0070C0"/>
              </w:rPr>
              <w:t>null</w:t>
            </w:r>
            <w:proofErr w:type="spellEnd"/>
          </w:p>
        </w:tc>
        <w:tc>
          <w:tcPr>
            <w:tcW w:w="1813" w:type="dxa"/>
          </w:tcPr>
          <w:p w:rsidR="00840B60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/</w:t>
            </w:r>
          </w:p>
        </w:tc>
      </w:tr>
      <w:tr w:rsidR="00FD5D33" w:rsidTr="00840B60">
        <w:tc>
          <w:tcPr>
            <w:tcW w:w="1812" w:type="dxa"/>
          </w:tcPr>
          <w:p w:rsidR="0078358E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Auteur</w:t>
            </w:r>
          </w:p>
        </w:tc>
        <w:tc>
          <w:tcPr>
            <w:tcW w:w="1812" w:type="dxa"/>
          </w:tcPr>
          <w:p w:rsidR="0078358E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Auteur de l’</w:t>
            </w:r>
            <w:proofErr w:type="spellStart"/>
            <w:r w:rsidRPr="00FD5D33">
              <w:rPr>
                <w:color w:val="0070C0"/>
              </w:rPr>
              <w:t>oeuvre</w:t>
            </w:r>
            <w:proofErr w:type="spellEnd"/>
          </w:p>
        </w:tc>
        <w:tc>
          <w:tcPr>
            <w:tcW w:w="1812" w:type="dxa"/>
          </w:tcPr>
          <w:p w:rsidR="0078358E" w:rsidRPr="00FD5D33" w:rsidRDefault="0078358E" w:rsidP="00840B60">
            <w:pPr>
              <w:rPr>
                <w:color w:val="0070C0"/>
              </w:rPr>
            </w:pPr>
            <w:proofErr w:type="spellStart"/>
            <w:r w:rsidRPr="00FD5D33">
              <w:rPr>
                <w:color w:val="0070C0"/>
              </w:rPr>
              <w:t>Varchar</w:t>
            </w:r>
            <w:proofErr w:type="spellEnd"/>
            <w:r w:rsidRPr="00FD5D33">
              <w:rPr>
                <w:color w:val="0070C0"/>
              </w:rPr>
              <w:t xml:space="preserve"> 50</w:t>
            </w:r>
          </w:p>
        </w:tc>
        <w:tc>
          <w:tcPr>
            <w:tcW w:w="1813" w:type="dxa"/>
          </w:tcPr>
          <w:p w:rsidR="0078358E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 xml:space="preserve">Not </w:t>
            </w:r>
            <w:proofErr w:type="spellStart"/>
            <w:r w:rsidRPr="00FD5D33">
              <w:rPr>
                <w:color w:val="0070C0"/>
              </w:rPr>
              <w:t>null</w:t>
            </w:r>
            <w:proofErr w:type="spellEnd"/>
          </w:p>
        </w:tc>
        <w:tc>
          <w:tcPr>
            <w:tcW w:w="1813" w:type="dxa"/>
          </w:tcPr>
          <w:p w:rsidR="0078358E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/</w:t>
            </w:r>
          </w:p>
        </w:tc>
      </w:tr>
      <w:tr w:rsidR="00FD5D33" w:rsidTr="00840B60">
        <w:tc>
          <w:tcPr>
            <w:tcW w:w="1812" w:type="dxa"/>
          </w:tcPr>
          <w:p w:rsidR="0078358E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Editeur</w:t>
            </w:r>
          </w:p>
        </w:tc>
        <w:tc>
          <w:tcPr>
            <w:tcW w:w="1812" w:type="dxa"/>
          </w:tcPr>
          <w:p w:rsidR="0078358E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Editeur du livre</w:t>
            </w:r>
          </w:p>
        </w:tc>
        <w:tc>
          <w:tcPr>
            <w:tcW w:w="1812" w:type="dxa"/>
          </w:tcPr>
          <w:p w:rsidR="0078358E" w:rsidRPr="00FD5D33" w:rsidRDefault="0078358E" w:rsidP="00840B60">
            <w:pPr>
              <w:rPr>
                <w:color w:val="0070C0"/>
              </w:rPr>
            </w:pPr>
            <w:proofErr w:type="spellStart"/>
            <w:r w:rsidRPr="00FD5D33">
              <w:rPr>
                <w:color w:val="0070C0"/>
              </w:rPr>
              <w:t>Varchar</w:t>
            </w:r>
            <w:proofErr w:type="spellEnd"/>
            <w:r w:rsidRPr="00FD5D33">
              <w:rPr>
                <w:color w:val="0070C0"/>
              </w:rPr>
              <w:t xml:space="preserve"> 20</w:t>
            </w:r>
          </w:p>
        </w:tc>
        <w:tc>
          <w:tcPr>
            <w:tcW w:w="1813" w:type="dxa"/>
          </w:tcPr>
          <w:p w:rsidR="0078358E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 xml:space="preserve">Not </w:t>
            </w:r>
            <w:proofErr w:type="spellStart"/>
            <w:r w:rsidRPr="00FD5D33">
              <w:rPr>
                <w:color w:val="0070C0"/>
              </w:rPr>
              <w:t>null</w:t>
            </w:r>
            <w:proofErr w:type="spellEnd"/>
          </w:p>
        </w:tc>
        <w:tc>
          <w:tcPr>
            <w:tcW w:w="1813" w:type="dxa"/>
          </w:tcPr>
          <w:p w:rsidR="0078358E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/</w:t>
            </w:r>
          </w:p>
        </w:tc>
      </w:tr>
      <w:tr w:rsidR="00FD5D33" w:rsidTr="00840B60">
        <w:tc>
          <w:tcPr>
            <w:tcW w:w="1812" w:type="dxa"/>
          </w:tcPr>
          <w:p w:rsidR="0078358E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Thème</w:t>
            </w:r>
          </w:p>
        </w:tc>
        <w:tc>
          <w:tcPr>
            <w:tcW w:w="1812" w:type="dxa"/>
          </w:tcPr>
          <w:p w:rsidR="0078358E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Thème du livre – pastille de couleur ?</w:t>
            </w:r>
          </w:p>
        </w:tc>
        <w:tc>
          <w:tcPr>
            <w:tcW w:w="1812" w:type="dxa"/>
          </w:tcPr>
          <w:p w:rsidR="0078358E" w:rsidRPr="00FD5D33" w:rsidRDefault="0078358E" w:rsidP="00840B60">
            <w:pPr>
              <w:rPr>
                <w:color w:val="0070C0"/>
              </w:rPr>
            </w:pPr>
            <w:proofErr w:type="spellStart"/>
            <w:r w:rsidRPr="00FD5D33">
              <w:rPr>
                <w:color w:val="0070C0"/>
              </w:rPr>
              <w:t>Varchar</w:t>
            </w:r>
            <w:proofErr w:type="spellEnd"/>
            <w:r w:rsidRPr="00FD5D33">
              <w:rPr>
                <w:color w:val="0070C0"/>
              </w:rPr>
              <w:t xml:space="preserve"> 20</w:t>
            </w:r>
          </w:p>
        </w:tc>
        <w:tc>
          <w:tcPr>
            <w:tcW w:w="1813" w:type="dxa"/>
          </w:tcPr>
          <w:p w:rsidR="0078358E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 xml:space="preserve">Not </w:t>
            </w:r>
            <w:proofErr w:type="spellStart"/>
            <w:r w:rsidRPr="00FD5D33">
              <w:rPr>
                <w:color w:val="0070C0"/>
              </w:rPr>
              <w:t>null</w:t>
            </w:r>
            <w:proofErr w:type="spellEnd"/>
          </w:p>
        </w:tc>
        <w:tc>
          <w:tcPr>
            <w:tcW w:w="1813" w:type="dxa"/>
          </w:tcPr>
          <w:p w:rsidR="0078358E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/</w:t>
            </w:r>
          </w:p>
        </w:tc>
      </w:tr>
      <w:tr w:rsidR="00FD5D33" w:rsidTr="00840B60">
        <w:tc>
          <w:tcPr>
            <w:tcW w:w="1812" w:type="dxa"/>
          </w:tcPr>
          <w:p w:rsidR="0078358E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Id livre</w:t>
            </w:r>
          </w:p>
        </w:tc>
        <w:tc>
          <w:tcPr>
            <w:tcW w:w="1812" w:type="dxa"/>
          </w:tcPr>
          <w:p w:rsidR="0078358E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Numéro ID livre</w:t>
            </w:r>
          </w:p>
        </w:tc>
        <w:tc>
          <w:tcPr>
            <w:tcW w:w="1812" w:type="dxa"/>
          </w:tcPr>
          <w:p w:rsidR="0078358E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Int</w:t>
            </w:r>
            <w:r w:rsidR="00FD5D33">
              <w:rPr>
                <w:color w:val="0070C0"/>
              </w:rPr>
              <w:t xml:space="preserve">// </w:t>
            </w:r>
            <w:proofErr w:type="spellStart"/>
            <w:r w:rsidR="00FD5D33">
              <w:rPr>
                <w:color w:val="0070C0"/>
              </w:rPr>
              <w:t>mediumint</w:t>
            </w:r>
            <w:proofErr w:type="spellEnd"/>
            <w:r w:rsidR="00FD5D33">
              <w:rPr>
                <w:color w:val="0070C0"/>
              </w:rPr>
              <w:t xml:space="preserve"> </w:t>
            </w:r>
            <w:proofErr w:type="spellStart"/>
            <w:r w:rsidR="00FD5D33">
              <w:rPr>
                <w:color w:val="0070C0"/>
              </w:rPr>
              <w:t>unsigned</w:t>
            </w:r>
            <w:proofErr w:type="spellEnd"/>
            <w:r w:rsidR="00FD5D33">
              <w:rPr>
                <w:color w:val="0070C0"/>
              </w:rPr>
              <w:t xml:space="preserve"> largement suffisant</w:t>
            </w:r>
          </w:p>
        </w:tc>
        <w:tc>
          <w:tcPr>
            <w:tcW w:w="1813" w:type="dxa"/>
          </w:tcPr>
          <w:p w:rsidR="0078358E" w:rsidRPr="00FD5D33" w:rsidRDefault="00FD5D33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 xml:space="preserve">Not </w:t>
            </w:r>
            <w:proofErr w:type="spellStart"/>
            <w:r w:rsidRPr="00FD5D33">
              <w:rPr>
                <w:color w:val="0070C0"/>
              </w:rPr>
              <w:t>null</w:t>
            </w:r>
            <w:proofErr w:type="spellEnd"/>
            <w:r w:rsidRPr="00FD5D33">
              <w:rPr>
                <w:color w:val="0070C0"/>
              </w:rPr>
              <w:t xml:space="preserve">, </w:t>
            </w:r>
            <w:r w:rsidR="0078358E" w:rsidRPr="00FD5D33">
              <w:rPr>
                <w:color w:val="0070C0"/>
              </w:rPr>
              <w:t>AUTO_INCREMENT</w:t>
            </w:r>
          </w:p>
        </w:tc>
        <w:tc>
          <w:tcPr>
            <w:tcW w:w="1813" w:type="dxa"/>
          </w:tcPr>
          <w:p w:rsidR="0078358E" w:rsidRPr="00FD5D33" w:rsidRDefault="0078358E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/</w:t>
            </w:r>
          </w:p>
        </w:tc>
      </w:tr>
      <w:tr w:rsidR="00FD5D33" w:rsidTr="00840B60">
        <w:tc>
          <w:tcPr>
            <w:tcW w:w="1812" w:type="dxa"/>
          </w:tcPr>
          <w:p w:rsidR="00FD5D33" w:rsidRDefault="00FD5D33" w:rsidP="00840B60">
            <w:r>
              <w:t>-----------------------</w:t>
            </w:r>
          </w:p>
        </w:tc>
        <w:tc>
          <w:tcPr>
            <w:tcW w:w="1812" w:type="dxa"/>
          </w:tcPr>
          <w:p w:rsidR="00FD5D33" w:rsidRDefault="00FD5D33" w:rsidP="00840B60">
            <w:r>
              <w:t>-----------------------</w:t>
            </w:r>
          </w:p>
        </w:tc>
        <w:tc>
          <w:tcPr>
            <w:tcW w:w="1812" w:type="dxa"/>
          </w:tcPr>
          <w:p w:rsidR="00FD5D33" w:rsidRDefault="00FD5D33" w:rsidP="00840B60">
            <w:r>
              <w:t>-----------------------</w:t>
            </w:r>
          </w:p>
        </w:tc>
        <w:tc>
          <w:tcPr>
            <w:tcW w:w="1813" w:type="dxa"/>
          </w:tcPr>
          <w:p w:rsidR="00FD5D33" w:rsidRDefault="00FD5D33" w:rsidP="00840B60">
            <w:r>
              <w:t>-----------------------</w:t>
            </w:r>
          </w:p>
        </w:tc>
        <w:tc>
          <w:tcPr>
            <w:tcW w:w="1813" w:type="dxa"/>
          </w:tcPr>
          <w:p w:rsidR="00FD5D33" w:rsidRDefault="00FD5D33" w:rsidP="00840B60">
            <w:r>
              <w:t>-----------------------</w:t>
            </w:r>
          </w:p>
        </w:tc>
      </w:tr>
      <w:tr w:rsidR="00FD5D33" w:rsidTr="00840B60">
        <w:tc>
          <w:tcPr>
            <w:tcW w:w="1812" w:type="dxa"/>
          </w:tcPr>
          <w:p w:rsidR="00FD5D33" w:rsidRPr="00FD5D33" w:rsidRDefault="00FD5D33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Date d’emprunt</w:t>
            </w:r>
          </w:p>
        </w:tc>
        <w:tc>
          <w:tcPr>
            <w:tcW w:w="1812" w:type="dxa"/>
          </w:tcPr>
          <w:p w:rsidR="00FD5D33" w:rsidRPr="00FD5D33" w:rsidRDefault="00FD5D33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Date d’emprunt du livre</w:t>
            </w:r>
          </w:p>
        </w:tc>
        <w:tc>
          <w:tcPr>
            <w:tcW w:w="1812" w:type="dxa"/>
          </w:tcPr>
          <w:p w:rsidR="00FD5D33" w:rsidRPr="00FD5D33" w:rsidRDefault="008512D0" w:rsidP="00840B60">
            <w:pPr>
              <w:rPr>
                <w:color w:val="0070C0"/>
              </w:rPr>
            </w:pPr>
            <w:r>
              <w:rPr>
                <w:color w:val="0070C0"/>
              </w:rPr>
              <w:t>date</w:t>
            </w:r>
          </w:p>
        </w:tc>
        <w:tc>
          <w:tcPr>
            <w:tcW w:w="1813" w:type="dxa"/>
          </w:tcPr>
          <w:p w:rsidR="00FD5D33" w:rsidRPr="00FD5D33" w:rsidRDefault="00FC7638" w:rsidP="00840B60">
            <w:pPr>
              <w:rPr>
                <w:color w:val="0070C0"/>
              </w:rPr>
            </w:pPr>
            <w:r>
              <w:rPr>
                <w:color w:val="0070C0"/>
              </w:rPr>
              <w:t xml:space="preserve">Not </w:t>
            </w:r>
            <w:proofErr w:type="spellStart"/>
            <w:r>
              <w:rPr>
                <w:color w:val="0070C0"/>
              </w:rPr>
              <w:t>null</w:t>
            </w:r>
            <w:proofErr w:type="spellEnd"/>
          </w:p>
        </w:tc>
        <w:tc>
          <w:tcPr>
            <w:tcW w:w="1813" w:type="dxa"/>
          </w:tcPr>
          <w:p w:rsidR="00FD5D33" w:rsidRPr="00FD5D33" w:rsidRDefault="00FD5D33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/</w:t>
            </w:r>
          </w:p>
        </w:tc>
      </w:tr>
      <w:tr w:rsidR="00FD5D33" w:rsidTr="00840B60">
        <w:tc>
          <w:tcPr>
            <w:tcW w:w="1812" w:type="dxa"/>
          </w:tcPr>
          <w:p w:rsidR="00FD5D33" w:rsidRPr="00FD5D33" w:rsidRDefault="00FD5D33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Date retour</w:t>
            </w:r>
          </w:p>
        </w:tc>
        <w:tc>
          <w:tcPr>
            <w:tcW w:w="1812" w:type="dxa"/>
          </w:tcPr>
          <w:p w:rsidR="00FD5D33" w:rsidRPr="00FD5D33" w:rsidRDefault="00FD5D33" w:rsidP="00FD5D33">
            <w:pPr>
              <w:rPr>
                <w:color w:val="0070C0"/>
              </w:rPr>
            </w:pPr>
            <w:r w:rsidRPr="00FD5D33">
              <w:rPr>
                <w:color w:val="0070C0"/>
              </w:rPr>
              <w:t>Date de retour du livre emprunté</w:t>
            </w:r>
          </w:p>
        </w:tc>
        <w:tc>
          <w:tcPr>
            <w:tcW w:w="1812" w:type="dxa"/>
          </w:tcPr>
          <w:p w:rsidR="00FD5D33" w:rsidRPr="00FD5D33" w:rsidRDefault="008512D0" w:rsidP="00840B60">
            <w:pPr>
              <w:rPr>
                <w:color w:val="0070C0"/>
              </w:rPr>
            </w:pPr>
            <w:r>
              <w:rPr>
                <w:color w:val="0070C0"/>
              </w:rPr>
              <w:t>date</w:t>
            </w:r>
          </w:p>
        </w:tc>
        <w:tc>
          <w:tcPr>
            <w:tcW w:w="1813" w:type="dxa"/>
          </w:tcPr>
          <w:p w:rsidR="00FD5D33" w:rsidRPr="00FD5D33" w:rsidRDefault="00FD5D33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/</w:t>
            </w:r>
          </w:p>
        </w:tc>
        <w:tc>
          <w:tcPr>
            <w:tcW w:w="1813" w:type="dxa"/>
          </w:tcPr>
          <w:p w:rsidR="00FD5D33" w:rsidRPr="00FD5D33" w:rsidRDefault="00FC7638" w:rsidP="00840B60">
            <w:pPr>
              <w:rPr>
                <w:color w:val="0070C0"/>
              </w:rPr>
            </w:pPr>
            <w:r>
              <w:rPr>
                <w:color w:val="0070C0"/>
              </w:rPr>
              <w:t>/</w:t>
            </w:r>
          </w:p>
        </w:tc>
      </w:tr>
      <w:tr w:rsidR="00FD5D33" w:rsidTr="00840B60">
        <w:tc>
          <w:tcPr>
            <w:tcW w:w="1812" w:type="dxa"/>
          </w:tcPr>
          <w:p w:rsidR="00FD5D33" w:rsidRPr="00FD5D33" w:rsidRDefault="00FD5D33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 xml:space="preserve">Date de mise au </w:t>
            </w:r>
            <w:proofErr w:type="spellStart"/>
            <w:r w:rsidRPr="00FD5D33">
              <w:rPr>
                <w:color w:val="0070C0"/>
              </w:rPr>
              <w:t>rébut</w:t>
            </w:r>
            <w:proofErr w:type="spellEnd"/>
          </w:p>
        </w:tc>
        <w:tc>
          <w:tcPr>
            <w:tcW w:w="1812" w:type="dxa"/>
          </w:tcPr>
          <w:p w:rsidR="00FD5D33" w:rsidRPr="00FD5D33" w:rsidRDefault="00FD5D33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 xml:space="preserve">Date </w:t>
            </w:r>
            <w:proofErr w:type="spellStart"/>
            <w:r w:rsidRPr="00FD5D33">
              <w:rPr>
                <w:color w:val="0070C0"/>
              </w:rPr>
              <w:t>a</w:t>
            </w:r>
            <w:proofErr w:type="spellEnd"/>
            <w:r w:rsidRPr="00FD5D33">
              <w:rPr>
                <w:color w:val="0070C0"/>
              </w:rPr>
              <w:t xml:space="preserve"> laquelle le livre a été mis « hors service » : perte / vol / </w:t>
            </w:r>
            <w:proofErr w:type="spellStart"/>
            <w:r w:rsidRPr="00FD5D33">
              <w:rPr>
                <w:color w:val="0070C0"/>
              </w:rPr>
              <w:t>etc</w:t>
            </w:r>
            <w:proofErr w:type="spellEnd"/>
          </w:p>
        </w:tc>
        <w:tc>
          <w:tcPr>
            <w:tcW w:w="1812" w:type="dxa"/>
          </w:tcPr>
          <w:p w:rsidR="00FD5D33" w:rsidRPr="00FD5D33" w:rsidRDefault="008512D0" w:rsidP="00840B60">
            <w:pPr>
              <w:rPr>
                <w:color w:val="0070C0"/>
              </w:rPr>
            </w:pPr>
            <w:r>
              <w:rPr>
                <w:color w:val="0070C0"/>
              </w:rPr>
              <w:t>date</w:t>
            </w:r>
          </w:p>
        </w:tc>
        <w:tc>
          <w:tcPr>
            <w:tcW w:w="1813" w:type="dxa"/>
          </w:tcPr>
          <w:p w:rsidR="00FD5D33" w:rsidRPr="00FD5D33" w:rsidRDefault="00FD5D33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/</w:t>
            </w:r>
          </w:p>
        </w:tc>
        <w:tc>
          <w:tcPr>
            <w:tcW w:w="1813" w:type="dxa"/>
          </w:tcPr>
          <w:p w:rsidR="00FD5D33" w:rsidRPr="00FD5D33" w:rsidRDefault="00FD5D33" w:rsidP="00840B60">
            <w:pPr>
              <w:rPr>
                <w:color w:val="0070C0"/>
              </w:rPr>
            </w:pPr>
            <w:r w:rsidRPr="00FD5D33">
              <w:rPr>
                <w:color w:val="0070C0"/>
              </w:rPr>
              <w:t>/</w:t>
            </w:r>
          </w:p>
        </w:tc>
      </w:tr>
      <w:tr w:rsidR="00FD5D33" w:rsidTr="00840B60">
        <w:tc>
          <w:tcPr>
            <w:tcW w:w="1812" w:type="dxa"/>
          </w:tcPr>
          <w:p w:rsidR="00FD5D33" w:rsidRPr="00FC7638" w:rsidRDefault="00FC7638" w:rsidP="00840B60">
            <w:pPr>
              <w:rPr>
                <w:color w:val="0070C0"/>
              </w:rPr>
            </w:pPr>
            <w:r w:rsidRPr="00FC7638">
              <w:rPr>
                <w:color w:val="0070C0"/>
              </w:rPr>
              <w:t>Date relance</w:t>
            </w:r>
          </w:p>
        </w:tc>
        <w:tc>
          <w:tcPr>
            <w:tcW w:w="1812" w:type="dxa"/>
          </w:tcPr>
          <w:p w:rsidR="00FD5D33" w:rsidRPr="00FC7638" w:rsidRDefault="00FC7638" w:rsidP="00840B60">
            <w:pPr>
              <w:rPr>
                <w:color w:val="0070C0"/>
              </w:rPr>
            </w:pPr>
            <w:r w:rsidRPr="00FC7638">
              <w:rPr>
                <w:color w:val="0070C0"/>
              </w:rPr>
              <w:t>Date à laquelle la première relance a été envoyée</w:t>
            </w:r>
          </w:p>
        </w:tc>
        <w:tc>
          <w:tcPr>
            <w:tcW w:w="1812" w:type="dxa"/>
          </w:tcPr>
          <w:p w:rsidR="00FD5D33" w:rsidRPr="00FC7638" w:rsidRDefault="00FC7638" w:rsidP="00840B60">
            <w:pPr>
              <w:rPr>
                <w:color w:val="0070C0"/>
              </w:rPr>
            </w:pPr>
            <w:r w:rsidRPr="00FC7638">
              <w:rPr>
                <w:color w:val="0070C0"/>
              </w:rPr>
              <w:t>Date</w:t>
            </w:r>
          </w:p>
        </w:tc>
        <w:tc>
          <w:tcPr>
            <w:tcW w:w="1813" w:type="dxa"/>
          </w:tcPr>
          <w:p w:rsidR="00FD5D33" w:rsidRPr="00FC7638" w:rsidRDefault="00FC7638" w:rsidP="00840B60">
            <w:pPr>
              <w:rPr>
                <w:color w:val="0070C0"/>
              </w:rPr>
            </w:pPr>
            <w:r w:rsidRPr="00FC7638">
              <w:rPr>
                <w:color w:val="0070C0"/>
              </w:rPr>
              <w:t>/</w:t>
            </w:r>
          </w:p>
        </w:tc>
        <w:tc>
          <w:tcPr>
            <w:tcW w:w="1813" w:type="dxa"/>
          </w:tcPr>
          <w:p w:rsidR="00FD5D33" w:rsidRPr="00FC7638" w:rsidRDefault="00FC7638" w:rsidP="00840B60">
            <w:pPr>
              <w:rPr>
                <w:color w:val="0070C0"/>
              </w:rPr>
            </w:pPr>
            <w:r w:rsidRPr="00FC7638">
              <w:rPr>
                <w:color w:val="0070C0"/>
              </w:rPr>
              <w:t>/</w:t>
            </w:r>
          </w:p>
        </w:tc>
      </w:tr>
      <w:tr w:rsidR="00FD5D33" w:rsidTr="00840B60">
        <w:tc>
          <w:tcPr>
            <w:tcW w:w="1812" w:type="dxa"/>
          </w:tcPr>
          <w:p w:rsidR="00FD5D33" w:rsidRPr="00FC7638" w:rsidRDefault="00FC7638" w:rsidP="00840B60">
            <w:pPr>
              <w:rPr>
                <w:color w:val="0070C0"/>
              </w:rPr>
            </w:pPr>
            <w:r w:rsidRPr="00FC7638">
              <w:rPr>
                <w:color w:val="0070C0"/>
              </w:rPr>
              <w:t>Nombre relance</w:t>
            </w:r>
          </w:p>
        </w:tc>
        <w:tc>
          <w:tcPr>
            <w:tcW w:w="1812" w:type="dxa"/>
          </w:tcPr>
          <w:p w:rsidR="00FD5D33" w:rsidRPr="00FC7638" w:rsidRDefault="00FC7638" w:rsidP="00840B60">
            <w:pPr>
              <w:rPr>
                <w:color w:val="0070C0"/>
              </w:rPr>
            </w:pPr>
            <w:r w:rsidRPr="00FC7638">
              <w:rPr>
                <w:color w:val="0070C0"/>
              </w:rPr>
              <w:t>Nombre de relance envoyées</w:t>
            </w:r>
          </w:p>
        </w:tc>
        <w:tc>
          <w:tcPr>
            <w:tcW w:w="1812" w:type="dxa"/>
          </w:tcPr>
          <w:p w:rsidR="00FD5D33" w:rsidRPr="00FC7638" w:rsidRDefault="00FC7638" w:rsidP="00840B60">
            <w:pPr>
              <w:rPr>
                <w:color w:val="0070C0"/>
              </w:rPr>
            </w:pPr>
            <w:proofErr w:type="spellStart"/>
            <w:r w:rsidRPr="00FC7638">
              <w:rPr>
                <w:color w:val="0070C0"/>
              </w:rPr>
              <w:t>Smallint</w:t>
            </w:r>
            <w:proofErr w:type="spellEnd"/>
          </w:p>
        </w:tc>
        <w:tc>
          <w:tcPr>
            <w:tcW w:w="1813" w:type="dxa"/>
          </w:tcPr>
          <w:p w:rsidR="00FD5D33" w:rsidRPr="00FC7638" w:rsidRDefault="00FC7638" w:rsidP="00840B60">
            <w:pPr>
              <w:rPr>
                <w:color w:val="0070C0"/>
              </w:rPr>
            </w:pPr>
            <w:r w:rsidRPr="00FC7638">
              <w:rPr>
                <w:color w:val="0070C0"/>
              </w:rPr>
              <w:t>/</w:t>
            </w:r>
          </w:p>
        </w:tc>
        <w:tc>
          <w:tcPr>
            <w:tcW w:w="1813" w:type="dxa"/>
          </w:tcPr>
          <w:p w:rsidR="00FD5D33" w:rsidRPr="00FC7638" w:rsidRDefault="00FC7638" w:rsidP="00840B60">
            <w:pPr>
              <w:rPr>
                <w:color w:val="0070C0"/>
              </w:rPr>
            </w:pPr>
            <w:r w:rsidRPr="00FC7638">
              <w:rPr>
                <w:color w:val="0070C0"/>
              </w:rPr>
              <w:t>/</w:t>
            </w:r>
          </w:p>
        </w:tc>
      </w:tr>
      <w:tr w:rsidR="00FC7638" w:rsidTr="00840B60">
        <w:tc>
          <w:tcPr>
            <w:tcW w:w="1812" w:type="dxa"/>
          </w:tcPr>
          <w:p w:rsidR="00FC7638" w:rsidRPr="00FC7638" w:rsidRDefault="00FC7638" w:rsidP="00840B60">
            <w:pPr>
              <w:rPr>
                <w:color w:val="0070C0"/>
              </w:rPr>
            </w:pPr>
            <w:r>
              <w:rPr>
                <w:color w:val="0070C0"/>
              </w:rPr>
              <w:t>Id de l’emprunt</w:t>
            </w:r>
          </w:p>
        </w:tc>
        <w:tc>
          <w:tcPr>
            <w:tcW w:w="1812" w:type="dxa"/>
          </w:tcPr>
          <w:p w:rsidR="00FC7638" w:rsidRPr="00FC7638" w:rsidRDefault="00FC7638" w:rsidP="00840B60">
            <w:pPr>
              <w:rPr>
                <w:color w:val="0070C0"/>
              </w:rPr>
            </w:pPr>
            <w:r>
              <w:rPr>
                <w:color w:val="0070C0"/>
              </w:rPr>
              <w:t>Numéro d’id de l’emprunt</w:t>
            </w:r>
          </w:p>
        </w:tc>
        <w:tc>
          <w:tcPr>
            <w:tcW w:w="1812" w:type="dxa"/>
          </w:tcPr>
          <w:p w:rsidR="00FC7638" w:rsidRPr="00FC7638" w:rsidRDefault="00FC7638" w:rsidP="00840B60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Mediumint</w:t>
            </w:r>
            <w:proofErr w:type="spellEnd"/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unsigned</w:t>
            </w:r>
            <w:proofErr w:type="spellEnd"/>
          </w:p>
        </w:tc>
        <w:tc>
          <w:tcPr>
            <w:tcW w:w="1813" w:type="dxa"/>
          </w:tcPr>
          <w:p w:rsidR="00FC7638" w:rsidRPr="00FC7638" w:rsidRDefault="00FC7638" w:rsidP="00840B60">
            <w:pPr>
              <w:rPr>
                <w:color w:val="0070C0"/>
              </w:rPr>
            </w:pPr>
            <w:r>
              <w:rPr>
                <w:color w:val="0070C0"/>
              </w:rPr>
              <w:t xml:space="preserve">Not </w:t>
            </w:r>
            <w:proofErr w:type="spellStart"/>
            <w:r>
              <w:rPr>
                <w:color w:val="0070C0"/>
              </w:rPr>
              <w:t>null</w:t>
            </w:r>
            <w:proofErr w:type="spellEnd"/>
          </w:p>
        </w:tc>
        <w:tc>
          <w:tcPr>
            <w:tcW w:w="1813" w:type="dxa"/>
          </w:tcPr>
          <w:p w:rsidR="00FC7638" w:rsidRPr="00FC7638" w:rsidRDefault="00FC7638" w:rsidP="00840B60">
            <w:pPr>
              <w:rPr>
                <w:color w:val="0070C0"/>
              </w:rPr>
            </w:pPr>
            <w:r>
              <w:rPr>
                <w:color w:val="0070C0"/>
              </w:rPr>
              <w:t>/</w:t>
            </w:r>
          </w:p>
        </w:tc>
      </w:tr>
    </w:tbl>
    <w:p w:rsidR="00840B60" w:rsidRDefault="00840B60" w:rsidP="00840B60"/>
    <w:p w:rsidR="0073283D" w:rsidRDefault="0073283D" w:rsidP="00840B60"/>
    <w:p w:rsidR="0073283D" w:rsidRDefault="0073283D" w:rsidP="00840B60"/>
    <w:p w:rsidR="0073283D" w:rsidRDefault="0073283D" w:rsidP="00840B60">
      <w:r>
        <w:rPr>
          <w:noProof/>
          <w:lang w:eastAsia="fr-FR"/>
        </w:rPr>
        <w:drawing>
          <wp:inline distT="0" distB="0" distL="0" distR="0" wp14:anchorId="3600DDBB" wp14:editId="36320C58">
            <wp:extent cx="5760720" cy="16649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3D" w:rsidRDefault="0073283D" w:rsidP="00840B60"/>
    <w:p w:rsidR="0073283D" w:rsidRDefault="0073283D" w:rsidP="00840B60">
      <w:r>
        <w:t xml:space="preserve">2) </w:t>
      </w:r>
    </w:p>
    <w:p w:rsidR="0073283D" w:rsidRDefault="0073283D" w:rsidP="00840B60"/>
    <w:p w:rsidR="0073283D" w:rsidRDefault="0073283D" w:rsidP="0073283D">
      <w:pPr>
        <w:pStyle w:val="Paragraphedeliste"/>
        <w:numPr>
          <w:ilvl w:val="0"/>
          <w:numId w:val="1"/>
        </w:numPr>
      </w:pPr>
      <w:r>
        <w:lastRenderedPageBreak/>
        <w:t>Association « passe »</w:t>
      </w:r>
    </w:p>
    <w:p w:rsidR="0073283D" w:rsidRDefault="0073283D" w:rsidP="0073283D">
      <w:r>
        <w:t xml:space="preserve">Les cardinalités de cette association sont </w:t>
      </w:r>
      <w:proofErr w:type="gramStart"/>
      <w:r>
        <w:t>0,n</w:t>
      </w:r>
      <w:proofErr w:type="gramEnd"/>
      <w:r>
        <w:t xml:space="preserve"> et 1,1. La partie 1,1 implique </w:t>
      </w:r>
      <w:r w:rsidR="00153DE9">
        <w:t>qu’il n’y a qu’un seul et unique client par commande. Chaque commande est donc associée avec un seul et unique identi</w:t>
      </w:r>
      <w:r w:rsidR="00083F3E">
        <w:t>fiant client (</w:t>
      </w:r>
      <w:proofErr w:type="spellStart"/>
      <w:r w:rsidR="00083F3E">
        <w:t>num_cli</w:t>
      </w:r>
      <w:proofErr w:type="spellEnd"/>
      <w:r w:rsidR="00083F3E">
        <w:t>, ici</w:t>
      </w:r>
      <w:r w:rsidR="00153DE9">
        <w:t>). En terme de modèle physique, cela se traduit par le fait que la clef primaire de la table client (</w:t>
      </w:r>
      <w:proofErr w:type="spellStart"/>
      <w:r w:rsidR="00153DE9">
        <w:t>num_cli</w:t>
      </w:r>
      <w:proofErr w:type="spellEnd"/>
      <w:r w:rsidR="00083F3E">
        <w:t>,</w:t>
      </w:r>
      <w:r w:rsidR="00153DE9">
        <w:t xml:space="preserve"> ici</w:t>
      </w:r>
      <w:r w:rsidR="00083F3E">
        <w:t>, donc</w:t>
      </w:r>
      <w:r w:rsidR="00153DE9">
        <w:t>) se retrouve en clef étrangère dans la table commande.</w:t>
      </w:r>
    </w:p>
    <w:p w:rsidR="00083F3E" w:rsidRDefault="00083F3E" w:rsidP="0073283D"/>
    <w:p w:rsidR="00083F3E" w:rsidRDefault="00083F3E" w:rsidP="00083F3E">
      <w:pPr>
        <w:pStyle w:val="Paragraphedeliste"/>
        <w:numPr>
          <w:ilvl w:val="0"/>
          <w:numId w:val="1"/>
        </w:numPr>
      </w:pPr>
      <w:r>
        <w:t>Association « </w:t>
      </w:r>
      <w:proofErr w:type="spellStart"/>
      <w:r>
        <w:t>secomposede</w:t>
      </w:r>
      <w:proofErr w:type="spellEnd"/>
      <w:r>
        <w:t> »</w:t>
      </w:r>
    </w:p>
    <w:p w:rsidR="00083F3E" w:rsidRDefault="00083F3E" w:rsidP="00083F3E">
      <w:r>
        <w:t>L’association contient des attributs qui lui sont propres : quantité « </w:t>
      </w:r>
      <w:proofErr w:type="spellStart"/>
      <w:r>
        <w:t>qte</w:t>
      </w:r>
      <w:proofErr w:type="spellEnd"/>
      <w:r>
        <w:t> » et taux de tva « </w:t>
      </w:r>
      <w:proofErr w:type="spellStart"/>
      <w:r>
        <w:t>tauxtva</w:t>
      </w:r>
      <w:proofErr w:type="spellEnd"/>
      <w:r>
        <w:t> ».  Cela implique que, pour chaque commande, elle sera composée de x foi</w:t>
      </w:r>
      <w:r w:rsidR="004C72F5">
        <w:t xml:space="preserve">s tel article a tel taux de TVA, pour chaque article commandé. Les cardinalités sont de </w:t>
      </w:r>
      <w:proofErr w:type="gramStart"/>
      <w:r w:rsidR="004C72F5">
        <w:t>1,n</w:t>
      </w:r>
      <w:proofErr w:type="gramEnd"/>
      <w:r w:rsidR="004C72F5">
        <w:t xml:space="preserve"> et 0,n  , chaque commande contenant de 1 à n produits, et chaque produit pouvant être commandé de 0 à n fois.</w:t>
      </w:r>
    </w:p>
    <w:p w:rsidR="004C72F5" w:rsidRDefault="004C72F5" w:rsidP="00083F3E">
      <w:r>
        <w:t xml:space="preserve">Les relations de cardinalité maximales « n » des deux </w:t>
      </w:r>
      <w:proofErr w:type="spellStart"/>
      <w:r>
        <w:t>cotés</w:t>
      </w:r>
      <w:proofErr w:type="spellEnd"/>
      <w:r>
        <w:t xml:space="preserve"> de la relation entraîne</w:t>
      </w:r>
      <w:r w:rsidR="000F2656">
        <w:t>nt</w:t>
      </w:r>
      <w:r>
        <w:t>, dans le passage du MCD au MLD, la création d’une table dont la clef primaire contient les clés étrangères qui font référence aux relations liées par l’association concernée.</w:t>
      </w:r>
      <w:r w:rsidR="000F2656">
        <w:t xml:space="preserve"> Ici, les tables </w:t>
      </w:r>
      <w:proofErr w:type="gramStart"/>
      <w:r w:rsidR="000F2656">
        <w:t>commande</w:t>
      </w:r>
      <w:proofErr w:type="gramEnd"/>
      <w:r w:rsidR="000F2656">
        <w:t>, et article.</w:t>
      </w:r>
    </w:p>
    <w:p w:rsidR="000F2656" w:rsidRDefault="000F2656" w:rsidP="00083F3E">
      <w:r>
        <w:t xml:space="preserve">Il conviendra sans doute de renommer la table une fois passée au modèle physique, </w:t>
      </w:r>
      <w:proofErr w:type="gramStart"/>
      <w:r>
        <w:t>passant ,</w:t>
      </w:r>
      <w:proofErr w:type="gramEnd"/>
      <w:r>
        <w:t xml:space="preserve"> par exemple, de « se compose de » à « ligne de commande », contenant la référence de l’article, le numéro de la commande, la quantité de l’article commandé et son taux de tva.</w:t>
      </w:r>
      <w:bookmarkStart w:id="0" w:name="_GoBack"/>
      <w:bookmarkEnd w:id="0"/>
    </w:p>
    <w:p w:rsidR="004C72F5" w:rsidRDefault="004C72F5" w:rsidP="00083F3E"/>
    <w:p w:rsidR="00FD5D33" w:rsidRDefault="00FD5D33" w:rsidP="00840B60"/>
    <w:p w:rsidR="00FD5D33" w:rsidRDefault="00FD5D33" w:rsidP="00840B60"/>
    <w:p w:rsidR="00840B60" w:rsidRDefault="00840B60" w:rsidP="00840B60"/>
    <w:sectPr w:rsidR="0084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F4437"/>
    <w:multiLevelType w:val="hybridMultilevel"/>
    <w:tmpl w:val="C9ECEF20"/>
    <w:lvl w:ilvl="0" w:tplc="E3CA51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9098D"/>
    <w:multiLevelType w:val="hybridMultilevel"/>
    <w:tmpl w:val="9144522E"/>
    <w:lvl w:ilvl="0" w:tplc="BE7C3E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85B"/>
    <w:rsid w:val="00083F3E"/>
    <w:rsid w:val="000F2656"/>
    <w:rsid w:val="00153DE9"/>
    <w:rsid w:val="00456774"/>
    <w:rsid w:val="004C72F5"/>
    <w:rsid w:val="00541907"/>
    <w:rsid w:val="0073283D"/>
    <w:rsid w:val="0078358E"/>
    <w:rsid w:val="007F785B"/>
    <w:rsid w:val="00840B60"/>
    <w:rsid w:val="008512D0"/>
    <w:rsid w:val="00E0040A"/>
    <w:rsid w:val="00FC7638"/>
    <w:rsid w:val="00FD5D33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921D"/>
  <w15:chartTrackingRefBased/>
  <w15:docId w15:val="{41FEDFF3-F192-4786-8B58-D702925D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040A"/>
    <w:pPr>
      <w:ind w:left="720"/>
      <w:contextualSpacing/>
    </w:pPr>
  </w:style>
  <w:style w:type="table" w:styleId="Grilledutableau">
    <w:name w:val="Table Grid"/>
    <w:basedOn w:val="TableauNormal"/>
    <w:uiPriority w:val="39"/>
    <w:rsid w:val="00840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531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80010-02-06</dc:creator>
  <cp:keywords/>
  <dc:description/>
  <cp:lastModifiedBy>80010-02-06</cp:lastModifiedBy>
  <cp:revision>4</cp:revision>
  <dcterms:created xsi:type="dcterms:W3CDTF">2021-04-01T07:01:00Z</dcterms:created>
  <dcterms:modified xsi:type="dcterms:W3CDTF">2021-04-01T14:31:00Z</dcterms:modified>
</cp:coreProperties>
</file>