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9E66" w14:textId="77777777" w:rsidR="00EA0466" w:rsidRPr="00C66E0B" w:rsidRDefault="00EA0466" w:rsidP="00EA0466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>UNIVERSIDADE TECNOLÓGICA FEDERAL DO PARANÁ</w:t>
      </w:r>
      <w:bookmarkEnd w:id="0"/>
    </w:p>
    <w:p w14:paraId="1E5A654E" w14:textId="77777777" w:rsidR="00EA0466" w:rsidRPr="00C66E0B" w:rsidRDefault="00EA0466" w:rsidP="00EA0466">
      <w:pPr>
        <w:pStyle w:val="CF-CapaeFolhadeRosto"/>
        <w:outlineLvl w:val="0"/>
        <w:rPr>
          <w:lang w:val="pt-BR"/>
        </w:rPr>
      </w:pPr>
      <w:bookmarkStart w:id="1" w:name="_Toc302641972"/>
      <w:r w:rsidRPr="00F756C1">
        <w:rPr>
          <w:lang w:val="pt-BR"/>
        </w:rPr>
        <w:t xml:space="preserve">digite aqui </w:t>
      </w:r>
      <w:r>
        <w:rPr>
          <w:lang w:val="pt-BR"/>
        </w:rPr>
        <w:t>O NOME DO DEPARTAMENTO OU COORDENAÇÃO</w:t>
      </w:r>
      <w:bookmarkEnd w:id="1"/>
      <w:r>
        <w:rPr>
          <w:lang w:val="pt-BR"/>
        </w:rPr>
        <w:t xml:space="preserve"> </w:t>
      </w:r>
    </w:p>
    <w:p w14:paraId="0CED284C" w14:textId="4368FC0F" w:rsidR="00EA0466" w:rsidRPr="00C66E0B" w:rsidRDefault="00EA0466" w:rsidP="00EA0466">
      <w:pPr>
        <w:pStyle w:val="CF-CapaeFolhadeRosto"/>
        <w:outlineLvl w:val="0"/>
        <w:rPr>
          <w:lang w:val="pt-BR"/>
        </w:rPr>
      </w:pPr>
      <w:r>
        <w:rPr>
          <w:lang w:val="pt-BR"/>
        </w:rPr>
        <w:t>Engenharia de computação</w:t>
      </w:r>
    </w:p>
    <w:p w14:paraId="012F9F9D" w14:textId="77777777" w:rsidR="00EA0466" w:rsidRDefault="00EA0466" w:rsidP="00EA0466">
      <w:pPr>
        <w:pStyle w:val="CF-CapaeFolhadeRosto"/>
        <w:rPr>
          <w:lang w:val="pt-BR"/>
        </w:rPr>
      </w:pPr>
    </w:p>
    <w:p w14:paraId="1B0AFFC3" w14:textId="77777777" w:rsidR="00EA0466" w:rsidRPr="00C56723" w:rsidRDefault="00EA0466" w:rsidP="00EA0466">
      <w:pPr>
        <w:pStyle w:val="CF-CapaeFolhadeRosto"/>
        <w:rPr>
          <w:lang w:val="pt-BR"/>
        </w:rPr>
      </w:pPr>
    </w:p>
    <w:p w14:paraId="10029863" w14:textId="77777777" w:rsidR="00EA0466" w:rsidRDefault="00EA0466" w:rsidP="00EA0466">
      <w:pPr>
        <w:pStyle w:val="CF-CapaeFolhadeRosto"/>
        <w:rPr>
          <w:lang w:val="pt-BR"/>
        </w:rPr>
      </w:pPr>
    </w:p>
    <w:p w14:paraId="4E9CC3F3" w14:textId="2C785BFF" w:rsidR="00EA0466" w:rsidRDefault="00EA0466" w:rsidP="00EA0466">
      <w:pPr>
        <w:pStyle w:val="CF-CapaeFolhadeRosto"/>
        <w:outlineLvl w:val="0"/>
        <w:rPr>
          <w:lang w:val="pt-BR"/>
        </w:rPr>
      </w:pPr>
      <w:r>
        <w:rPr>
          <w:lang w:val="pt-BR"/>
        </w:rPr>
        <w:t>Gustavo dos santos nunes</w:t>
      </w:r>
    </w:p>
    <w:p w14:paraId="6F2CB30A" w14:textId="3B2767A5" w:rsidR="00410D5F" w:rsidRPr="00F756C1" w:rsidRDefault="00410D5F" w:rsidP="00EA0466">
      <w:pPr>
        <w:pStyle w:val="CF-CapaeFolhadeRosto"/>
        <w:outlineLvl w:val="0"/>
        <w:rPr>
          <w:lang w:val="pt-BR"/>
        </w:rPr>
      </w:pPr>
      <w:r>
        <w:rPr>
          <w:lang w:val="pt-BR"/>
        </w:rPr>
        <w:t>Alexandre Olah de lima</w:t>
      </w:r>
    </w:p>
    <w:p w14:paraId="6F162963" w14:textId="77777777" w:rsidR="00EA0466" w:rsidRDefault="00EA0466" w:rsidP="00EA0466">
      <w:pPr>
        <w:pStyle w:val="CF-CapaeFolhadeRosto"/>
        <w:rPr>
          <w:lang w:val="pt-BR"/>
        </w:rPr>
      </w:pPr>
    </w:p>
    <w:p w14:paraId="403EB6E6" w14:textId="77777777" w:rsidR="00EA0466" w:rsidRDefault="00EA0466" w:rsidP="00EA0466">
      <w:pPr>
        <w:pStyle w:val="CF-CapaeFolhadeRosto"/>
        <w:rPr>
          <w:lang w:val="pt-BR"/>
        </w:rPr>
      </w:pPr>
    </w:p>
    <w:p w14:paraId="40FB59D1" w14:textId="77777777" w:rsidR="00EA0466" w:rsidRDefault="00EA0466" w:rsidP="00EA0466">
      <w:pPr>
        <w:pStyle w:val="CF-CapaeFolhadeRosto"/>
        <w:rPr>
          <w:lang w:val="pt-BR"/>
        </w:rPr>
      </w:pPr>
    </w:p>
    <w:p w14:paraId="05B16C9D" w14:textId="77777777" w:rsidR="00EA0466" w:rsidRDefault="00EA0466" w:rsidP="00EA0466">
      <w:pPr>
        <w:pStyle w:val="CF-CapaeFolhadeRosto"/>
        <w:rPr>
          <w:lang w:val="pt-BR"/>
        </w:rPr>
      </w:pPr>
    </w:p>
    <w:p w14:paraId="02A073AB" w14:textId="77777777" w:rsidR="00EA0466" w:rsidRDefault="00EA0466" w:rsidP="00EA0466">
      <w:pPr>
        <w:pStyle w:val="CF-CapaeFolhadeRosto"/>
        <w:rPr>
          <w:lang w:val="pt-BR"/>
        </w:rPr>
      </w:pPr>
    </w:p>
    <w:p w14:paraId="6082162D" w14:textId="77777777" w:rsidR="00EA0466" w:rsidRDefault="00EA0466" w:rsidP="00EA0466">
      <w:pPr>
        <w:pStyle w:val="CF-CapaeFolhadeRosto"/>
        <w:rPr>
          <w:lang w:val="pt-BR"/>
        </w:rPr>
      </w:pPr>
    </w:p>
    <w:p w14:paraId="799998E2" w14:textId="41CBA1E5" w:rsidR="00EA0466" w:rsidRPr="00C5252B" w:rsidRDefault="00EA0466" w:rsidP="00EA0466">
      <w:pPr>
        <w:pStyle w:val="CF-TtulodaCapaedaFolhadeRosto"/>
        <w:outlineLvl w:val="0"/>
      </w:pPr>
      <w:r>
        <w:t>Simulador processador z80</w:t>
      </w:r>
    </w:p>
    <w:p w14:paraId="148B1376" w14:textId="77777777" w:rsidR="00EA0466" w:rsidRDefault="00EA0466" w:rsidP="00EA0466">
      <w:pPr>
        <w:pStyle w:val="CF-CapaeFolhadeRosto"/>
        <w:rPr>
          <w:lang w:val="pt-BR"/>
        </w:rPr>
      </w:pPr>
    </w:p>
    <w:p w14:paraId="367644FF" w14:textId="77777777" w:rsidR="00EA0466" w:rsidRDefault="00EA0466" w:rsidP="00EA0466">
      <w:pPr>
        <w:pStyle w:val="CF-CapaeFolhadeRosto"/>
        <w:rPr>
          <w:lang w:val="pt-BR"/>
        </w:rPr>
      </w:pPr>
    </w:p>
    <w:p w14:paraId="7241CE24" w14:textId="77777777" w:rsidR="00EA0466" w:rsidRDefault="00EA0466" w:rsidP="00EA0466">
      <w:pPr>
        <w:pStyle w:val="CF-CapaeFolhadeRosto"/>
        <w:rPr>
          <w:lang w:val="pt-BR"/>
        </w:rPr>
      </w:pPr>
    </w:p>
    <w:p w14:paraId="618E1D4F" w14:textId="77777777" w:rsidR="00EA0466" w:rsidRDefault="00EA0466" w:rsidP="00EA0466">
      <w:pPr>
        <w:pStyle w:val="CF-CapaeFolhadeRosto"/>
        <w:rPr>
          <w:lang w:val="pt-BR"/>
        </w:rPr>
      </w:pPr>
    </w:p>
    <w:p w14:paraId="24073EA3" w14:textId="77777777" w:rsidR="00EA0466" w:rsidRDefault="00EA0466" w:rsidP="00EA0466">
      <w:pPr>
        <w:pStyle w:val="CF-CapaeFolhadeRosto"/>
        <w:rPr>
          <w:lang w:val="pt-BR"/>
        </w:rPr>
      </w:pPr>
    </w:p>
    <w:p w14:paraId="44FAAC03" w14:textId="28E4AED8" w:rsidR="00EA0466" w:rsidRDefault="00EA0466" w:rsidP="00EA0466">
      <w:pPr>
        <w:pStyle w:val="CF-CapaeFolhadeRosto"/>
        <w:outlineLvl w:val="0"/>
        <w:rPr>
          <w:lang w:val="pt-BR"/>
        </w:rPr>
      </w:pPr>
      <w:r>
        <w:rPr>
          <w:lang w:val="pt-BR"/>
        </w:rPr>
        <w:t>relatorio</w:t>
      </w:r>
    </w:p>
    <w:p w14:paraId="5FA5BCCA" w14:textId="77777777" w:rsidR="00EA0466" w:rsidRDefault="00EA0466" w:rsidP="00EA0466">
      <w:pPr>
        <w:pStyle w:val="CF-CapaeFolhadeRosto"/>
        <w:rPr>
          <w:lang w:val="pt-BR"/>
        </w:rPr>
      </w:pPr>
    </w:p>
    <w:p w14:paraId="74487915" w14:textId="77777777" w:rsidR="00EA0466" w:rsidRDefault="00EA0466" w:rsidP="00EA0466">
      <w:pPr>
        <w:pStyle w:val="CF-CapaeFolhadeRosto"/>
        <w:rPr>
          <w:lang w:val="pt-BR"/>
        </w:rPr>
      </w:pPr>
    </w:p>
    <w:p w14:paraId="1B5A0375" w14:textId="77777777" w:rsidR="00EA0466" w:rsidRDefault="00EA0466" w:rsidP="00EA0466">
      <w:pPr>
        <w:pStyle w:val="CF-CapaeFolhadeRosto"/>
        <w:rPr>
          <w:lang w:val="pt-BR"/>
        </w:rPr>
      </w:pPr>
    </w:p>
    <w:p w14:paraId="67435779" w14:textId="77777777" w:rsidR="00EA0466" w:rsidRDefault="00EA0466" w:rsidP="00EA0466">
      <w:pPr>
        <w:pStyle w:val="CF-CapaeFolhadeRosto"/>
        <w:rPr>
          <w:lang w:val="pt-BR"/>
        </w:rPr>
      </w:pPr>
    </w:p>
    <w:p w14:paraId="329AAB2D" w14:textId="77777777" w:rsidR="00410D5F" w:rsidRDefault="00410D5F" w:rsidP="00EA0466">
      <w:pPr>
        <w:pStyle w:val="CF-CapaeFolhadeRosto"/>
        <w:rPr>
          <w:lang w:val="pt-BR"/>
        </w:rPr>
      </w:pPr>
    </w:p>
    <w:p w14:paraId="46B9D463" w14:textId="77777777" w:rsidR="00EA0466" w:rsidRDefault="00EA0466" w:rsidP="00EA0466">
      <w:pPr>
        <w:pStyle w:val="CF-CapaeFolhadeRosto"/>
        <w:rPr>
          <w:lang w:val="pt-BR"/>
        </w:rPr>
      </w:pPr>
    </w:p>
    <w:p w14:paraId="6215BEAB" w14:textId="62ADCD96" w:rsidR="00EA0466" w:rsidRDefault="00410D5F" w:rsidP="00EA0466">
      <w:pPr>
        <w:pStyle w:val="CF-CapaeFolhadeRosto"/>
        <w:outlineLvl w:val="0"/>
        <w:rPr>
          <w:lang w:val="pt-BR"/>
        </w:rPr>
      </w:pPr>
      <w:r>
        <w:rPr>
          <w:lang w:val="pt-BR"/>
        </w:rPr>
        <w:t>Apucarana</w:t>
      </w:r>
    </w:p>
    <w:p w14:paraId="1938FB50" w14:textId="22C381FF" w:rsidR="007A2931" w:rsidRPr="00410D5F" w:rsidRDefault="00410D5F" w:rsidP="00410D5F">
      <w:pPr>
        <w:pStyle w:val="CF-CapaeFolhadeRosto"/>
        <w:rPr>
          <w:lang w:val="pt-BR"/>
        </w:rPr>
      </w:pPr>
      <w:r>
        <w:rPr>
          <w:lang w:val="pt-BR"/>
        </w:rPr>
        <w:t>2023</w:t>
      </w:r>
    </w:p>
    <w:p w14:paraId="415F61A4" w14:textId="415EDF3D" w:rsidR="007A2931" w:rsidRDefault="007A2931" w:rsidP="00410D5F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EA0466">
        <w:rPr>
          <w:rFonts w:ascii="Arial" w:hAnsi="Arial" w:cs="Arial"/>
          <w:sz w:val="36"/>
          <w:szCs w:val="36"/>
        </w:rPr>
        <w:lastRenderedPageBreak/>
        <w:t>Introdução</w:t>
      </w:r>
    </w:p>
    <w:p w14:paraId="51562B5B" w14:textId="77777777" w:rsidR="00410D5F" w:rsidRPr="00EA0466" w:rsidRDefault="00410D5F" w:rsidP="00B037DC">
      <w:pPr>
        <w:spacing w:line="240" w:lineRule="auto"/>
        <w:ind w:firstLine="567"/>
        <w:jc w:val="both"/>
        <w:rPr>
          <w:rFonts w:ascii="Arial" w:hAnsi="Arial" w:cs="Arial"/>
          <w:sz w:val="36"/>
          <w:szCs w:val="36"/>
        </w:rPr>
      </w:pPr>
    </w:p>
    <w:p w14:paraId="0331AB3F" w14:textId="664685CD" w:rsidR="007A2931" w:rsidRPr="00EA0466" w:rsidRDefault="00B037DC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tab w:relativeTo="margin" w:alignment="center" w:leader="none"/>
      </w:r>
      <w:r w:rsidR="007A2931" w:rsidRPr="00EA0466">
        <w:rPr>
          <w:rFonts w:ascii="Arial" w:hAnsi="Arial" w:cs="Arial"/>
          <w:sz w:val="24"/>
          <w:szCs w:val="24"/>
        </w:rPr>
        <w:t>Este relatório tem como objetivo fornecer uma descrição detalhada d</w:t>
      </w:r>
      <w:r w:rsidR="007A55FF" w:rsidRPr="00EA0466">
        <w:rPr>
          <w:rFonts w:ascii="Arial" w:hAnsi="Arial" w:cs="Arial"/>
          <w:sz w:val="24"/>
          <w:szCs w:val="24"/>
        </w:rPr>
        <w:t>e um simulador do</w:t>
      </w:r>
      <w:r w:rsidR="007A2931" w:rsidRPr="00EA0466">
        <w:rPr>
          <w:rFonts w:ascii="Arial" w:hAnsi="Arial" w:cs="Arial"/>
          <w:sz w:val="24"/>
          <w:szCs w:val="24"/>
        </w:rPr>
        <w:t xml:space="preserve"> processador Z80</w:t>
      </w:r>
      <w:r w:rsidR="007A55FF" w:rsidRPr="00EA0466">
        <w:rPr>
          <w:rFonts w:ascii="Arial" w:hAnsi="Arial" w:cs="Arial"/>
          <w:sz w:val="24"/>
          <w:szCs w:val="24"/>
        </w:rPr>
        <w:t xml:space="preserve">, feito em </w:t>
      </w:r>
      <w:proofErr w:type="spellStart"/>
      <w:r w:rsidR="007A55FF" w:rsidRPr="00EA0466">
        <w:rPr>
          <w:rFonts w:ascii="Arial" w:hAnsi="Arial" w:cs="Arial"/>
          <w:sz w:val="24"/>
          <w:szCs w:val="24"/>
        </w:rPr>
        <w:t>python</w:t>
      </w:r>
      <w:proofErr w:type="spellEnd"/>
      <w:r w:rsidR="007A2931" w:rsidRPr="00EA0466">
        <w:rPr>
          <w:rFonts w:ascii="Arial" w:hAnsi="Arial" w:cs="Arial"/>
          <w:sz w:val="24"/>
          <w:szCs w:val="24"/>
        </w:rPr>
        <w:t xml:space="preserve">, incluindo suas características, registradores e funções. O processador Z80 é um microprocessador de 8 bits desenvolvido pela </w:t>
      </w:r>
      <w:proofErr w:type="spellStart"/>
      <w:r w:rsidR="007A2931" w:rsidRPr="00EA0466">
        <w:rPr>
          <w:rFonts w:ascii="Arial" w:hAnsi="Arial" w:cs="Arial"/>
          <w:sz w:val="24"/>
          <w:szCs w:val="24"/>
        </w:rPr>
        <w:t>Zilog</w:t>
      </w:r>
      <w:proofErr w:type="spellEnd"/>
      <w:r w:rsidR="007A2931" w:rsidRPr="00EA0466">
        <w:rPr>
          <w:rFonts w:ascii="Arial" w:hAnsi="Arial" w:cs="Arial"/>
          <w:sz w:val="24"/>
          <w:szCs w:val="24"/>
        </w:rPr>
        <w:t>, lançado em meados da década de 1970. Embora tenha sido inicialmente concebido para aplicações em computadores pessoais, o Z80 também se tornou amplamente utilizado em sistemas embarcados e outros dispositivos</w:t>
      </w:r>
      <w:r w:rsidR="00C40BF8">
        <w:rPr>
          <w:rFonts w:ascii="Arial" w:hAnsi="Arial" w:cs="Arial"/>
          <w:sz w:val="24"/>
          <w:szCs w:val="24"/>
        </w:rPr>
        <w:t xml:space="preserve"> eletrônicos</w:t>
      </w:r>
      <w:r w:rsidR="007A2931" w:rsidRPr="00EA0466">
        <w:rPr>
          <w:rFonts w:ascii="Arial" w:hAnsi="Arial" w:cs="Arial"/>
          <w:sz w:val="24"/>
          <w:szCs w:val="24"/>
        </w:rPr>
        <w:t>.</w:t>
      </w:r>
    </w:p>
    <w:p w14:paraId="23833B1F" w14:textId="77777777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</w:rPr>
      </w:pPr>
    </w:p>
    <w:p w14:paraId="51C1B0EC" w14:textId="6FA70B90" w:rsidR="007A2931" w:rsidRDefault="007A2931" w:rsidP="00B037DC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EA0466">
        <w:rPr>
          <w:rFonts w:ascii="Arial" w:hAnsi="Arial" w:cs="Arial"/>
          <w:sz w:val="36"/>
          <w:szCs w:val="36"/>
        </w:rPr>
        <w:t>Descrição do Processador Z80</w:t>
      </w:r>
    </w:p>
    <w:p w14:paraId="701629D0" w14:textId="77777777" w:rsidR="00410D5F" w:rsidRPr="00EA0466" w:rsidRDefault="00410D5F" w:rsidP="00B037DC">
      <w:pPr>
        <w:spacing w:line="240" w:lineRule="auto"/>
        <w:ind w:firstLine="567"/>
        <w:jc w:val="both"/>
        <w:rPr>
          <w:rFonts w:ascii="Arial" w:hAnsi="Arial" w:cs="Arial"/>
          <w:sz w:val="36"/>
          <w:szCs w:val="36"/>
        </w:rPr>
      </w:pPr>
    </w:p>
    <w:p w14:paraId="0EAD3690" w14:textId="77777777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 xml:space="preserve">O processador Z80 é baseado na arquitetura Von Neumann e possui um conjunto de instruções de 8 bits. Ele possui uma unidade central de processamento (UCP) altamente eficiente, que é capaz de executar uma variedade de tarefas de forma rápida e eficiente. O Z80 opera com uma frequência de </w:t>
      </w:r>
      <w:proofErr w:type="spellStart"/>
      <w:r w:rsidRPr="00EA0466">
        <w:rPr>
          <w:rFonts w:ascii="Arial" w:hAnsi="Arial" w:cs="Arial"/>
          <w:sz w:val="24"/>
          <w:szCs w:val="24"/>
        </w:rPr>
        <w:t>clock</w:t>
      </w:r>
      <w:proofErr w:type="spellEnd"/>
      <w:r w:rsidRPr="00EA0466">
        <w:rPr>
          <w:rFonts w:ascii="Arial" w:hAnsi="Arial" w:cs="Arial"/>
          <w:sz w:val="24"/>
          <w:szCs w:val="24"/>
        </w:rPr>
        <w:t xml:space="preserve"> que varia de 2 a 4 </w:t>
      </w:r>
      <w:proofErr w:type="spellStart"/>
      <w:r w:rsidRPr="00EA0466">
        <w:rPr>
          <w:rFonts w:ascii="Arial" w:hAnsi="Arial" w:cs="Arial"/>
          <w:sz w:val="24"/>
          <w:szCs w:val="24"/>
        </w:rPr>
        <w:t>megahertz</w:t>
      </w:r>
      <w:proofErr w:type="spellEnd"/>
      <w:r w:rsidRPr="00EA0466">
        <w:rPr>
          <w:rFonts w:ascii="Arial" w:hAnsi="Arial" w:cs="Arial"/>
          <w:sz w:val="24"/>
          <w:szCs w:val="24"/>
        </w:rPr>
        <w:t xml:space="preserve"> (MHz), dependendo da versão específica.</w:t>
      </w:r>
    </w:p>
    <w:p w14:paraId="21617957" w14:textId="77777777" w:rsidR="00410D5F" w:rsidRDefault="00D51F5B" w:rsidP="00B037DC">
      <w:pPr>
        <w:spacing w:line="240" w:lineRule="auto"/>
        <w:ind w:firstLine="567"/>
        <w:jc w:val="both"/>
        <w:rPr>
          <w:rFonts w:ascii="Arial" w:hAnsi="Arial" w:cs="Arial"/>
        </w:rPr>
      </w:pPr>
      <w:r w:rsidRPr="00EA0466">
        <w:rPr>
          <w:rFonts w:ascii="Arial" w:hAnsi="Arial" w:cs="Arial"/>
          <w:sz w:val="24"/>
          <w:szCs w:val="24"/>
        </w:rPr>
        <w:t xml:space="preserve">Para executar os processos </w:t>
      </w:r>
      <w:r w:rsidR="00410D5F">
        <w:rPr>
          <w:rFonts w:ascii="Arial" w:hAnsi="Arial" w:cs="Arial"/>
          <w:sz w:val="24"/>
          <w:szCs w:val="24"/>
        </w:rPr>
        <w:t>n</w:t>
      </w:r>
      <w:r w:rsidRPr="00EA0466">
        <w:rPr>
          <w:rFonts w:ascii="Arial" w:hAnsi="Arial" w:cs="Arial"/>
          <w:sz w:val="24"/>
          <w:szCs w:val="24"/>
        </w:rPr>
        <w:t>esse simulador, inserimos como entrada um arquivo .</w:t>
      </w:r>
      <w:proofErr w:type="spellStart"/>
      <w:r w:rsidRPr="00EA0466">
        <w:rPr>
          <w:rFonts w:ascii="Arial" w:hAnsi="Arial" w:cs="Arial"/>
          <w:sz w:val="24"/>
          <w:szCs w:val="24"/>
        </w:rPr>
        <w:t>txt</w:t>
      </w:r>
      <w:proofErr w:type="spellEnd"/>
      <w:r w:rsidRPr="00EA0466">
        <w:rPr>
          <w:rFonts w:ascii="Arial" w:hAnsi="Arial" w:cs="Arial"/>
          <w:sz w:val="24"/>
          <w:szCs w:val="24"/>
        </w:rPr>
        <w:t xml:space="preserve"> onde </w:t>
      </w:r>
      <w:r w:rsidR="00FB412B" w:rsidRPr="00EA0466">
        <w:rPr>
          <w:rFonts w:ascii="Arial" w:hAnsi="Arial" w:cs="Arial"/>
          <w:sz w:val="24"/>
          <w:szCs w:val="24"/>
        </w:rPr>
        <w:t>nele possui todas as instruções em formato de binário. Como forma de acompanharmos os valores nos registradores foi feito uma janela de estados, onde é listado cada instrução executada.</w:t>
      </w:r>
      <w:r w:rsidR="00410D5F" w:rsidRPr="00410D5F">
        <w:rPr>
          <w:rFonts w:ascii="Arial" w:hAnsi="Arial" w:cs="Arial"/>
        </w:rPr>
        <w:t xml:space="preserve"> </w:t>
      </w:r>
    </w:p>
    <w:p w14:paraId="4969B52F" w14:textId="77777777" w:rsidR="00B037DC" w:rsidRDefault="00B037DC" w:rsidP="00B037DC">
      <w:pPr>
        <w:spacing w:line="240" w:lineRule="auto"/>
        <w:ind w:firstLine="567"/>
        <w:jc w:val="both"/>
        <w:rPr>
          <w:rFonts w:ascii="Arial" w:hAnsi="Arial" w:cs="Arial"/>
        </w:rPr>
      </w:pPr>
    </w:p>
    <w:p w14:paraId="3FAE2905" w14:textId="51C8DA09" w:rsidR="00410D5F" w:rsidRDefault="00410D5F" w:rsidP="00B037DC">
      <w:pPr>
        <w:spacing w:line="240" w:lineRule="auto"/>
        <w:ind w:firstLine="567"/>
        <w:jc w:val="center"/>
        <w:rPr>
          <w:rFonts w:ascii="Arial" w:hAnsi="Arial" w:cs="Arial"/>
        </w:rPr>
      </w:pPr>
      <w:r w:rsidRPr="00EA0466">
        <w:rPr>
          <w:rFonts w:ascii="Arial" w:hAnsi="Arial" w:cs="Arial"/>
        </w:rPr>
        <w:drawing>
          <wp:inline distT="0" distB="0" distL="0" distR="0" wp14:anchorId="67A69034" wp14:editId="7BF71AB7">
            <wp:extent cx="2790825" cy="1200900"/>
            <wp:effectExtent l="0" t="0" r="0" b="0"/>
            <wp:docPr id="6718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740" cy="12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51AF" w14:textId="77777777" w:rsidR="00410D5F" w:rsidRPr="00EA0466" w:rsidRDefault="00410D5F" w:rsidP="00B037DC">
      <w:pPr>
        <w:spacing w:line="240" w:lineRule="auto"/>
        <w:ind w:firstLine="567"/>
        <w:jc w:val="center"/>
        <w:rPr>
          <w:rFonts w:ascii="Arial" w:hAnsi="Arial" w:cs="Arial"/>
        </w:rPr>
      </w:pPr>
      <w:r w:rsidRPr="00EA0466">
        <w:rPr>
          <w:rFonts w:ascii="Arial" w:hAnsi="Arial" w:cs="Arial"/>
        </w:rPr>
        <w:t>Figura 1 – Entrada exemplo</w:t>
      </w:r>
    </w:p>
    <w:p w14:paraId="7BA9B0AA" w14:textId="77777777" w:rsidR="00410D5F" w:rsidRDefault="00410D5F" w:rsidP="00B037DC">
      <w:pPr>
        <w:spacing w:line="240" w:lineRule="auto"/>
        <w:ind w:firstLine="567"/>
        <w:jc w:val="both"/>
        <w:rPr>
          <w:rFonts w:ascii="Arial" w:hAnsi="Arial" w:cs="Arial"/>
        </w:rPr>
      </w:pPr>
    </w:p>
    <w:p w14:paraId="39ABB628" w14:textId="474F138F" w:rsidR="007F5B0F" w:rsidRDefault="00410D5F" w:rsidP="00B037DC">
      <w:pPr>
        <w:spacing w:line="240" w:lineRule="auto"/>
        <w:ind w:firstLine="567"/>
        <w:jc w:val="center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</w:rPr>
        <w:drawing>
          <wp:inline distT="0" distB="0" distL="0" distR="0" wp14:anchorId="4C1FAA6F" wp14:editId="75DA34DF">
            <wp:extent cx="3914775" cy="3182366"/>
            <wp:effectExtent l="0" t="0" r="0" b="0"/>
            <wp:docPr id="683651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51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451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221" w14:textId="77777777" w:rsidR="00410D5F" w:rsidRPr="00EA0466" w:rsidRDefault="00410D5F" w:rsidP="00B037DC">
      <w:pPr>
        <w:spacing w:line="240" w:lineRule="auto"/>
        <w:ind w:firstLine="567"/>
        <w:jc w:val="center"/>
        <w:rPr>
          <w:rFonts w:ascii="Arial" w:hAnsi="Arial" w:cs="Arial"/>
        </w:rPr>
      </w:pPr>
      <w:r w:rsidRPr="00EA0466">
        <w:rPr>
          <w:rFonts w:ascii="Arial" w:hAnsi="Arial" w:cs="Arial"/>
        </w:rPr>
        <w:t>Figura 2 – Saida exemplo</w:t>
      </w:r>
    </w:p>
    <w:p w14:paraId="6485DF6D" w14:textId="77777777" w:rsidR="00410D5F" w:rsidRPr="00EA0466" w:rsidRDefault="00410D5F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ACFE699" w14:textId="4010EED8" w:rsidR="00F254B5" w:rsidRPr="00EA0466" w:rsidRDefault="00F254B5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 xml:space="preserve">n – </w:t>
      </w:r>
      <w:r w:rsidR="00B037DC" w:rsidRPr="00EA0466">
        <w:rPr>
          <w:rFonts w:ascii="Arial" w:hAnsi="Arial" w:cs="Arial"/>
          <w:sz w:val="24"/>
          <w:szCs w:val="24"/>
        </w:rPr>
        <w:t>número</w:t>
      </w:r>
      <w:r w:rsidRPr="00EA0466">
        <w:rPr>
          <w:rFonts w:ascii="Arial" w:hAnsi="Arial" w:cs="Arial"/>
          <w:sz w:val="24"/>
          <w:szCs w:val="24"/>
        </w:rPr>
        <w:t xml:space="preserve"> em binário</w:t>
      </w:r>
    </w:p>
    <w:p w14:paraId="24CE4FBA" w14:textId="1058388E" w:rsidR="00F254B5" w:rsidRPr="00EA0466" w:rsidRDefault="00F254B5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 xml:space="preserve">R – </w:t>
      </w:r>
      <w:r w:rsidR="00B037DC" w:rsidRPr="00EA0466">
        <w:rPr>
          <w:rFonts w:ascii="Arial" w:hAnsi="Arial" w:cs="Arial"/>
          <w:sz w:val="24"/>
          <w:szCs w:val="24"/>
        </w:rPr>
        <w:t>Registrador</w:t>
      </w:r>
      <w:r w:rsidRPr="00EA0466">
        <w:rPr>
          <w:rFonts w:ascii="Arial" w:hAnsi="Arial" w:cs="Arial"/>
          <w:sz w:val="24"/>
          <w:szCs w:val="24"/>
        </w:rPr>
        <w:t xml:space="preserve"> 1</w:t>
      </w:r>
    </w:p>
    <w:p w14:paraId="2B92EAFB" w14:textId="465FA1EE" w:rsidR="00F254B5" w:rsidRDefault="00B037DC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</w:t>
      </w:r>
      <w:r w:rsidRPr="00EA046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Registrador </w:t>
      </w:r>
      <w:r w:rsidR="00F254B5" w:rsidRPr="00EA0466">
        <w:rPr>
          <w:rFonts w:ascii="Arial" w:hAnsi="Arial" w:cs="Arial"/>
          <w:sz w:val="24"/>
          <w:szCs w:val="24"/>
        </w:rPr>
        <w:t>2</w:t>
      </w:r>
    </w:p>
    <w:p w14:paraId="21ECD0A2" w14:textId="77777777" w:rsidR="00B037DC" w:rsidRPr="00EA0466" w:rsidRDefault="00B037DC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1688"/>
        <w:gridCol w:w="2985"/>
        <w:gridCol w:w="4678"/>
      </w:tblGrid>
      <w:tr w:rsidR="00F254B5" w:rsidRPr="00EA0466" w14:paraId="5054140E" w14:textId="77777777" w:rsidTr="00B037DC">
        <w:trPr>
          <w:jc w:val="center"/>
        </w:trPr>
        <w:tc>
          <w:tcPr>
            <w:tcW w:w="1688" w:type="dxa"/>
          </w:tcPr>
          <w:p w14:paraId="3E4D774D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Instrução</w:t>
            </w:r>
          </w:p>
        </w:tc>
        <w:tc>
          <w:tcPr>
            <w:tcW w:w="2985" w:type="dxa"/>
          </w:tcPr>
          <w:p w14:paraId="3CE68FD4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Formato da instrução em </w:t>
            </w:r>
            <w:proofErr w:type="spellStart"/>
            <w:r w:rsidRPr="00EA0466">
              <w:rPr>
                <w:rFonts w:ascii="Arial" w:hAnsi="Arial" w:cs="Arial"/>
              </w:rPr>
              <w:t>binario</w:t>
            </w:r>
            <w:proofErr w:type="spellEnd"/>
          </w:p>
        </w:tc>
        <w:tc>
          <w:tcPr>
            <w:tcW w:w="4678" w:type="dxa"/>
          </w:tcPr>
          <w:p w14:paraId="74287D19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Descrição</w:t>
            </w:r>
          </w:p>
        </w:tc>
      </w:tr>
      <w:tr w:rsidR="00F254B5" w:rsidRPr="00EA0466" w14:paraId="1C87BBDF" w14:textId="77777777" w:rsidTr="00B037DC">
        <w:trPr>
          <w:jc w:val="center"/>
        </w:trPr>
        <w:tc>
          <w:tcPr>
            <w:tcW w:w="1688" w:type="dxa"/>
          </w:tcPr>
          <w:p w14:paraId="44922D2F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LI</w:t>
            </w:r>
          </w:p>
        </w:tc>
        <w:tc>
          <w:tcPr>
            <w:tcW w:w="2985" w:type="dxa"/>
          </w:tcPr>
          <w:p w14:paraId="36DC4495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00rrr110 </w:t>
            </w:r>
            <w:proofErr w:type="spellStart"/>
            <w:r w:rsidRPr="00EA0466">
              <w:rPr>
                <w:rFonts w:ascii="Arial" w:hAnsi="Arial" w:cs="Arial"/>
              </w:rPr>
              <w:t>nnnnnnnn</w:t>
            </w:r>
            <w:proofErr w:type="spellEnd"/>
          </w:p>
        </w:tc>
        <w:tc>
          <w:tcPr>
            <w:tcW w:w="4678" w:type="dxa"/>
          </w:tcPr>
          <w:p w14:paraId="3B3FE02C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n é adicionado ao Registrador r</w:t>
            </w:r>
          </w:p>
        </w:tc>
      </w:tr>
      <w:tr w:rsidR="00F254B5" w:rsidRPr="00EA0466" w14:paraId="666C01EB" w14:textId="77777777" w:rsidTr="00B037DC">
        <w:trPr>
          <w:jc w:val="center"/>
        </w:trPr>
        <w:tc>
          <w:tcPr>
            <w:tcW w:w="1688" w:type="dxa"/>
          </w:tcPr>
          <w:p w14:paraId="1E3F2338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LD</w:t>
            </w:r>
          </w:p>
        </w:tc>
        <w:tc>
          <w:tcPr>
            <w:tcW w:w="2985" w:type="dxa"/>
          </w:tcPr>
          <w:p w14:paraId="7736E093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01rrrRRR</w:t>
            </w:r>
          </w:p>
        </w:tc>
        <w:tc>
          <w:tcPr>
            <w:tcW w:w="4678" w:type="dxa"/>
          </w:tcPr>
          <w:p w14:paraId="0F526150" w14:textId="7541F29B" w:rsidR="00F254B5" w:rsidRPr="00EA0466" w:rsidRDefault="00C40BF8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Registrador</w:t>
            </w:r>
            <w:r w:rsidR="00F254B5" w:rsidRPr="00EA0466">
              <w:rPr>
                <w:rFonts w:ascii="Arial" w:hAnsi="Arial" w:cs="Arial"/>
              </w:rPr>
              <w:t xml:space="preserve"> R é adicionado ao Registrador r</w:t>
            </w:r>
          </w:p>
        </w:tc>
      </w:tr>
      <w:tr w:rsidR="00F254B5" w:rsidRPr="00EA0466" w14:paraId="1C2896BB" w14:textId="77777777" w:rsidTr="00B037DC">
        <w:trPr>
          <w:jc w:val="center"/>
        </w:trPr>
        <w:tc>
          <w:tcPr>
            <w:tcW w:w="1688" w:type="dxa"/>
          </w:tcPr>
          <w:p w14:paraId="589275A0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ADD</w:t>
            </w:r>
          </w:p>
        </w:tc>
        <w:tc>
          <w:tcPr>
            <w:tcW w:w="2985" w:type="dxa"/>
          </w:tcPr>
          <w:p w14:paraId="05B7727D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10000rrr</w:t>
            </w:r>
          </w:p>
        </w:tc>
        <w:tc>
          <w:tcPr>
            <w:tcW w:w="4678" w:type="dxa"/>
          </w:tcPr>
          <w:p w14:paraId="69AFE672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Valor adicionado ao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1605C13A" w14:textId="77777777" w:rsidTr="00B037DC">
        <w:trPr>
          <w:jc w:val="center"/>
        </w:trPr>
        <w:tc>
          <w:tcPr>
            <w:tcW w:w="1688" w:type="dxa"/>
          </w:tcPr>
          <w:p w14:paraId="5C2B4C50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ADDI</w:t>
            </w:r>
          </w:p>
        </w:tc>
        <w:tc>
          <w:tcPr>
            <w:tcW w:w="2985" w:type="dxa"/>
          </w:tcPr>
          <w:p w14:paraId="041B84BD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11000110 </w:t>
            </w:r>
            <w:proofErr w:type="spellStart"/>
            <w:r w:rsidRPr="00EA0466">
              <w:rPr>
                <w:rFonts w:ascii="Arial" w:hAnsi="Arial" w:cs="Arial"/>
              </w:rPr>
              <w:t>nnnnnnnn</w:t>
            </w:r>
            <w:proofErr w:type="spellEnd"/>
          </w:p>
        </w:tc>
        <w:tc>
          <w:tcPr>
            <w:tcW w:w="4678" w:type="dxa"/>
          </w:tcPr>
          <w:p w14:paraId="2EBFFAD0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Valor adicionado ao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132D7570" w14:textId="77777777" w:rsidTr="00B037DC">
        <w:trPr>
          <w:jc w:val="center"/>
        </w:trPr>
        <w:tc>
          <w:tcPr>
            <w:tcW w:w="1688" w:type="dxa"/>
          </w:tcPr>
          <w:p w14:paraId="75D2825E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SUB</w:t>
            </w:r>
          </w:p>
        </w:tc>
        <w:tc>
          <w:tcPr>
            <w:tcW w:w="2985" w:type="dxa"/>
          </w:tcPr>
          <w:p w14:paraId="27E0481C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10010rrr</w:t>
            </w:r>
          </w:p>
        </w:tc>
        <w:tc>
          <w:tcPr>
            <w:tcW w:w="4678" w:type="dxa"/>
          </w:tcPr>
          <w:p w14:paraId="623B2CAB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Valor adicionado ao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2E41B2F4" w14:textId="77777777" w:rsidTr="00B037DC">
        <w:trPr>
          <w:jc w:val="center"/>
        </w:trPr>
        <w:tc>
          <w:tcPr>
            <w:tcW w:w="1688" w:type="dxa"/>
          </w:tcPr>
          <w:p w14:paraId="51FF10F2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SUBI</w:t>
            </w:r>
          </w:p>
        </w:tc>
        <w:tc>
          <w:tcPr>
            <w:tcW w:w="2985" w:type="dxa"/>
          </w:tcPr>
          <w:p w14:paraId="4139E3CA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11010110 </w:t>
            </w:r>
            <w:proofErr w:type="spellStart"/>
            <w:r w:rsidRPr="00EA0466">
              <w:rPr>
                <w:rFonts w:ascii="Arial" w:hAnsi="Arial" w:cs="Arial"/>
              </w:rPr>
              <w:t>nnnnnnnn</w:t>
            </w:r>
            <w:proofErr w:type="spellEnd"/>
          </w:p>
        </w:tc>
        <w:tc>
          <w:tcPr>
            <w:tcW w:w="4678" w:type="dxa"/>
          </w:tcPr>
          <w:p w14:paraId="64E487FC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Valor adicionado ao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7B253B9F" w14:textId="77777777" w:rsidTr="00B037DC">
        <w:trPr>
          <w:jc w:val="center"/>
        </w:trPr>
        <w:tc>
          <w:tcPr>
            <w:tcW w:w="1688" w:type="dxa"/>
          </w:tcPr>
          <w:p w14:paraId="297AFD67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MUL</w:t>
            </w:r>
          </w:p>
        </w:tc>
        <w:tc>
          <w:tcPr>
            <w:tcW w:w="2985" w:type="dxa"/>
          </w:tcPr>
          <w:p w14:paraId="6E582C2F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11110110 </w:t>
            </w:r>
            <w:proofErr w:type="spellStart"/>
            <w:r w:rsidRPr="00EA0466">
              <w:rPr>
                <w:rFonts w:ascii="Arial" w:hAnsi="Arial" w:cs="Arial"/>
              </w:rPr>
              <w:t>rrrRRR</w:t>
            </w:r>
            <w:proofErr w:type="spellEnd"/>
            <w:r w:rsidRPr="00EA0466">
              <w:rPr>
                <w:rFonts w:ascii="Arial" w:hAnsi="Arial" w:cs="Arial"/>
              </w:rPr>
              <w:t>--</w:t>
            </w:r>
          </w:p>
        </w:tc>
        <w:tc>
          <w:tcPr>
            <w:tcW w:w="4678" w:type="dxa"/>
          </w:tcPr>
          <w:p w14:paraId="47A40A20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Valor adicionado ao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649F9B8C" w14:textId="77777777" w:rsidTr="00B037DC">
        <w:trPr>
          <w:jc w:val="center"/>
        </w:trPr>
        <w:tc>
          <w:tcPr>
            <w:tcW w:w="1688" w:type="dxa"/>
          </w:tcPr>
          <w:p w14:paraId="5E6D4656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AND</w:t>
            </w:r>
          </w:p>
        </w:tc>
        <w:tc>
          <w:tcPr>
            <w:tcW w:w="2985" w:type="dxa"/>
          </w:tcPr>
          <w:p w14:paraId="21302996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10100rrr</w:t>
            </w:r>
          </w:p>
        </w:tc>
        <w:tc>
          <w:tcPr>
            <w:tcW w:w="4678" w:type="dxa"/>
          </w:tcPr>
          <w:p w14:paraId="4FB818E3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r com 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0CD24A5C" w14:textId="77777777" w:rsidTr="00B037DC">
        <w:trPr>
          <w:jc w:val="center"/>
        </w:trPr>
        <w:tc>
          <w:tcPr>
            <w:tcW w:w="1688" w:type="dxa"/>
          </w:tcPr>
          <w:p w14:paraId="5A1F36F4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OR</w:t>
            </w:r>
          </w:p>
        </w:tc>
        <w:tc>
          <w:tcPr>
            <w:tcW w:w="2985" w:type="dxa"/>
          </w:tcPr>
          <w:p w14:paraId="7A8C1A76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10110rrr</w:t>
            </w:r>
          </w:p>
        </w:tc>
        <w:tc>
          <w:tcPr>
            <w:tcW w:w="4678" w:type="dxa"/>
          </w:tcPr>
          <w:p w14:paraId="6BE00951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r com 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4A52B015" w14:textId="77777777" w:rsidTr="00B037DC">
        <w:trPr>
          <w:jc w:val="center"/>
        </w:trPr>
        <w:tc>
          <w:tcPr>
            <w:tcW w:w="1688" w:type="dxa"/>
          </w:tcPr>
          <w:p w14:paraId="7A7B6E7B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XOR</w:t>
            </w:r>
          </w:p>
        </w:tc>
        <w:tc>
          <w:tcPr>
            <w:tcW w:w="2985" w:type="dxa"/>
          </w:tcPr>
          <w:p w14:paraId="6C4A5453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10101rrr</w:t>
            </w:r>
          </w:p>
        </w:tc>
        <w:tc>
          <w:tcPr>
            <w:tcW w:w="4678" w:type="dxa"/>
          </w:tcPr>
          <w:p w14:paraId="7A91E6DD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r com o Registrador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'</w:t>
            </w:r>
          </w:p>
        </w:tc>
      </w:tr>
      <w:tr w:rsidR="00F254B5" w:rsidRPr="00EA0466" w14:paraId="58CE1DA9" w14:textId="77777777" w:rsidTr="00B037DC">
        <w:trPr>
          <w:jc w:val="center"/>
        </w:trPr>
        <w:tc>
          <w:tcPr>
            <w:tcW w:w="1688" w:type="dxa"/>
          </w:tcPr>
          <w:p w14:paraId="613A02F3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ANDI</w:t>
            </w:r>
          </w:p>
        </w:tc>
        <w:tc>
          <w:tcPr>
            <w:tcW w:w="2985" w:type="dxa"/>
          </w:tcPr>
          <w:p w14:paraId="098FFEA5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11100110 </w:t>
            </w:r>
            <w:proofErr w:type="spellStart"/>
            <w:r w:rsidRPr="00EA0466">
              <w:rPr>
                <w:rFonts w:ascii="Arial" w:hAnsi="Arial" w:cs="Arial"/>
              </w:rPr>
              <w:t>nnnnnnnn</w:t>
            </w:r>
            <w:proofErr w:type="spellEnd"/>
          </w:p>
        </w:tc>
        <w:tc>
          <w:tcPr>
            <w:tcW w:w="4678" w:type="dxa"/>
          </w:tcPr>
          <w:p w14:paraId="7428B5AA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r com o n</w:t>
            </w:r>
          </w:p>
        </w:tc>
      </w:tr>
      <w:tr w:rsidR="00F254B5" w:rsidRPr="00EA0466" w14:paraId="648839FF" w14:textId="77777777" w:rsidTr="00B037DC">
        <w:trPr>
          <w:jc w:val="center"/>
        </w:trPr>
        <w:tc>
          <w:tcPr>
            <w:tcW w:w="1688" w:type="dxa"/>
          </w:tcPr>
          <w:p w14:paraId="7654D39A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ORI</w:t>
            </w:r>
          </w:p>
        </w:tc>
        <w:tc>
          <w:tcPr>
            <w:tcW w:w="2985" w:type="dxa"/>
          </w:tcPr>
          <w:p w14:paraId="2F46BAC6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11110110 </w:t>
            </w:r>
            <w:proofErr w:type="spellStart"/>
            <w:r w:rsidRPr="00EA0466">
              <w:rPr>
                <w:rFonts w:ascii="Arial" w:hAnsi="Arial" w:cs="Arial"/>
              </w:rPr>
              <w:t>nnnnnnnn</w:t>
            </w:r>
            <w:proofErr w:type="spellEnd"/>
          </w:p>
        </w:tc>
        <w:tc>
          <w:tcPr>
            <w:tcW w:w="4678" w:type="dxa"/>
          </w:tcPr>
          <w:p w14:paraId="47781346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r com o n</w:t>
            </w:r>
          </w:p>
        </w:tc>
      </w:tr>
      <w:tr w:rsidR="00F254B5" w:rsidRPr="00EA0466" w14:paraId="6DECF3FF" w14:textId="77777777" w:rsidTr="00B037DC">
        <w:trPr>
          <w:jc w:val="center"/>
        </w:trPr>
        <w:tc>
          <w:tcPr>
            <w:tcW w:w="1688" w:type="dxa"/>
          </w:tcPr>
          <w:p w14:paraId="5925D61C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XORI</w:t>
            </w:r>
          </w:p>
        </w:tc>
        <w:tc>
          <w:tcPr>
            <w:tcW w:w="2985" w:type="dxa"/>
          </w:tcPr>
          <w:p w14:paraId="1B93CE49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11101110 </w:t>
            </w:r>
            <w:proofErr w:type="spellStart"/>
            <w:r w:rsidRPr="00EA0466">
              <w:rPr>
                <w:rFonts w:ascii="Arial" w:hAnsi="Arial" w:cs="Arial"/>
              </w:rPr>
              <w:t>nnnnnnnn</w:t>
            </w:r>
            <w:proofErr w:type="spellEnd"/>
          </w:p>
        </w:tc>
        <w:tc>
          <w:tcPr>
            <w:tcW w:w="4678" w:type="dxa"/>
          </w:tcPr>
          <w:p w14:paraId="105D7F65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r com o n</w:t>
            </w:r>
          </w:p>
        </w:tc>
      </w:tr>
      <w:tr w:rsidR="00F254B5" w:rsidRPr="00EA0466" w14:paraId="1ED8653C" w14:textId="77777777" w:rsidTr="00B037DC">
        <w:trPr>
          <w:jc w:val="center"/>
        </w:trPr>
        <w:tc>
          <w:tcPr>
            <w:tcW w:w="1688" w:type="dxa"/>
          </w:tcPr>
          <w:p w14:paraId="36596138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BEQ</w:t>
            </w:r>
          </w:p>
        </w:tc>
        <w:tc>
          <w:tcPr>
            <w:tcW w:w="2985" w:type="dxa"/>
          </w:tcPr>
          <w:p w14:paraId="1DF36442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11000011 </w:t>
            </w:r>
            <w:proofErr w:type="spellStart"/>
            <w:r w:rsidRPr="00EA0466">
              <w:rPr>
                <w:rFonts w:ascii="Arial" w:hAnsi="Arial" w:cs="Arial"/>
              </w:rPr>
              <w:t>xxxxxxxx</w:t>
            </w:r>
            <w:proofErr w:type="spellEnd"/>
          </w:p>
        </w:tc>
        <w:tc>
          <w:tcPr>
            <w:tcW w:w="4678" w:type="dxa"/>
          </w:tcPr>
          <w:p w14:paraId="1D59F352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n com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 xml:space="preserve">' </w:t>
            </w:r>
            <w:proofErr w:type="gramStart"/>
            <w:r w:rsidRPr="00EA0466">
              <w:rPr>
                <w:rFonts w:ascii="Arial" w:hAnsi="Arial" w:cs="Arial"/>
              </w:rPr>
              <w:t>ai</w:t>
            </w:r>
            <w:proofErr w:type="gramEnd"/>
            <w:r w:rsidRPr="00EA0466">
              <w:rPr>
                <w:rFonts w:ascii="Arial" w:hAnsi="Arial" w:cs="Arial"/>
              </w:rPr>
              <w:t xml:space="preserve"> </w:t>
            </w:r>
            <w:proofErr w:type="spellStart"/>
            <w:r w:rsidRPr="00EA0466">
              <w:rPr>
                <w:rFonts w:ascii="Arial" w:hAnsi="Arial" w:cs="Arial"/>
              </w:rPr>
              <w:t>GoTo</w:t>
            </w:r>
            <w:proofErr w:type="spellEnd"/>
            <w:r w:rsidRPr="00EA0466">
              <w:rPr>
                <w:rFonts w:ascii="Arial" w:hAnsi="Arial" w:cs="Arial"/>
              </w:rPr>
              <w:t xml:space="preserve"> ou não</w:t>
            </w:r>
          </w:p>
        </w:tc>
      </w:tr>
      <w:tr w:rsidR="00F254B5" w:rsidRPr="00EA0466" w14:paraId="41507071" w14:textId="77777777" w:rsidTr="00B037DC">
        <w:trPr>
          <w:jc w:val="center"/>
        </w:trPr>
        <w:tc>
          <w:tcPr>
            <w:tcW w:w="1688" w:type="dxa"/>
          </w:tcPr>
          <w:p w14:paraId="6EB07D78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BNE</w:t>
            </w:r>
          </w:p>
        </w:tc>
        <w:tc>
          <w:tcPr>
            <w:tcW w:w="2985" w:type="dxa"/>
          </w:tcPr>
          <w:p w14:paraId="03CA5A29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11000010 </w:t>
            </w:r>
            <w:proofErr w:type="spellStart"/>
            <w:r w:rsidRPr="00EA0466">
              <w:rPr>
                <w:rFonts w:ascii="Arial" w:hAnsi="Arial" w:cs="Arial"/>
              </w:rPr>
              <w:t>xxxxxxxx</w:t>
            </w:r>
            <w:proofErr w:type="spellEnd"/>
          </w:p>
        </w:tc>
        <w:tc>
          <w:tcPr>
            <w:tcW w:w="4678" w:type="dxa"/>
          </w:tcPr>
          <w:p w14:paraId="04F18A39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Compara n com '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 xml:space="preserve">' </w:t>
            </w:r>
            <w:proofErr w:type="gramStart"/>
            <w:r w:rsidRPr="00EA0466">
              <w:rPr>
                <w:rFonts w:ascii="Arial" w:hAnsi="Arial" w:cs="Arial"/>
              </w:rPr>
              <w:t>ai</w:t>
            </w:r>
            <w:proofErr w:type="gramEnd"/>
            <w:r w:rsidRPr="00EA0466">
              <w:rPr>
                <w:rFonts w:ascii="Arial" w:hAnsi="Arial" w:cs="Arial"/>
              </w:rPr>
              <w:t xml:space="preserve"> </w:t>
            </w:r>
            <w:proofErr w:type="spellStart"/>
            <w:r w:rsidRPr="00EA0466">
              <w:rPr>
                <w:rFonts w:ascii="Arial" w:hAnsi="Arial" w:cs="Arial"/>
              </w:rPr>
              <w:t>GoTo</w:t>
            </w:r>
            <w:proofErr w:type="spellEnd"/>
            <w:r w:rsidRPr="00EA0466">
              <w:rPr>
                <w:rFonts w:ascii="Arial" w:hAnsi="Arial" w:cs="Arial"/>
              </w:rPr>
              <w:t xml:space="preserve"> ou não</w:t>
            </w:r>
          </w:p>
        </w:tc>
      </w:tr>
      <w:tr w:rsidR="00F254B5" w:rsidRPr="00EA0466" w14:paraId="6D5C4D23" w14:textId="77777777" w:rsidTr="00B037DC">
        <w:trPr>
          <w:jc w:val="center"/>
        </w:trPr>
        <w:tc>
          <w:tcPr>
            <w:tcW w:w="1688" w:type="dxa"/>
          </w:tcPr>
          <w:p w14:paraId="45F680AF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JUMP</w:t>
            </w:r>
          </w:p>
        </w:tc>
        <w:tc>
          <w:tcPr>
            <w:tcW w:w="2985" w:type="dxa"/>
          </w:tcPr>
          <w:p w14:paraId="1CB3870D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 xml:space="preserve">00011000 </w:t>
            </w:r>
            <w:proofErr w:type="spellStart"/>
            <w:r w:rsidRPr="00EA0466">
              <w:rPr>
                <w:rFonts w:ascii="Arial" w:hAnsi="Arial" w:cs="Arial"/>
              </w:rPr>
              <w:t>xxxxxxxx</w:t>
            </w:r>
            <w:proofErr w:type="spellEnd"/>
          </w:p>
        </w:tc>
        <w:tc>
          <w:tcPr>
            <w:tcW w:w="4678" w:type="dxa"/>
          </w:tcPr>
          <w:p w14:paraId="2E50D085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proofErr w:type="spellStart"/>
            <w:r w:rsidRPr="00EA0466">
              <w:rPr>
                <w:rFonts w:ascii="Arial" w:hAnsi="Arial" w:cs="Arial"/>
              </w:rPr>
              <w:t>GoTo</w:t>
            </w:r>
            <w:proofErr w:type="spellEnd"/>
          </w:p>
        </w:tc>
      </w:tr>
      <w:tr w:rsidR="00F254B5" w:rsidRPr="00EA0466" w14:paraId="091B1E02" w14:textId="77777777" w:rsidTr="00B037DC">
        <w:trPr>
          <w:jc w:val="center"/>
        </w:trPr>
        <w:tc>
          <w:tcPr>
            <w:tcW w:w="1688" w:type="dxa"/>
          </w:tcPr>
          <w:p w14:paraId="09083B38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IMP</w:t>
            </w:r>
          </w:p>
        </w:tc>
        <w:tc>
          <w:tcPr>
            <w:tcW w:w="2985" w:type="dxa"/>
          </w:tcPr>
          <w:p w14:paraId="1BD47E6E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10000rrr</w:t>
            </w:r>
          </w:p>
        </w:tc>
        <w:tc>
          <w:tcPr>
            <w:tcW w:w="4678" w:type="dxa"/>
          </w:tcPr>
          <w:p w14:paraId="42030672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Imprime Registrador r</w:t>
            </w:r>
          </w:p>
        </w:tc>
      </w:tr>
      <w:tr w:rsidR="00F254B5" w:rsidRPr="00EA0466" w14:paraId="1B27A154" w14:textId="77777777" w:rsidTr="00B037DC">
        <w:trPr>
          <w:jc w:val="center"/>
        </w:trPr>
        <w:tc>
          <w:tcPr>
            <w:tcW w:w="1688" w:type="dxa"/>
          </w:tcPr>
          <w:p w14:paraId="705AD6FD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EXT</w:t>
            </w:r>
          </w:p>
        </w:tc>
        <w:tc>
          <w:tcPr>
            <w:tcW w:w="2985" w:type="dxa"/>
          </w:tcPr>
          <w:p w14:paraId="67F6A4D0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01110110</w:t>
            </w:r>
          </w:p>
        </w:tc>
        <w:tc>
          <w:tcPr>
            <w:tcW w:w="4678" w:type="dxa"/>
          </w:tcPr>
          <w:p w14:paraId="7C1DB7F8" w14:textId="77777777" w:rsidR="00F254B5" w:rsidRPr="00EA0466" w:rsidRDefault="00F254B5" w:rsidP="00B037DC">
            <w:pPr>
              <w:ind w:firstLine="567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Sair</w:t>
            </w:r>
          </w:p>
        </w:tc>
      </w:tr>
    </w:tbl>
    <w:p w14:paraId="2612EA36" w14:textId="7E3BCE8F" w:rsidR="007A2931" w:rsidRPr="00EA0466" w:rsidRDefault="00410D5F" w:rsidP="00B037DC">
      <w:pPr>
        <w:spacing w:line="240" w:lineRule="auto"/>
        <w:ind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Tabela 1 – </w:t>
      </w:r>
      <w:proofErr w:type="spellStart"/>
      <w:r>
        <w:rPr>
          <w:rFonts w:ascii="Arial" w:hAnsi="Arial" w:cs="Arial"/>
        </w:rPr>
        <w:t>Opcode</w:t>
      </w:r>
      <w:proofErr w:type="spellEnd"/>
    </w:p>
    <w:p w14:paraId="6702FAA3" w14:textId="59FDD1EA" w:rsidR="00686061" w:rsidRPr="00EA0466" w:rsidRDefault="00686061" w:rsidP="00B037DC">
      <w:pPr>
        <w:spacing w:line="240" w:lineRule="auto"/>
        <w:ind w:firstLine="567"/>
        <w:jc w:val="center"/>
        <w:rPr>
          <w:rFonts w:ascii="Arial" w:hAnsi="Arial" w:cs="Arial"/>
          <w:sz w:val="36"/>
          <w:szCs w:val="36"/>
        </w:rPr>
      </w:pPr>
    </w:p>
    <w:p w14:paraId="1E394FA7" w14:textId="77777777" w:rsidR="00686061" w:rsidRPr="00EA0466" w:rsidRDefault="00686061" w:rsidP="00B037DC">
      <w:pPr>
        <w:spacing w:line="240" w:lineRule="auto"/>
        <w:ind w:firstLine="567"/>
        <w:rPr>
          <w:rFonts w:ascii="Arial" w:hAnsi="Arial" w:cs="Arial"/>
          <w:sz w:val="36"/>
          <w:szCs w:val="36"/>
        </w:rPr>
      </w:pPr>
    </w:p>
    <w:p w14:paraId="3EAFE06D" w14:textId="17039182" w:rsidR="007A2931" w:rsidRPr="00EA0466" w:rsidRDefault="007A2931" w:rsidP="00B037DC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EA0466">
        <w:rPr>
          <w:rFonts w:ascii="Arial" w:hAnsi="Arial" w:cs="Arial"/>
          <w:sz w:val="36"/>
          <w:szCs w:val="36"/>
        </w:rPr>
        <w:t xml:space="preserve">Registradores do </w:t>
      </w:r>
      <w:r w:rsidR="00410D5F">
        <w:rPr>
          <w:rFonts w:ascii="Arial" w:hAnsi="Arial" w:cs="Arial"/>
          <w:sz w:val="36"/>
          <w:szCs w:val="36"/>
        </w:rPr>
        <w:t xml:space="preserve">Simulador </w:t>
      </w:r>
    </w:p>
    <w:p w14:paraId="7C418205" w14:textId="77777777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587D175" w14:textId="2E678A14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 xml:space="preserve">O </w:t>
      </w:r>
      <w:r w:rsidR="007F5B0F" w:rsidRPr="00EA0466">
        <w:rPr>
          <w:rFonts w:ascii="Arial" w:hAnsi="Arial" w:cs="Arial"/>
          <w:sz w:val="24"/>
          <w:szCs w:val="24"/>
        </w:rPr>
        <w:t xml:space="preserve">simulador </w:t>
      </w:r>
      <w:r w:rsidR="00C956C7">
        <w:rPr>
          <w:rFonts w:ascii="Arial" w:hAnsi="Arial" w:cs="Arial"/>
          <w:sz w:val="24"/>
          <w:szCs w:val="24"/>
        </w:rPr>
        <w:t xml:space="preserve">do </w:t>
      </w:r>
      <w:r w:rsidRPr="00EA0466">
        <w:rPr>
          <w:rFonts w:ascii="Arial" w:hAnsi="Arial" w:cs="Arial"/>
          <w:sz w:val="24"/>
          <w:szCs w:val="24"/>
        </w:rPr>
        <w:t>processador Z80 possui diversos registradores que desempenham papéis fundamentais em suas operações. Os principais registradores do Z80 são:</w:t>
      </w:r>
    </w:p>
    <w:p w14:paraId="267B5471" w14:textId="4E4D5836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- Registrador Acumulador (</w:t>
      </w:r>
      <w:r w:rsidR="00646747" w:rsidRPr="00EA0466">
        <w:rPr>
          <w:rFonts w:ascii="Arial" w:hAnsi="Arial" w:cs="Arial"/>
          <w:sz w:val="24"/>
          <w:szCs w:val="24"/>
        </w:rPr>
        <w:t>L</w:t>
      </w:r>
      <w:r w:rsidRPr="00EA0466">
        <w:rPr>
          <w:rFonts w:ascii="Arial" w:hAnsi="Arial" w:cs="Arial"/>
          <w:sz w:val="24"/>
          <w:szCs w:val="24"/>
        </w:rPr>
        <w:t>): É usado para armazenar dados e resultados de operações aritméticas.</w:t>
      </w:r>
    </w:p>
    <w:p w14:paraId="7BB5D331" w14:textId="178E7699" w:rsidR="00646747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- Registradores de Propósito Geral (</w:t>
      </w:r>
      <w:r w:rsidR="00646747" w:rsidRPr="00EA0466">
        <w:rPr>
          <w:rFonts w:ascii="Arial" w:hAnsi="Arial" w:cs="Arial"/>
          <w:sz w:val="24"/>
          <w:szCs w:val="24"/>
        </w:rPr>
        <w:t xml:space="preserve">A, </w:t>
      </w:r>
      <w:r w:rsidRPr="00EA0466">
        <w:rPr>
          <w:rFonts w:ascii="Arial" w:hAnsi="Arial" w:cs="Arial"/>
          <w:sz w:val="24"/>
          <w:szCs w:val="24"/>
        </w:rPr>
        <w:t>B, C, D, E, H): São utilizados para armazenar dados temporários ou intermediários.</w:t>
      </w:r>
    </w:p>
    <w:p w14:paraId="3D445454" w14:textId="611DC34F" w:rsidR="007F5B0F" w:rsidRPr="00EA0466" w:rsidRDefault="007F5B0F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Os registradores em binário são:</w:t>
      </w:r>
      <w:r w:rsidRPr="00EA0466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98427A" w:rsidRPr="00EA0466" w14:paraId="4B4D91C9" w14:textId="77777777" w:rsidTr="00EA0466">
        <w:tc>
          <w:tcPr>
            <w:tcW w:w="3823" w:type="dxa"/>
          </w:tcPr>
          <w:p w14:paraId="1A4669F6" w14:textId="5BB9C666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Registradores</w:t>
            </w:r>
          </w:p>
        </w:tc>
        <w:tc>
          <w:tcPr>
            <w:tcW w:w="4671" w:type="dxa"/>
          </w:tcPr>
          <w:p w14:paraId="1A5BB579" w14:textId="26F99D7E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Correspondência em binário</w:t>
            </w:r>
          </w:p>
        </w:tc>
      </w:tr>
      <w:tr w:rsidR="0098427A" w:rsidRPr="00EA0466" w14:paraId="51397745" w14:textId="77777777" w:rsidTr="00EA0466">
        <w:tc>
          <w:tcPr>
            <w:tcW w:w="3823" w:type="dxa"/>
          </w:tcPr>
          <w:p w14:paraId="79DEBA03" w14:textId="20DB35A1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A</w:t>
            </w:r>
          </w:p>
        </w:tc>
        <w:tc>
          <w:tcPr>
            <w:tcW w:w="4671" w:type="dxa"/>
          </w:tcPr>
          <w:p w14:paraId="7092F7CD" w14:textId="55DBD06F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111</w:t>
            </w:r>
          </w:p>
        </w:tc>
      </w:tr>
      <w:tr w:rsidR="0098427A" w:rsidRPr="00EA0466" w14:paraId="4ED8199A" w14:textId="77777777" w:rsidTr="00EA0466">
        <w:tc>
          <w:tcPr>
            <w:tcW w:w="3823" w:type="dxa"/>
          </w:tcPr>
          <w:p w14:paraId="24A17F64" w14:textId="752B7F6C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B</w:t>
            </w:r>
          </w:p>
        </w:tc>
        <w:tc>
          <w:tcPr>
            <w:tcW w:w="4671" w:type="dxa"/>
          </w:tcPr>
          <w:p w14:paraId="62A0D354" w14:textId="6CD81693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000</w:t>
            </w:r>
          </w:p>
        </w:tc>
      </w:tr>
      <w:tr w:rsidR="0098427A" w:rsidRPr="00EA0466" w14:paraId="19972E77" w14:textId="77777777" w:rsidTr="00EA0466">
        <w:tc>
          <w:tcPr>
            <w:tcW w:w="3823" w:type="dxa"/>
          </w:tcPr>
          <w:p w14:paraId="535B0BDA" w14:textId="20C43A50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C</w:t>
            </w:r>
          </w:p>
        </w:tc>
        <w:tc>
          <w:tcPr>
            <w:tcW w:w="4671" w:type="dxa"/>
          </w:tcPr>
          <w:p w14:paraId="66E27B0A" w14:textId="38E706F4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001</w:t>
            </w:r>
          </w:p>
        </w:tc>
      </w:tr>
      <w:tr w:rsidR="0098427A" w:rsidRPr="00EA0466" w14:paraId="049CC4C5" w14:textId="77777777" w:rsidTr="00EA0466">
        <w:tc>
          <w:tcPr>
            <w:tcW w:w="3823" w:type="dxa"/>
          </w:tcPr>
          <w:p w14:paraId="57DE3A0F" w14:textId="2625C168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D</w:t>
            </w:r>
          </w:p>
        </w:tc>
        <w:tc>
          <w:tcPr>
            <w:tcW w:w="4671" w:type="dxa"/>
          </w:tcPr>
          <w:p w14:paraId="03663F73" w14:textId="12029ABB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010</w:t>
            </w:r>
          </w:p>
        </w:tc>
      </w:tr>
      <w:tr w:rsidR="0098427A" w:rsidRPr="00EA0466" w14:paraId="776ABA5E" w14:textId="77777777" w:rsidTr="00EA0466">
        <w:tc>
          <w:tcPr>
            <w:tcW w:w="3823" w:type="dxa"/>
          </w:tcPr>
          <w:p w14:paraId="0D357091" w14:textId="15B5CD17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E</w:t>
            </w:r>
          </w:p>
        </w:tc>
        <w:tc>
          <w:tcPr>
            <w:tcW w:w="4671" w:type="dxa"/>
          </w:tcPr>
          <w:p w14:paraId="562C2A97" w14:textId="08F6B47B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011</w:t>
            </w:r>
          </w:p>
        </w:tc>
      </w:tr>
      <w:tr w:rsidR="0098427A" w:rsidRPr="00EA0466" w14:paraId="072924AA" w14:textId="77777777" w:rsidTr="00EA0466">
        <w:tc>
          <w:tcPr>
            <w:tcW w:w="3823" w:type="dxa"/>
          </w:tcPr>
          <w:p w14:paraId="547CAE58" w14:textId="5F85DDD6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H</w:t>
            </w:r>
          </w:p>
        </w:tc>
        <w:tc>
          <w:tcPr>
            <w:tcW w:w="4671" w:type="dxa"/>
          </w:tcPr>
          <w:p w14:paraId="4E394C18" w14:textId="7B767D2A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100</w:t>
            </w:r>
          </w:p>
        </w:tc>
      </w:tr>
      <w:tr w:rsidR="0098427A" w:rsidRPr="00EA0466" w14:paraId="0E27A836" w14:textId="77777777" w:rsidTr="00EA0466">
        <w:tc>
          <w:tcPr>
            <w:tcW w:w="3823" w:type="dxa"/>
          </w:tcPr>
          <w:p w14:paraId="50704F78" w14:textId="14A52B38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proofErr w:type="gramStart"/>
            <w:r w:rsidRPr="00EA0466">
              <w:rPr>
                <w:rFonts w:ascii="Arial" w:hAnsi="Arial" w:cs="Arial"/>
              </w:rPr>
              <w:t>L</w:t>
            </w:r>
            <w:r w:rsidRPr="00EA0466">
              <w:rPr>
                <w:rFonts w:ascii="Arial" w:hAnsi="Arial" w:cs="Arial"/>
              </w:rPr>
              <w:t>(</w:t>
            </w:r>
            <w:proofErr w:type="gramEnd"/>
            <w:r w:rsidRPr="00EA0466">
              <w:rPr>
                <w:rFonts w:ascii="Arial" w:hAnsi="Arial" w:cs="Arial"/>
              </w:rPr>
              <w:t xml:space="preserve">Também é o registrador </w:t>
            </w:r>
            <w:proofErr w:type="spellStart"/>
            <w:r w:rsidRPr="00EA0466">
              <w:rPr>
                <w:rFonts w:ascii="Arial" w:hAnsi="Arial" w:cs="Arial"/>
              </w:rPr>
              <w:t>Acum</w:t>
            </w:r>
            <w:proofErr w:type="spellEnd"/>
            <w:r w:rsidRPr="00EA0466">
              <w:rPr>
                <w:rFonts w:ascii="Arial" w:hAnsi="Arial" w:cs="Arial"/>
              </w:rPr>
              <w:t>)</w:t>
            </w:r>
          </w:p>
        </w:tc>
        <w:tc>
          <w:tcPr>
            <w:tcW w:w="4671" w:type="dxa"/>
          </w:tcPr>
          <w:p w14:paraId="7FA593E5" w14:textId="2F53B9BD" w:rsidR="0098427A" w:rsidRPr="00EA0466" w:rsidRDefault="0098427A" w:rsidP="00B037DC">
            <w:pPr>
              <w:ind w:firstLine="567"/>
              <w:jc w:val="center"/>
              <w:rPr>
                <w:rFonts w:ascii="Arial" w:hAnsi="Arial" w:cs="Arial"/>
              </w:rPr>
            </w:pPr>
            <w:r w:rsidRPr="00EA0466">
              <w:rPr>
                <w:rFonts w:ascii="Arial" w:hAnsi="Arial" w:cs="Arial"/>
              </w:rPr>
              <w:t>101</w:t>
            </w:r>
          </w:p>
        </w:tc>
      </w:tr>
    </w:tbl>
    <w:p w14:paraId="75D3E025" w14:textId="3A5FCCB0" w:rsidR="007F5B0F" w:rsidRPr="00EA0466" w:rsidRDefault="00C956C7" w:rsidP="00B037DC">
      <w:pPr>
        <w:spacing w:line="240" w:lineRule="auto"/>
        <w:ind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2 – Registradores e seus correspondentes</w:t>
      </w:r>
    </w:p>
    <w:p w14:paraId="1381B2C8" w14:textId="77777777" w:rsidR="007F5B0F" w:rsidRPr="00EA0466" w:rsidRDefault="007F5B0F" w:rsidP="00B037DC">
      <w:pPr>
        <w:spacing w:line="240" w:lineRule="auto"/>
        <w:ind w:firstLine="567"/>
        <w:rPr>
          <w:rFonts w:ascii="Arial" w:hAnsi="Arial" w:cs="Arial"/>
        </w:rPr>
      </w:pPr>
    </w:p>
    <w:p w14:paraId="62CEF505" w14:textId="7C563AC9" w:rsidR="007A2931" w:rsidRPr="00EA0466" w:rsidRDefault="007A2931" w:rsidP="00B037DC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EA0466">
        <w:rPr>
          <w:rFonts w:ascii="Arial" w:hAnsi="Arial" w:cs="Arial"/>
          <w:sz w:val="36"/>
          <w:szCs w:val="36"/>
        </w:rPr>
        <w:t>Funções do</w:t>
      </w:r>
      <w:r w:rsidR="00C956C7">
        <w:rPr>
          <w:rFonts w:ascii="Arial" w:hAnsi="Arial" w:cs="Arial"/>
          <w:sz w:val="36"/>
          <w:szCs w:val="36"/>
        </w:rPr>
        <w:t xml:space="preserve"> Simulador </w:t>
      </w:r>
    </w:p>
    <w:p w14:paraId="389AA2F9" w14:textId="77777777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</w:rPr>
      </w:pPr>
    </w:p>
    <w:p w14:paraId="6745ECA4" w14:textId="754045DE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O processador Z80 possui uma ampla variedade de funções, incluindo:</w:t>
      </w:r>
    </w:p>
    <w:p w14:paraId="00944765" w14:textId="43D98BDB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- Processamento de Instruções: O Z80 é capaz de executar instruções aritméticas, lógicas e de controle de fluxo. Ele suporta uma variedade de operações matemáticas, como adição, subtração, multiplicação e divisão, bem como operações lógicas, como AND, OR e XOR. Além disso, o Z80 possui instruções de controle de fluxo, como saltos condicionais e incondicionais, chamadas de sub-rotina e retornos de sub-rotina.</w:t>
      </w:r>
    </w:p>
    <w:p w14:paraId="67DBFF42" w14:textId="2C56337C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- Acesso à Memória: O processador Z80 é capaz de acessar a memória para leitura e escrita de dados. Ele suporta vários modos de endereçamento, permitindo acesso eficiente a diferentes tipos de dados armazenados na memória.</w:t>
      </w:r>
    </w:p>
    <w:p w14:paraId="7DDC7BF0" w14:textId="2782C82B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- Interrupções: O Z80 possui suporte integrado para interrupções, permitindo que o processador responda a eventos externos de maneira rápida e eficiente. Ele pode lidar com diferentes níveis de prioridade de interrupção e executar rotinas de tratamento de interrupção específicas.</w:t>
      </w:r>
    </w:p>
    <w:p w14:paraId="0E8B94C9" w14:textId="0212E589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>- Entrada e Saída: O processador Z80 tem instruções dedicadas para comunicação com dispositivos de entrada e saída, permitindo a interação com periféricos externos, como teclados, monitores e unidades de armazenamento.</w:t>
      </w:r>
    </w:p>
    <w:p w14:paraId="1BD79A65" w14:textId="77777777" w:rsidR="007A2931" w:rsidRPr="00EA0466" w:rsidRDefault="007A2931" w:rsidP="00B037DC">
      <w:pPr>
        <w:spacing w:line="240" w:lineRule="auto"/>
        <w:ind w:firstLine="567"/>
        <w:jc w:val="both"/>
        <w:rPr>
          <w:rFonts w:ascii="Arial" w:hAnsi="Arial" w:cs="Arial"/>
        </w:rPr>
      </w:pPr>
    </w:p>
    <w:p w14:paraId="394AD116" w14:textId="21434D23" w:rsidR="007A2931" w:rsidRPr="00EA0466" w:rsidRDefault="007A2931" w:rsidP="00B037DC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EA0466">
        <w:rPr>
          <w:rFonts w:ascii="Arial" w:hAnsi="Arial" w:cs="Arial"/>
          <w:sz w:val="36"/>
          <w:szCs w:val="36"/>
        </w:rPr>
        <w:t>Conclusã</w:t>
      </w:r>
      <w:r w:rsidR="007A55FF" w:rsidRPr="00EA0466">
        <w:rPr>
          <w:rFonts w:ascii="Arial" w:hAnsi="Arial" w:cs="Arial"/>
          <w:sz w:val="36"/>
          <w:szCs w:val="36"/>
        </w:rPr>
        <w:t>o</w:t>
      </w:r>
    </w:p>
    <w:p w14:paraId="2AD40314" w14:textId="30C7EB96" w:rsidR="00D51F5B" w:rsidRPr="00EA0466" w:rsidRDefault="00D51F5B" w:rsidP="00B037DC">
      <w:pPr>
        <w:spacing w:line="240" w:lineRule="auto"/>
        <w:ind w:firstLine="567"/>
        <w:jc w:val="both"/>
        <w:rPr>
          <w:rFonts w:ascii="Arial" w:hAnsi="Arial" w:cs="Arial"/>
        </w:rPr>
      </w:pPr>
    </w:p>
    <w:p w14:paraId="098E7384" w14:textId="157297D1" w:rsidR="0098427A" w:rsidRPr="00EA0466" w:rsidRDefault="0098427A" w:rsidP="00B037D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A0466">
        <w:rPr>
          <w:rFonts w:ascii="Arial" w:hAnsi="Arial" w:cs="Arial"/>
          <w:sz w:val="24"/>
          <w:szCs w:val="24"/>
        </w:rPr>
        <w:t xml:space="preserve">O simulador do processador Z80 foi feito em </w:t>
      </w:r>
      <w:proofErr w:type="spellStart"/>
      <w:r w:rsidRPr="00EA0466">
        <w:rPr>
          <w:rFonts w:ascii="Arial" w:hAnsi="Arial" w:cs="Arial"/>
          <w:sz w:val="24"/>
          <w:szCs w:val="24"/>
        </w:rPr>
        <w:t>python</w:t>
      </w:r>
      <w:proofErr w:type="spellEnd"/>
      <w:r w:rsidRPr="00EA0466">
        <w:rPr>
          <w:rFonts w:ascii="Arial" w:hAnsi="Arial" w:cs="Arial"/>
          <w:sz w:val="24"/>
          <w:szCs w:val="24"/>
        </w:rPr>
        <w:t xml:space="preserve">, possui muitas das instruções que são executadas no processador de fato. </w:t>
      </w:r>
      <w:r w:rsidR="00B037DC">
        <w:rPr>
          <w:rFonts w:ascii="Arial" w:hAnsi="Arial" w:cs="Arial"/>
          <w:sz w:val="24"/>
          <w:szCs w:val="24"/>
        </w:rPr>
        <w:t>Para que funcione tudo da melhor forma foi necessário fazer algumas adaptações, porem nada que afetasse o resultado final.</w:t>
      </w:r>
    </w:p>
    <w:p w14:paraId="68EF0491" w14:textId="77777777" w:rsidR="007A2931" w:rsidRPr="00EA0466" w:rsidRDefault="007A2931" w:rsidP="00410D5F">
      <w:pPr>
        <w:spacing w:line="240" w:lineRule="auto"/>
        <w:jc w:val="both"/>
        <w:rPr>
          <w:rFonts w:ascii="Arial" w:hAnsi="Arial" w:cs="Arial"/>
        </w:rPr>
      </w:pPr>
    </w:p>
    <w:p w14:paraId="003125C7" w14:textId="77777777" w:rsidR="00410D5F" w:rsidRDefault="00410D5F" w:rsidP="007A2931">
      <w:pPr>
        <w:spacing w:line="240" w:lineRule="auto"/>
        <w:rPr>
          <w:rFonts w:ascii="Arial" w:hAnsi="Arial" w:cs="Arial"/>
          <w:sz w:val="36"/>
          <w:szCs w:val="36"/>
        </w:rPr>
      </w:pPr>
    </w:p>
    <w:p w14:paraId="348F23CA" w14:textId="5730A4DA" w:rsidR="007A2931" w:rsidRPr="00EA0466" w:rsidRDefault="007A2931" w:rsidP="007A2931">
      <w:pPr>
        <w:spacing w:line="240" w:lineRule="auto"/>
        <w:rPr>
          <w:rFonts w:ascii="Arial" w:hAnsi="Arial" w:cs="Arial"/>
          <w:sz w:val="36"/>
          <w:szCs w:val="36"/>
        </w:rPr>
      </w:pPr>
      <w:r w:rsidRPr="00EA0466">
        <w:rPr>
          <w:rFonts w:ascii="Arial" w:hAnsi="Arial" w:cs="Arial"/>
          <w:sz w:val="36"/>
          <w:szCs w:val="36"/>
        </w:rPr>
        <w:t>Referências</w:t>
      </w:r>
    </w:p>
    <w:p w14:paraId="725CD28C" w14:textId="77777777" w:rsidR="007A2931" w:rsidRPr="00EA0466" w:rsidRDefault="007A2931" w:rsidP="007A2931">
      <w:pPr>
        <w:spacing w:line="240" w:lineRule="auto"/>
        <w:rPr>
          <w:rFonts w:ascii="Arial" w:hAnsi="Arial" w:cs="Arial"/>
        </w:rPr>
      </w:pPr>
    </w:p>
    <w:p w14:paraId="12BD2582" w14:textId="167F1F56" w:rsidR="00410D5F" w:rsidRDefault="00410D5F" w:rsidP="00410D5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Zilog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Disponível em: &lt;https://www.zilog.com/&gt;. Acesso em: </w:t>
      </w:r>
      <w:r>
        <w:rPr>
          <w:rFonts w:ascii="Calibri" w:hAnsi="Calibri" w:cs="Calibri"/>
          <w:color w:val="000000"/>
          <w:sz w:val="27"/>
          <w:szCs w:val="27"/>
        </w:rPr>
        <w:t>25</w:t>
      </w:r>
      <w:r>
        <w:rPr>
          <w:rFonts w:ascii="Calibri" w:hAnsi="Calibri" w:cs="Calibri"/>
          <w:color w:val="000000"/>
          <w:sz w:val="27"/>
          <w:szCs w:val="27"/>
        </w:rPr>
        <w:t xml:space="preserve"> jun. 2023.</w:t>
      </w:r>
    </w:p>
    <w:p w14:paraId="18D4ECF3" w14:textId="77777777" w:rsidR="00410D5F" w:rsidRDefault="00410D5F" w:rsidP="00410D5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000000"/>
          <w:sz w:val="27"/>
          <w:szCs w:val="27"/>
        </w:rPr>
      </w:pPr>
    </w:p>
    <w:p w14:paraId="734C13DA" w14:textId="1BEE1CD6" w:rsidR="00410D5F" w:rsidRDefault="00410D5F" w:rsidP="00410D5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Thomas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Scherrer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Z80-Family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Official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Support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Page</w:t>
      </w:r>
      <w:r>
        <w:rPr>
          <w:rFonts w:ascii="Calibri" w:hAnsi="Calibri" w:cs="Calibri"/>
          <w:color w:val="000000"/>
          <w:sz w:val="27"/>
          <w:szCs w:val="27"/>
        </w:rPr>
        <w:t>. Disponível em: &lt;http://z80.info/&gt;. Acesso em: 2</w:t>
      </w:r>
      <w:r>
        <w:rPr>
          <w:rFonts w:ascii="Calibri" w:hAnsi="Calibri" w:cs="Calibri"/>
          <w:color w:val="000000"/>
          <w:sz w:val="27"/>
          <w:szCs w:val="27"/>
        </w:rPr>
        <w:t>5</w:t>
      </w:r>
      <w:r>
        <w:rPr>
          <w:rFonts w:ascii="Calibri" w:hAnsi="Calibri" w:cs="Calibri"/>
          <w:color w:val="000000"/>
          <w:sz w:val="27"/>
          <w:szCs w:val="27"/>
        </w:rPr>
        <w:t xml:space="preserve"> jun. 2023.</w:t>
      </w:r>
    </w:p>
    <w:p w14:paraId="7A3E62FC" w14:textId="77777777" w:rsidR="00410D5F" w:rsidRDefault="00410D5F" w:rsidP="00410D5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75ABE61" w14:textId="2DDB7552" w:rsidR="00410D5F" w:rsidRDefault="00410D5F" w:rsidP="00410D5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Pr="00410D5F">
        <w:rPr>
          <w:rFonts w:ascii="Calibri" w:hAnsi="Calibri" w:cs="Calibri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Zilog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Z80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microprocessor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family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Disponível em: &lt;https://www.cpu-world.com/CPUs/Z80/&gt;. Acesso em: 2</w:t>
      </w:r>
      <w:r>
        <w:rPr>
          <w:rFonts w:ascii="Calibri" w:hAnsi="Calibri" w:cs="Calibri"/>
          <w:color w:val="000000"/>
          <w:sz w:val="27"/>
          <w:szCs w:val="27"/>
        </w:rPr>
        <w:t>5</w:t>
      </w:r>
      <w:r>
        <w:rPr>
          <w:rFonts w:ascii="Calibri" w:hAnsi="Calibri" w:cs="Calibri"/>
          <w:color w:val="000000"/>
          <w:sz w:val="27"/>
          <w:szCs w:val="27"/>
        </w:rPr>
        <w:t xml:space="preserve"> jun. 2023.</w:t>
      </w:r>
    </w:p>
    <w:p w14:paraId="6F468E2A" w14:textId="77777777" w:rsidR="00410D5F" w:rsidRDefault="00410D5F" w:rsidP="00410D5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8A28EE0" w14:textId="00C8D613" w:rsidR="00410D5F" w:rsidRDefault="00410D5F" w:rsidP="00410D5F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5CEA97A" w14:textId="77777777" w:rsidR="00410D5F" w:rsidRDefault="00410D5F" w:rsidP="00410D5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D54B115" w14:textId="77777777" w:rsidR="00410D5F" w:rsidRDefault="00410D5F" w:rsidP="00410D5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3FB93E9" w14:textId="32521A06" w:rsidR="002071C5" w:rsidRPr="00EA0466" w:rsidRDefault="002071C5" w:rsidP="00410D5F">
      <w:pPr>
        <w:spacing w:line="240" w:lineRule="auto"/>
        <w:rPr>
          <w:rFonts w:ascii="Arial" w:hAnsi="Arial" w:cs="Arial"/>
        </w:rPr>
      </w:pPr>
    </w:p>
    <w:sectPr w:rsidR="002071C5" w:rsidRPr="00EA0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F6"/>
    <w:rsid w:val="0011352C"/>
    <w:rsid w:val="002071C5"/>
    <w:rsid w:val="002D25D9"/>
    <w:rsid w:val="003F2BA1"/>
    <w:rsid w:val="00410D5F"/>
    <w:rsid w:val="00646747"/>
    <w:rsid w:val="00666456"/>
    <w:rsid w:val="00686061"/>
    <w:rsid w:val="006D1971"/>
    <w:rsid w:val="006F145D"/>
    <w:rsid w:val="007A2931"/>
    <w:rsid w:val="007A55FF"/>
    <w:rsid w:val="007F5B0F"/>
    <w:rsid w:val="008E36C2"/>
    <w:rsid w:val="00922780"/>
    <w:rsid w:val="00983B8D"/>
    <w:rsid w:val="0098427A"/>
    <w:rsid w:val="009E0E6E"/>
    <w:rsid w:val="00A359FC"/>
    <w:rsid w:val="00AF600B"/>
    <w:rsid w:val="00B037DC"/>
    <w:rsid w:val="00C40BF8"/>
    <w:rsid w:val="00C956C7"/>
    <w:rsid w:val="00D51F5B"/>
    <w:rsid w:val="00D739F6"/>
    <w:rsid w:val="00EA0466"/>
    <w:rsid w:val="00F254B5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2DB9"/>
  <w15:chartTrackingRefBased/>
  <w15:docId w15:val="{BC5420EE-E96A-4EB3-B0B1-2613AD66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1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A046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046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046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046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0466"/>
    <w:rPr>
      <w:b/>
      <w:bCs/>
      <w:sz w:val="20"/>
      <w:szCs w:val="20"/>
    </w:rPr>
  </w:style>
  <w:style w:type="paragraph" w:customStyle="1" w:styleId="CF-CapaeFolhadeRosto">
    <w:name w:val="CF - Capa e Folha de Rosto"/>
    <w:basedOn w:val="Normal"/>
    <w:uiPriority w:val="99"/>
    <w:rsid w:val="00EA0466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4"/>
      <w:lang w:val="en-US"/>
      <w14:ligatures w14:val="none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EA0466"/>
    <w:rPr>
      <w:sz w:val="28"/>
      <w:lang w:val="pt-BR"/>
    </w:rPr>
  </w:style>
  <w:style w:type="paragraph" w:styleId="NormalWeb">
    <w:name w:val="Normal (Web)"/>
    <w:basedOn w:val="Normal"/>
    <w:uiPriority w:val="99"/>
    <w:semiHidden/>
    <w:unhideWhenUsed/>
    <w:rsid w:val="0041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27D03-2C3F-4227-9EDC-36CFEB34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nunes</dc:creator>
  <cp:keywords/>
  <dc:description/>
  <cp:lastModifiedBy>gustavo nunes</cp:lastModifiedBy>
  <cp:revision>2</cp:revision>
  <cp:lastPrinted>2023-06-28T06:18:00Z</cp:lastPrinted>
  <dcterms:created xsi:type="dcterms:W3CDTF">2023-06-28T06:19:00Z</dcterms:created>
  <dcterms:modified xsi:type="dcterms:W3CDTF">2023-06-28T06:19:00Z</dcterms:modified>
</cp:coreProperties>
</file>