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F2D41" w14:textId="77777777" w:rsidR="000D735C" w:rsidRPr="00FF4CD6" w:rsidRDefault="00B91B87" w:rsidP="00C66A8E">
      <w:pPr>
        <w:pStyle w:val="Titre"/>
      </w:pPr>
      <w:r w:rsidRPr="00FF4CD6">
        <w:t xml:space="preserve">Manuel du </w:t>
      </w:r>
      <w:r w:rsidRPr="00FF4CD6">
        <w:rPr>
          <w:rStyle w:val="Accentuation"/>
        </w:rPr>
        <w:t>développeur</w:t>
      </w:r>
    </w:p>
    <w:p w14:paraId="2A9F855F" w14:textId="16DB21A2" w:rsidR="00FF4CD6" w:rsidRPr="00FF4CD6" w:rsidRDefault="00FF4CD6" w:rsidP="00C66A8E">
      <w:pPr>
        <w:pStyle w:val="Sous-titre"/>
        <w:jc w:val="both"/>
      </w:pPr>
    </w:p>
    <w:p w14:paraId="6FA605C9" w14:textId="4F38EA3A" w:rsidR="00FF4CD6" w:rsidRPr="00FF4CD6" w:rsidRDefault="00FF4CD6" w:rsidP="00C66A8E">
      <w:pPr>
        <w:pStyle w:val="Author"/>
        <w:jc w:val="both"/>
      </w:pPr>
    </w:p>
    <w:p w14:paraId="557E96CD" w14:textId="77777777" w:rsidR="00FF4CD6" w:rsidRPr="00FF4CD6" w:rsidRDefault="00FF4CD6" w:rsidP="00C66A8E">
      <w:pPr>
        <w:pStyle w:val="Author"/>
        <w:jc w:val="both"/>
      </w:pPr>
    </w:p>
    <w:p w14:paraId="624810E5" w14:textId="2C00829D" w:rsidR="00B91B87" w:rsidRPr="00FF4CD6" w:rsidRDefault="00B91B87" w:rsidP="00C66A8E">
      <w:pPr>
        <w:pStyle w:val="Sous-titre"/>
        <w:spacing w:line="360" w:lineRule="auto"/>
        <w:jc w:val="both"/>
      </w:pPr>
      <w:r w:rsidRPr="00FF4CD6">
        <w:t>Projet de système d’exploitation</w:t>
      </w:r>
    </w:p>
    <w:p w14:paraId="10175B73" w14:textId="6BA225AE" w:rsidR="006033E9" w:rsidRPr="00FF4CD6" w:rsidRDefault="00DF2B56" w:rsidP="00C66A8E">
      <w:pPr>
        <w:pStyle w:val="Author"/>
        <w:spacing w:line="360" w:lineRule="auto"/>
        <w:jc w:val="both"/>
        <w:rPr>
          <w:b w:val="0"/>
          <w:color w:val="5F5F5F" w:themeColor="text2" w:themeTint="BF"/>
        </w:rPr>
      </w:pPr>
      <w:r w:rsidRPr="00FF4CD6">
        <w:rPr>
          <w:b w:val="0"/>
          <w:color w:val="5F5F5F" w:themeColor="text2" w:themeTint="BF"/>
        </w:rPr>
        <w:t xml:space="preserve">Le but de ce projet est de simuler des cas de section critique. Ces cas sont présentés en sortie du programme, en fonction d’un fichier entré par l’utilisateur, qui contient les sémaphores et leurs initialisations, ainsi que des instructions. Notre code source est écrit en Java. Nous allons expliquer de manière générale le fonctionnement de notre programme, en décrivant les différentes classes que nous avons implémentées. </w:t>
      </w:r>
    </w:p>
    <w:p w14:paraId="468C808D" w14:textId="172C87F4" w:rsidR="00FF4CD6" w:rsidRPr="00FF4CD6" w:rsidRDefault="00FF4CD6" w:rsidP="00C66A8E">
      <w:pPr>
        <w:pStyle w:val="Author"/>
        <w:jc w:val="both"/>
        <w:rPr>
          <w:color w:val="5F5F5F" w:themeColor="text2" w:themeTint="BF"/>
        </w:rPr>
      </w:pPr>
    </w:p>
    <w:p w14:paraId="0C74928D" w14:textId="6F26EC55" w:rsidR="00FF4CD6" w:rsidRPr="00FF4CD6" w:rsidRDefault="00FF4CD6" w:rsidP="00C66A8E">
      <w:pPr>
        <w:pStyle w:val="Author"/>
        <w:jc w:val="both"/>
        <w:rPr>
          <w:color w:val="5F5F5F" w:themeColor="text2" w:themeTint="BF"/>
        </w:rPr>
      </w:pPr>
    </w:p>
    <w:p w14:paraId="43457329" w14:textId="5A5FD684" w:rsidR="00FF4CD6" w:rsidRPr="00FF4CD6" w:rsidRDefault="00FF4CD6" w:rsidP="00C66A8E">
      <w:pPr>
        <w:pStyle w:val="Author"/>
        <w:jc w:val="both"/>
        <w:rPr>
          <w:color w:val="5F5F5F" w:themeColor="text2" w:themeTint="BF"/>
        </w:rPr>
      </w:pPr>
    </w:p>
    <w:p w14:paraId="29B57200" w14:textId="30E340FE" w:rsidR="00FF4CD6" w:rsidRPr="00FF4CD6" w:rsidRDefault="00FF4CD6" w:rsidP="00C66A8E">
      <w:pPr>
        <w:pStyle w:val="Author"/>
        <w:jc w:val="both"/>
        <w:rPr>
          <w:color w:val="5F5F5F" w:themeColor="text2" w:themeTint="BF"/>
        </w:rPr>
      </w:pPr>
    </w:p>
    <w:p w14:paraId="194125B2" w14:textId="734FD3D6" w:rsidR="00FF4CD6" w:rsidRPr="00FF4CD6" w:rsidRDefault="00FF4CD6" w:rsidP="00C66A8E">
      <w:pPr>
        <w:pStyle w:val="Author"/>
        <w:jc w:val="both"/>
        <w:rPr>
          <w:color w:val="5F5F5F" w:themeColor="text2" w:themeTint="BF"/>
        </w:rPr>
      </w:pPr>
    </w:p>
    <w:p w14:paraId="798D7857" w14:textId="77777777" w:rsidR="00FF4CD6" w:rsidRPr="00070F56" w:rsidRDefault="00FF4CD6" w:rsidP="00C66A8E">
      <w:pPr>
        <w:pStyle w:val="Author"/>
        <w:jc w:val="both"/>
        <w:rPr>
          <w:color w:val="5F5F5F" w:themeColor="text2" w:themeTint="BF"/>
        </w:rPr>
      </w:pPr>
    </w:p>
    <w:p w14:paraId="2E5739DF" w14:textId="6353DBE1" w:rsidR="006033E9" w:rsidRPr="00070F56" w:rsidRDefault="006033E9" w:rsidP="00C66A8E">
      <w:pPr>
        <w:pStyle w:val="Author"/>
        <w:jc w:val="both"/>
        <w:rPr>
          <w:color w:val="5F5F5F" w:themeColor="text2" w:themeTint="BF"/>
        </w:rPr>
      </w:pPr>
    </w:p>
    <w:p w14:paraId="474DFF8A" w14:textId="77777777" w:rsidR="00070F56" w:rsidRPr="00070F56" w:rsidRDefault="006033E9" w:rsidP="00C66A8E">
      <w:pPr>
        <w:pStyle w:val="Author"/>
        <w:jc w:val="both"/>
        <w:rPr>
          <w:color w:val="5F5F5F" w:themeColor="text2" w:themeTint="BF"/>
        </w:rPr>
      </w:pPr>
      <w:r w:rsidRPr="00070F56">
        <w:rPr>
          <w:color w:val="5F5F5F" w:themeColor="text2" w:themeTint="BF"/>
        </w:rPr>
        <w:t xml:space="preserve">Carla MARTIN </w:t>
      </w:r>
    </w:p>
    <w:p w14:paraId="0EE7E9C5" w14:textId="73182411" w:rsidR="00DF2B56" w:rsidRPr="00070F56" w:rsidRDefault="006033E9" w:rsidP="00C66A8E">
      <w:pPr>
        <w:pStyle w:val="Author"/>
        <w:jc w:val="both"/>
        <w:rPr>
          <w:color w:val="5F5F5F" w:themeColor="text2" w:themeTint="BF"/>
        </w:rPr>
      </w:pPr>
      <w:r w:rsidRPr="00070F56">
        <w:rPr>
          <w:color w:val="5F5F5F" w:themeColor="text2" w:themeTint="BF"/>
        </w:rPr>
        <w:t>Alexandre PACHOUD</w:t>
      </w:r>
    </w:p>
    <w:p w14:paraId="0ECC361B" w14:textId="1B16A125" w:rsidR="00DF2B56" w:rsidRPr="00FF4CD6" w:rsidRDefault="00DF2B56" w:rsidP="00C66A8E">
      <w:pPr>
        <w:pStyle w:val="Titre1"/>
        <w:jc w:val="both"/>
        <w:rPr>
          <w:rStyle w:val="Sous-titreCar"/>
        </w:rPr>
      </w:pPr>
      <w:r w:rsidRPr="00FF4CD6">
        <w:rPr>
          <w:sz w:val="84"/>
          <w:szCs w:val="84"/>
        </w:rPr>
        <w:lastRenderedPageBreak/>
        <w:t xml:space="preserve">fonctionnement </w:t>
      </w:r>
      <w:r w:rsidRPr="00FF4CD6">
        <w:rPr>
          <w:rStyle w:val="Sous-titreCar"/>
        </w:rPr>
        <w:t>Lecture du fichier et gestion des données</w:t>
      </w:r>
    </w:p>
    <w:p w14:paraId="1C31C993" w14:textId="334E3DE8" w:rsidR="00BB6420" w:rsidRPr="00FF4CD6" w:rsidRDefault="00A24AF6" w:rsidP="00C66A8E">
      <w:pPr>
        <w:jc w:val="both"/>
        <w:rPr>
          <w:color w:val="5F5F5F" w:themeColor="text2" w:themeTint="BF"/>
        </w:rPr>
      </w:pPr>
      <w:r w:rsidRPr="00FF4CD6">
        <w:rPr>
          <w:color w:val="5F5F5F" w:themeColor="text2" w:themeTint="BF"/>
        </w:rPr>
        <w:t xml:space="preserve">L’utilisateur passe un fichier en argument sur la ligne de commande. Celui-ci doit être découpé en section </w:t>
      </w:r>
      <w:r w:rsidR="003D3B82" w:rsidRPr="00FF4CD6">
        <w:rPr>
          <w:color w:val="5F5F5F" w:themeColor="text2" w:themeTint="BF"/>
        </w:rPr>
        <w:t>commençant</w:t>
      </w:r>
      <w:r w:rsidRPr="00FF4CD6">
        <w:rPr>
          <w:color w:val="5F5F5F" w:themeColor="text2" w:themeTint="BF"/>
        </w:rPr>
        <w:t xml:space="preserve"> par le caractère ‘%’. L’algorithme reconnait ces différentes sections et exécute les portions de code qui leurs sont associées. Ce fichier contient impérativement </w:t>
      </w:r>
      <w:r w:rsidR="00286717" w:rsidRPr="00FF4CD6">
        <w:rPr>
          <w:color w:val="5F5F5F" w:themeColor="text2" w:themeTint="BF"/>
        </w:rPr>
        <w:t xml:space="preserve">les sections </w:t>
      </w:r>
      <w:r w:rsidRPr="00FF4CD6">
        <w:rPr>
          <w:color w:val="5F5F5F" w:themeColor="text2" w:themeTint="BF"/>
        </w:rPr>
        <w:t xml:space="preserve">%IN </w:t>
      </w:r>
      <w:r w:rsidR="00286717" w:rsidRPr="00FF4CD6">
        <w:rPr>
          <w:color w:val="5F5F5F" w:themeColor="text2" w:themeTint="BF"/>
        </w:rPr>
        <w:t xml:space="preserve">(Initialisation) </w:t>
      </w:r>
      <w:r w:rsidRPr="00FF4CD6">
        <w:rPr>
          <w:color w:val="5F5F5F" w:themeColor="text2" w:themeTint="BF"/>
        </w:rPr>
        <w:t>et %</w:t>
      </w:r>
      <w:r w:rsidR="000F2170" w:rsidRPr="00FF4CD6">
        <w:rPr>
          <w:color w:val="5F5F5F" w:themeColor="text2" w:themeTint="BF"/>
        </w:rPr>
        <w:t>PA</w:t>
      </w:r>
      <w:r w:rsidR="00286717" w:rsidRPr="00FF4CD6">
        <w:rPr>
          <w:color w:val="5F5F5F" w:themeColor="text2" w:themeTint="BF"/>
        </w:rPr>
        <w:t xml:space="preserve"> (</w:t>
      </w:r>
      <w:r w:rsidR="00FF4CD6" w:rsidRPr="00FF4CD6">
        <w:rPr>
          <w:color w:val="5F5F5F" w:themeColor="text2" w:themeTint="BF"/>
        </w:rPr>
        <w:t>Paramètres</w:t>
      </w:r>
      <w:r w:rsidR="00286717" w:rsidRPr="00FF4CD6">
        <w:rPr>
          <w:color w:val="5F5F5F" w:themeColor="text2" w:themeTint="BF"/>
        </w:rPr>
        <w:t>)</w:t>
      </w:r>
      <w:r w:rsidRPr="00FF4CD6">
        <w:rPr>
          <w:color w:val="5F5F5F" w:themeColor="text2" w:themeTint="BF"/>
        </w:rPr>
        <w:t xml:space="preserve">. </w:t>
      </w:r>
      <w:r w:rsidR="00BB6420" w:rsidRPr="00FF4CD6">
        <w:rPr>
          <w:color w:val="5F5F5F" w:themeColor="text2" w:themeTint="BF"/>
        </w:rPr>
        <w:t>Dans la section %IN, les sémaphores sont déclarés et initialisés à une certaine valeur. Dans la section %PA est indiqué le nombre de processus dans chaque corps de section critique</w:t>
      </w:r>
      <w:r w:rsidR="002D54BF" w:rsidRPr="00FF4CD6">
        <w:rPr>
          <w:color w:val="5F5F5F" w:themeColor="text2" w:themeTint="BF"/>
        </w:rPr>
        <w:t xml:space="preserve"> (lecture L, écriture E, exécution X)</w:t>
      </w:r>
      <w:r w:rsidR="00BB6420" w:rsidRPr="00FF4CD6">
        <w:rPr>
          <w:color w:val="5F5F5F" w:themeColor="text2" w:themeTint="BF"/>
        </w:rPr>
        <w:t>, ainsi que le nombre total de simulation</w:t>
      </w:r>
      <w:r w:rsidR="002D54BF" w:rsidRPr="00FF4CD6">
        <w:rPr>
          <w:color w:val="5F5F5F" w:themeColor="text2" w:themeTint="BF"/>
        </w:rPr>
        <w:t>s à effectuer</w:t>
      </w:r>
      <w:r w:rsidR="00BB6420" w:rsidRPr="00FF4CD6">
        <w:rPr>
          <w:color w:val="5F5F5F" w:themeColor="text2" w:themeTint="BF"/>
        </w:rPr>
        <w:t xml:space="preserve">. </w:t>
      </w:r>
      <w:r w:rsidR="002D54BF" w:rsidRPr="00FF4CD6">
        <w:rPr>
          <w:color w:val="5F5F5F" w:themeColor="text2" w:themeTint="BF"/>
        </w:rPr>
        <w:t>Viennent ensuite les sections %PL, %EL, %PE, %EE, %PX, %EX, qui listent les différentes instructions pour chaque corps de section critique (L, E ou X).</w:t>
      </w:r>
      <w:r w:rsidR="00BB6420" w:rsidRPr="00FF4CD6">
        <w:rPr>
          <w:color w:val="5F5F5F" w:themeColor="text2" w:themeTint="BF"/>
        </w:rPr>
        <w:t xml:space="preserve"> </w:t>
      </w:r>
    </w:p>
    <w:p w14:paraId="4345F015" w14:textId="77777777" w:rsidR="00BB6420" w:rsidRPr="00FF4CD6" w:rsidRDefault="00BB6420" w:rsidP="00C66A8E">
      <w:pPr>
        <w:jc w:val="both"/>
        <w:rPr>
          <w:color w:val="5F5F5F" w:themeColor="text2" w:themeTint="BF"/>
        </w:rPr>
      </w:pPr>
    </w:p>
    <w:p w14:paraId="0F955024" w14:textId="4E2281F4" w:rsidR="006A136E" w:rsidRPr="00FF4CD6" w:rsidRDefault="00E32E3F" w:rsidP="00C66A8E">
      <w:pPr>
        <w:jc w:val="both"/>
        <w:rPr>
          <w:color w:val="5F5F5F" w:themeColor="text2" w:themeTint="BF"/>
        </w:rPr>
      </w:pPr>
      <w:r w:rsidRPr="00FF4CD6">
        <w:rPr>
          <w:color w:val="5F5F5F" w:themeColor="text2" w:themeTint="BF"/>
        </w:rPr>
        <w:t>Pour gérer les données contenues dans ce fichier, nous avons implémenté trois classes d’objets : Semaphore</w:t>
      </w:r>
      <w:r w:rsidR="001D2DA4" w:rsidRPr="00FF4CD6">
        <w:rPr>
          <w:color w:val="5F5F5F" w:themeColor="text2" w:themeTint="BF"/>
        </w:rPr>
        <w:t>Object</w:t>
      </w:r>
      <w:r w:rsidRPr="00FF4CD6">
        <w:rPr>
          <w:color w:val="5F5F5F" w:themeColor="text2" w:themeTint="BF"/>
        </w:rPr>
        <w:t>, Instruction</w:t>
      </w:r>
      <w:r w:rsidR="001D2DA4" w:rsidRPr="00FF4CD6">
        <w:rPr>
          <w:color w:val="5F5F5F" w:themeColor="text2" w:themeTint="BF"/>
        </w:rPr>
        <w:t xml:space="preserve">, </w:t>
      </w:r>
      <w:r w:rsidRPr="00FF4CD6">
        <w:rPr>
          <w:color w:val="5F5F5F" w:themeColor="text2" w:themeTint="BF"/>
        </w:rPr>
        <w:t>Processus</w:t>
      </w:r>
      <w:r w:rsidR="001D2DA4" w:rsidRPr="00FF4CD6">
        <w:rPr>
          <w:color w:val="5F5F5F" w:themeColor="text2" w:themeTint="BF"/>
        </w:rPr>
        <w:t>, Lecture, Memory, Simulation, Semaphore(main)</w:t>
      </w:r>
      <w:r w:rsidRPr="00FF4CD6">
        <w:rPr>
          <w:color w:val="5F5F5F" w:themeColor="text2" w:themeTint="BF"/>
        </w:rPr>
        <w:t>.</w:t>
      </w:r>
    </w:p>
    <w:p w14:paraId="53CA1AD0" w14:textId="0CAEDCDF" w:rsidR="00C852CA" w:rsidRPr="00FF4CD6" w:rsidRDefault="00C852CA" w:rsidP="00C66A8E">
      <w:pPr>
        <w:jc w:val="both"/>
      </w:pPr>
    </w:p>
    <w:p w14:paraId="2B5C1DAC" w14:textId="07EB0DFA" w:rsidR="008D2D9D" w:rsidRPr="00FF4CD6" w:rsidRDefault="008D2D9D" w:rsidP="00C66A8E">
      <w:pPr>
        <w:jc w:val="both"/>
      </w:pPr>
    </w:p>
    <w:p w14:paraId="5F83F607" w14:textId="64824BF3" w:rsidR="008D2D9D" w:rsidRPr="00FF4CD6" w:rsidRDefault="008D2D9D" w:rsidP="00C66A8E">
      <w:pPr>
        <w:jc w:val="both"/>
      </w:pPr>
    </w:p>
    <w:p w14:paraId="75A88835" w14:textId="5D7E5EC6" w:rsidR="008D2D9D" w:rsidRPr="00FF4CD6" w:rsidRDefault="008D2D9D" w:rsidP="00C66A8E">
      <w:pPr>
        <w:jc w:val="both"/>
      </w:pPr>
    </w:p>
    <w:p w14:paraId="5406C624" w14:textId="22EC48B8" w:rsidR="008D2D9D" w:rsidRPr="00FF4CD6" w:rsidRDefault="008D2D9D" w:rsidP="00C66A8E">
      <w:pPr>
        <w:jc w:val="both"/>
      </w:pPr>
    </w:p>
    <w:p w14:paraId="5DAE7510" w14:textId="08CDC5D3" w:rsidR="008D2D9D" w:rsidRPr="00FF4CD6" w:rsidRDefault="008D2D9D" w:rsidP="00C66A8E">
      <w:pPr>
        <w:jc w:val="both"/>
      </w:pPr>
    </w:p>
    <w:p w14:paraId="41EB14DA" w14:textId="77777777" w:rsidR="008D2D9D" w:rsidRPr="00FF4CD6" w:rsidRDefault="008D2D9D" w:rsidP="00C66A8E">
      <w:pPr>
        <w:jc w:val="both"/>
      </w:pPr>
    </w:p>
    <w:p w14:paraId="3458C16C" w14:textId="77777777" w:rsidR="00E31BA4" w:rsidRPr="00FF4CD6" w:rsidRDefault="00E31BA4" w:rsidP="00C66A8E">
      <w:pPr>
        <w:jc w:val="both"/>
      </w:pPr>
    </w:p>
    <w:p w14:paraId="251503F3" w14:textId="1AFAB998" w:rsidR="00E31BA4" w:rsidRPr="00FF4CD6" w:rsidRDefault="00E31BA4" w:rsidP="00C66A8E">
      <w:pPr>
        <w:pStyle w:val="Sous-titre"/>
        <w:jc w:val="both"/>
      </w:pPr>
      <w:proofErr w:type="spellStart"/>
      <w:r w:rsidRPr="00FF4CD6">
        <w:lastRenderedPageBreak/>
        <w:t>SemaphoreObject.class</w:t>
      </w:r>
      <w:proofErr w:type="spellEnd"/>
    </w:p>
    <w:p w14:paraId="2CA92956" w14:textId="71C96BD3" w:rsidR="00C852CA" w:rsidRPr="00FF4CD6" w:rsidRDefault="00C852CA" w:rsidP="00C66A8E">
      <w:pPr>
        <w:jc w:val="both"/>
        <w:rPr>
          <w:color w:val="5F5F5F" w:themeColor="text2" w:themeTint="BF"/>
        </w:rPr>
      </w:pPr>
      <w:r w:rsidRPr="00FF4CD6">
        <w:rPr>
          <w:color w:val="5F5F5F" w:themeColor="text2" w:themeTint="BF"/>
        </w:rPr>
        <w:t>Les sémaphores sont l’élément central du programme. Ils permettent de bloquer ou non un processus et détecter les cas de section critique. On les identifie grâce à une lettre. Leur structure est la suivante :</w:t>
      </w:r>
    </w:p>
    <w:p w14:paraId="52F4CD29" w14:textId="77777777" w:rsidR="00BB6420" w:rsidRPr="00FF4CD6" w:rsidRDefault="00BB6420" w:rsidP="00C66A8E">
      <w:pPr>
        <w:jc w:val="both"/>
      </w:pPr>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4245"/>
        <w:gridCol w:w="4245"/>
      </w:tblGrid>
      <w:tr w:rsidR="00805479" w:rsidRPr="00FF4CD6" w14:paraId="2A76F681" w14:textId="7409B660" w:rsidTr="00BB6420">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gridSpan w:val="2"/>
            <w:tcBorders>
              <w:top w:val="single" w:sz="4" w:space="0" w:color="000000" w:themeColor="text1"/>
              <w:bottom w:val="single" w:sz="4" w:space="0" w:color="000000" w:themeColor="text1"/>
              <w:right w:val="single" w:sz="4" w:space="0" w:color="auto"/>
            </w:tcBorders>
            <w:vAlign w:val="center"/>
          </w:tcPr>
          <w:p w14:paraId="33A66FEB" w14:textId="58AB5142" w:rsidR="00805479" w:rsidRPr="00FF4CD6" w:rsidRDefault="00805479" w:rsidP="00C66A8E">
            <w:pPr>
              <w:jc w:val="center"/>
            </w:pPr>
            <w:r w:rsidRPr="00FF4CD6">
              <w:t>SEMAPHORE</w:t>
            </w:r>
            <w:r w:rsidR="00B75DB4" w:rsidRPr="00FF4CD6">
              <w:t>OBJECT</w:t>
            </w:r>
          </w:p>
        </w:tc>
      </w:tr>
      <w:tr w:rsidR="00805479" w:rsidRPr="00FF4CD6" w14:paraId="009C038F" w14:textId="77777777" w:rsidTr="001424E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490" w:type="dxa"/>
            <w:gridSpan w:val="2"/>
            <w:shd w:val="clear" w:color="auto" w:fill="F25952"/>
            <w:vAlign w:val="center"/>
          </w:tcPr>
          <w:p w14:paraId="6E02E870" w14:textId="2CC4FAEE" w:rsidR="00805479" w:rsidRPr="00FF4CD6" w:rsidRDefault="00805479" w:rsidP="00C66A8E">
            <w:pPr>
              <w:jc w:val="center"/>
            </w:pPr>
            <w:r w:rsidRPr="00FF4CD6">
              <w:t>Champs</w:t>
            </w:r>
          </w:p>
        </w:tc>
      </w:tr>
      <w:tr w:rsidR="00805479" w:rsidRPr="00FF4CD6" w14:paraId="71052ED2" w14:textId="13206BB5" w:rsidTr="00BB6420">
        <w:trPr>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30DB8835" w14:textId="0C21F035" w:rsidR="00805479" w:rsidRPr="00FF4CD6" w:rsidRDefault="00805479" w:rsidP="00C66A8E">
            <w:pPr>
              <w:jc w:val="both"/>
            </w:pPr>
            <w:proofErr w:type="gramStart"/>
            <w:r w:rsidRPr="00FF4CD6">
              <w:t>char</w:t>
            </w:r>
            <w:proofErr w:type="gramEnd"/>
            <w:r w:rsidRPr="00FF4CD6">
              <w:t xml:space="preserve"> id</w:t>
            </w:r>
          </w:p>
        </w:tc>
        <w:tc>
          <w:tcPr>
            <w:tcW w:w="4245" w:type="dxa"/>
          </w:tcPr>
          <w:p w14:paraId="5DD0B05B" w14:textId="4F9364DA" w:rsidR="00805479" w:rsidRPr="00FF4CD6" w:rsidRDefault="00805479" w:rsidP="00C66A8E">
            <w:pPr>
              <w:jc w:val="both"/>
              <w:cnfStyle w:val="000000000000" w:firstRow="0" w:lastRow="0" w:firstColumn="0" w:lastColumn="0" w:oddVBand="0" w:evenVBand="0" w:oddHBand="0" w:evenHBand="0" w:firstRowFirstColumn="0" w:firstRowLastColumn="0" w:lastRowFirstColumn="0" w:lastRowLastColumn="0"/>
            </w:pPr>
            <w:r w:rsidRPr="00FF4CD6">
              <w:t>Une lettre majuscule qui correspond à l’identifiant du sémaphore</w:t>
            </w:r>
          </w:p>
        </w:tc>
      </w:tr>
      <w:tr w:rsidR="00805479" w:rsidRPr="00FF4CD6" w14:paraId="72DCCF06" w14:textId="2A0A7657" w:rsidTr="00BB6420">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6EE218C2" w14:textId="2509F04D" w:rsidR="00805479" w:rsidRPr="00FF4CD6" w:rsidRDefault="00805479" w:rsidP="00C66A8E">
            <w:pPr>
              <w:jc w:val="both"/>
            </w:pPr>
            <w:proofErr w:type="gramStart"/>
            <w:r w:rsidRPr="00FF4CD6">
              <w:t>int</w:t>
            </w:r>
            <w:proofErr w:type="gramEnd"/>
            <w:r w:rsidRPr="00FF4CD6">
              <w:t xml:space="preserve"> compteur</w:t>
            </w:r>
          </w:p>
        </w:tc>
        <w:tc>
          <w:tcPr>
            <w:tcW w:w="4245" w:type="dxa"/>
          </w:tcPr>
          <w:p w14:paraId="6E6AB4EE" w14:textId="7CBE66D7" w:rsidR="00805479" w:rsidRPr="00FF4CD6" w:rsidRDefault="00805479" w:rsidP="00C66A8E">
            <w:pPr>
              <w:jc w:val="both"/>
              <w:cnfStyle w:val="000000100000" w:firstRow="0" w:lastRow="0" w:firstColumn="0" w:lastColumn="0" w:oddVBand="0" w:evenVBand="0" w:oddHBand="1" w:evenHBand="0" w:firstRowFirstColumn="0" w:firstRowLastColumn="0" w:lastRowFirstColumn="0" w:lastRowLastColumn="0"/>
            </w:pPr>
            <w:r w:rsidRPr="00FF4CD6">
              <w:t>Un nombre</w:t>
            </w:r>
            <w:r w:rsidR="000F2170" w:rsidRPr="00FF4CD6">
              <w:t xml:space="preserve"> variable</w:t>
            </w:r>
            <w:r w:rsidRPr="00FF4CD6">
              <w:t xml:space="preserve"> qui correspond à la </w:t>
            </w:r>
            <w:r w:rsidR="000F2170" w:rsidRPr="00FF4CD6">
              <w:t>« quantité »</w:t>
            </w:r>
            <w:r w:rsidRPr="00FF4CD6">
              <w:t xml:space="preserve"> de sémaphore</w:t>
            </w:r>
          </w:p>
        </w:tc>
      </w:tr>
      <w:tr w:rsidR="00805479" w:rsidRPr="00FF4CD6" w14:paraId="209B0319" w14:textId="0EABF9B0" w:rsidTr="00BB6420">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1BFEFF76" w14:textId="07FA5AD0" w:rsidR="00805479" w:rsidRPr="00FF4CD6" w:rsidRDefault="00805479" w:rsidP="00C66A8E">
            <w:pPr>
              <w:jc w:val="both"/>
            </w:pPr>
            <w:r w:rsidRPr="00FF4CD6">
              <w:t xml:space="preserve">Processus [] </w:t>
            </w:r>
            <w:proofErr w:type="spellStart"/>
            <w:r w:rsidRPr="00FF4CD6">
              <w:t>list</w:t>
            </w:r>
            <w:proofErr w:type="spellEnd"/>
          </w:p>
        </w:tc>
        <w:tc>
          <w:tcPr>
            <w:tcW w:w="4245" w:type="dxa"/>
          </w:tcPr>
          <w:p w14:paraId="769685B6" w14:textId="747A53FD" w:rsidR="00805479" w:rsidRPr="00FF4CD6" w:rsidRDefault="002D54BF" w:rsidP="00C66A8E">
            <w:pPr>
              <w:jc w:val="both"/>
              <w:cnfStyle w:val="000000000000" w:firstRow="0" w:lastRow="0" w:firstColumn="0" w:lastColumn="0" w:oddVBand="0" w:evenVBand="0" w:oddHBand="0" w:evenHBand="0" w:firstRowFirstColumn="0" w:firstRowLastColumn="0" w:lastRowFirstColumn="0" w:lastRowLastColumn="0"/>
            </w:pPr>
            <w:r w:rsidRPr="00FF4CD6">
              <w:t xml:space="preserve">Un tableau </w:t>
            </w:r>
            <w:r w:rsidR="00805479" w:rsidRPr="00FF4CD6">
              <w:t>de processus bloqués par le sémaphore s’il est à 0 (initialement vide)</w:t>
            </w:r>
          </w:p>
        </w:tc>
      </w:tr>
      <w:tr w:rsidR="00805479" w:rsidRPr="00FF4CD6" w14:paraId="2AE54E40" w14:textId="0794A0D7" w:rsidTr="005522B1">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490" w:type="dxa"/>
            <w:gridSpan w:val="2"/>
            <w:tcBorders>
              <w:right w:val="single" w:sz="4" w:space="0" w:color="auto"/>
            </w:tcBorders>
            <w:vAlign w:val="center"/>
          </w:tcPr>
          <w:p w14:paraId="6BEB062F" w14:textId="7DC674C6" w:rsidR="00805479" w:rsidRPr="00FF4CD6" w:rsidRDefault="00805479" w:rsidP="00C66A8E">
            <w:pPr>
              <w:jc w:val="both"/>
            </w:pPr>
            <w:r w:rsidRPr="00FF4CD6">
              <w:t>Constructeurs</w:t>
            </w:r>
          </w:p>
        </w:tc>
      </w:tr>
      <w:tr w:rsidR="00805479" w:rsidRPr="00FF4CD6" w14:paraId="6E33B657" w14:textId="32592E1D" w:rsidTr="00BB6420">
        <w:trPr>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3B734612" w14:textId="495CFD02" w:rsidR="000D1786" w:rsidRPr="00FF4CD6" w:rsidRDefault="000D1786" w:rsidP="00C66A8E">
            <w:pPr>
              <w:jc w:val="both"/>
              <w:rPr>
                <w:rFonts w:eastAsia="Times New Roman"/>
              </w:rPr>
            </w:pPr>
            <w:proofErr w:type="gramStart"/>
            <w:r w:rsidRPr="00FF4CD6">
              <w:rPr>
                <w:rFonts w:eastAsia="Times New Roman" w:cs="Arial"/>
                <w:color w:val="000000"/>
              </w:rPr>
              <w:t>public</w:t>
            </w:r>
            <w:proofErr w:type="gramEnd"/>
            <w:r w:rsidRPr="00FF4CD6">
              <w:rPr>
                <w:rFonts w:eastAsia="Times New Roman" w:cs="Arial"/>
                <w:color w:val="000000"/>
              </w:rPr>
              <w:t xml:space="preserve"> </w:t>
            </w:r>
            <w:proofErr w:type="spellStart"/>
            <w:r w:rsidRPr="00FF4CD6">
              <w:rPr>
                <w:rFonts w:eastAsia="Times New Roman" w:cs="Arial"/>
                <w:color w:val="000000"/>
              </w:rPr>
              <w:t>Semaphore</w:t>
            </w:r>
            <w:r w:rsidR="00B75DB4" w:rsidRPr="00FF4CD6">
              <w:rPr>
                <w:rFonts w:eastAsia="Times New Roman" w:cs="Arial"/>
                <w:color w:val="000000"/>
              </w:rPr>
              <w:t>Object</w:t>
            </w:r>
            <w:proofErr w:type="spellEnd"/>
            <w:r w:rsidRPr="00FF4CD6">
              <w:rPr>
                <w:rFonts w:eastAsia="Times New Roman" w:cs="Arial"/>
                <w:color w:val="000000"/>
              </w:rPr>
              <w:t xml:space="preserve">(char id, </w:t>
            </w:r>
            <w:proofErr w:type="spellStart"/>
            <w:r w:rsidRPr="00FF4CD6">
              <w:rPr>
                <w:rFonts w:eastAsia="Times New Roman" w:cs="Arial"/>
                <w:color w:val="000000"/>
              </w:rPr>
              <w:t>int</w:t>
            </w:r>
            <w:proofErr w:type="spellEnd"/>
            <w:r w:rsidRPr="00FF4CD6">
              <w:rPr>
                <w:rFonts w:eastAsia="Times New Roman" w:cs="Arial"/>
                <w:color w:val="000000"/>
              </w:rPr>
              <w:t xml:space="preserve"> </w:t>
            </w:r>
            <w:proofErr w:type="spellStart"/>
            <w:r w:rsidRPr="00FF4CD6">
              <w:rPr>
                <w:rFonts w:eastAsia="Times New Roman" w:cs="Arial"/>
                <w:color w:val="000000"/>
              </w:rPr>
              <w:t>compt</w:t>
            </w:r>
            <w:proofErr w:type="spellEnd"/>
            <w:r w:rsidRPr="00FF4CD6">
              <w:rPr>
                <w:rFonts w:eastAsia="Times New Roman" w:cs="Arial"/>
                <w:color w:val="000000"/>
              </w:rPr>
              <w:t xml:space="preserve">, Processus [] </w:t>
            </w:r>
            <w:proofErr w:type="spellStart"/>
            <w:r w:rsidRPr="00FF4CD6">
              <w:rPr>
                <w:rFonts w:eastAsia="Times New Roman" w:cs="Arial"/>
                <w:color w:val="000000"/>
              </w:rPr>
              <w:t>list</w:t>
            </w:r>
            <w:proofErr w:type="spellEnd"/>
            <w:r w:rsidRPr="00FF4CD6">
              <w:rPr>
                <w:rFonts w:eastAsia="Times New Roman" w:cs="Arial"/>
                <w:color w:val="000000"/>
              </w:rPr>
              <w:t>)</w:t>
            </w:r>
          </w:p>
          <w:p w14:paraId="39F7B050" w14:textId="6D470998" w:rsidR="00805479" w:rsidRPr="00FF4CD6" w:rsidRDefault="00805479" w:rsidP="00C66A8E">
            <w:pPr>
              <w:jc w:val="both"/>
            </w:pPr>
          </w:p>
        </w:tc>
        <w:tc>
          <w:tcPr>
            <w:tcW w:w="4245" w:type="dxa"/>
          </w:tcPr>
          <w:p w14:paraId="224ADDE3" w14:textId="52B9BB6A" w:rsidR="00805479" w:rsidRPr="00FF4CD6" w:rsidRDefault="000D1786" w:rsidP="00C66A8E">
            <w:pPr>
              <w:jc w:val="both"/>
              <w:cnfStyle w:val="000000000000" w:firstRow="0" w:lastRow="0" w:firstColumn="0" w:lastColumn="0" w:oddVBand="0" w:evenVBand="0" w:oddHBand="0" w:evenHBand="0" w:firstRowFirstColumn="0" w:firstRowLastColumn="0" w:lastRowFirstColumn="0" w:lastRowLastColumn="0"/>
            </w:pPr>
            <w:r w:rsidRPr="00FF4CD6">
              <w:t xml:space="preserve">Initialise l’identifiant </w:t>
            </w:r>
            <w:r w:rsidR="002D54BF" w:rsidRPr="00FF4CD6">
              <w:t xml:space="preserve">à id, le compteur à compt et le tableau </w:t>
            </w:r>
            <w:r w:rsidRPr="00FF4CD6">
              <w:t xml:space="preserve">des processus </w:t>
            </w:r>
            <w:r w:rsidR="00FF4CD6">
              <w:t>bloqué</w:t>
            </w:r>
            <w:r w:rsidR="00163A03">
              <w:t xml:space="preserve">s </w:t>
            </w:r>
            <w:r w:rsidRPr="00FF4CD6">
              <w:t xml:space="preserve">à </w:t>
            </w:r>
            <w:proofErr w:type="spellStart"/>
            <w:r w:rsidRPr="00FF4CD6">
              <w:t>list</w:t>
            </w:r>
            <w:proofErr w:type="spellEnd"/>
          </w:p>
        </w:tc>
      </w:tr>
      <w:tr w:rsidR="000D1786" w:rsidRPr="00FF4CD6" w14:paraId="0B86E19E" w14:textId="77777777" w:rsidTr="001424E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tcBorders>
              <w:bottom w:val="single" w:sz="4" w:space="0" w:color="auto"/>
            </w:tcBorders>
            <w:vAlign w:val="center"/>
          </w:tcPr>
          <w:p w14:paraId="138AFAEA" w14:textId="436DDFF0" w:rsidR="000D1786" w:rsidRPr="00FF4CD6" w:rsidRDefault="000D1786" w:rsidP="00C66A8E">
            <w:pPr>
              <w:jc w:val="both"/>
              <w:rPr>
                <w:rFonts w:eastAsia="Times New Roman"/>
              </w:rPr>
            </w:pPr>
            <w:proofErr w:type="gramStart"/>
            <w:r w:rsidRPr="00FF4CD6">
              <w:rPr>
                <w:rFonts w:eastAsia="Times New Roman" w:cs="Arial"/>
                <w:color w:val="000000"/>
              </w:rPr>
              <w:t>public</w:t>
            </w:r>
            <w:proofErr w:type="gramEnd"/>
            <w:r w:rsidRPr="00FF4CD6">
              <w:rPr>
                <w:rFonts w:eastAsia="Times New Roman" w:cs="Arial"/>
                <w:color w:val="000000"/>
              </w:rPr>
              <w:t xml:space="preserve"> Semaphore</w:t>
            </w:r>
            <w:r w:rsidR="00B75DB4" w:rsidRPr="00FF4CD6">
              <w:rPr>
                <w:rFonts w:eastAsia="Times New Roman" w:cs="Arial"/>
                <w:color w:val="000000"/>
              </w:rPr>
              <w:t>Object</w:t>
            </w:r>
            <w:r w:rsidRPr="00FF4CD6">
              <w:rPr>
                <w:rFonts w:eastAsia="Times New Roman" w:cs="Arial"/>
                <w:color w:val="000000"/>
              </w:rPr>
              <w:t>(char id)</w:t>
            </w:r>
          </w:p>
        </w:tc>
        <w:tc>
          <w:tcPr>
            <w:tcW w:w="4245" w:type="dxa"/>
            <w:tcBorders>
              <w:bottom w:val="single" w:sz="4" w:space="0" w:color="auto"/>
            </w:tcBorders>
          </w:tcPr>
          <w:p w14:paraId="55C89848" w14:textId="3835E4E6" w:rsidR="000D1786" w:rsidRPr="00FF4CD6" w:rsidRDefault="00FF4CD6" w:rsidP="00C66A8E">
            <w:pPr>
              <w:jc w:val="both"/>
              <w:cnfStyle w:val="000000100000" w:firstRow="0" w:lastRow="0" w:firstColumn="0" w:lastColumn="0" w:oddVBand="0" w:evenVBand="0" w:oddHBand="1" w:evenHBand="0" w:firstRowFirstColumn="0" w:firstRowLastColumn="0" w:lastRowFirstColumn="0" w:lastRowLastColumn="0"/>
            </w:pPr>
            <w:r w:rsidRPr="00FF4CD6">
              <w:t>Initialise</w:t>
            </w:r>
            <w:r w:rsidR="000D1786" w:rsidRPr="00FF4CD6">
              <w:t xml:space="preserve"> seulement l’identifiant, les autres champs sont mis à 0</w:t>
            </w:r>
          </w:p>
        </w:tc>
      </w:tr>
      <w:tr w:rsidR="000D1786" w:rsidRPr="00FF4CD6" w14:paraId="73AF4650" w14:textId="77777777" w:rsidTr="001424E6">
        <w:trPr>
          <w:trHeight w:val="512"/>
        </w:trPr>
        <w:tc>
          <w:tcPr>
            <w:cnfStyle w:val="001000000000" w:firstRow="0" w:lastRow="0" w:firstColumn="1" w:lastColumn="0" w:oddVBand="0" w:evenVBand="0" w:oddHBand="0" w:evenHBand="0" w:firstRowFirstColumn="0" w:firstRowLastColumn="0" w:lastRowFirstColumn="0" w:lastRowLastColumn="0"/>
            <w:tcW w:w="8490" w:type="dxa"/>
            <w:gridSpan w:val="2"/>
            <w:tcBorders>
              <w:top w:val="single" w:sz="4" w:space="0" w:color="auto"/>
              <w:bottom w:val="single" w:sz="4" w:space="0" w:color="auto"/>
              <w:right w:val="single" w:sz="4" w:space="0" w:color="auto"/>
            </w:tcBorders>
            <w:shd w:val="clear" w:color="auto" w:fill="F25952"/>
            <w:vAlign w:val="center"/>
          </w:tcPr>
          <w:p w14:paraId="48FED7F2" w14:textId="6C08D9F2" w:rsidR="000D1786" w:rsidRPr="00FF4CD6" w:rsidRDefault="000D1786" w:rsidP="00C66A8E">
            <w:pPr>
              <w:jc w:val="center"/>
            </w:pPr>
            <w:r w:rsidRPr="00FF4CD6">
              <w:t>Méthodes</w:t>
            </w:r>
          </w:p>
        </w:tc>
      </w:tr>
      <w:tr w:rsidR="00BB6420" w:rsidRPr="00FF4CD6" w14:paraId="095D45CA" w14:textId="77777777" w:rsidTr="001424E6">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4245" w:type="dxa"/>
            <w:tcBorders>
              <w:top w:val="single" w:sz="4" w:space="0" w:color="auto"/>
            </w:tcBorders>
            <w:vAlign w:val="center"/>
          </w:tcPr>
          <w:p w14:paraId="5AD404C7" w14:textId="77777777" w:rsidR="00BB6420" w:rsidRPr="00FF4CD6" w:rsidRDefault="00BB6420" w:rsidP="00C66A8E">
            <w:pPr>
              <w:jc w:val="both"/>
              <w:rPr>
                <w:rFonts w:eastAsia="Times New Roman"/>
              </w:rPr>
            </w:pPr>
            <w:proofErr w:type="gramStart"/>
            <w:r w:rsidRPr="00FF4CD6">
              <w:rPr>
                <w:rFonts w:eastAsia="Times New Roman" w:cs="Arial"/>
                <w:color w:val="000000"/>
              </w:rPr>
              <w:t>public</w:t>
            </w:r>
            <w:proofErr w:type="gramEnd"/>
            <w:r w:rsidRPr="00FF4CD6">
              <w:rPr>
                <w:rFonts w:eastAsia="Times New Roman" w:cs="Arial"/>
                <w:color w:val="000000"/>
              </w:rPr>
              <w:t xml:space="preserve"> </w:t>
            </w:r>
            <w:proofErr w:type="spellStart"/>
            <w:r w:rsidRPr="00FF4CD6">
              <w:rPr>
                <w:rFonts w:eastAsia="Times New Roman" w:cs="Arial"/>
                <w:color w:val="000000"/>
              </w:rPr>
              <w:t>void</w:t>
            </w:r>
            <w:proofErr w:type="spellEnd"/>
            <w:r w:rsidRPr="00FF4CD6">
              <w:rPr>
                <w:rFonts w:eastAsia="Times New Roman" w:cs="Arial"/>
                <w:color w:val="000000"/>
              </w:rPr>
              <w:t xml:space="preserve"> </w:t>
            </w:r>
            <w:proofErr w:type="spellStart"/>
            <w:r w:rsidRPr="00FF4CD6">
              <w:rPr>
                <w:rFonts w:eastAsia="Times New Roman" w:cs="Arial"/>
                <w:color w:val="000000"/>
              </w:rPr>
              <w:t>addBLOQUE</w:t>
            </w:r>
            <w:proofErr w:type="spellEnd"/>
            <w:r w:rsidRPr="00FF4CD6">
              <w:rPr>
                <w:rFonts w:eastAsia="Times New Roman" w:cs="Arial"/>
                <w:color w:val="000000"/>
              </w:rPr>
              <w:t xml:space="preserve"> (Processus P)</w:t>
            </w:r>
          </w:p>
          <w:p w14:paraId="1F98356B" w14:textId="132DB060" w:rsidR="00BB6420" w:rsidRPr="00FF4CD6" w:rsidRDefault="00BB6420" w:rsidP="00C66A8E">
            <w:pPr>
              <w:jc w:val="both"/>
              <w:rPr>
                <w:b w:val="0"/>
                <w:bCs w:val="0"/>
              </w:rPr>
            </w:pPr>
          </w:p>
        </w:tc>
        <w:tc>
          <w:tcPr>
            <w:tcW w:w="4245" w:type="dxa"/>
            <w:tcBorders>
              <w:top w:val="single" w:sz="4" w:space="0" w:color="auto"/>
            </w:tcBorders>
            <w:vAlign w:val="center"/>
          </w:tcPr>
          <w:p w14:paraId="071D47EF" w14:textId="455D18DA" w:rsidR="00BB6420" w:rsidRPr="00FF4CD6" w:rsidRDefault="00BB6420" w:rsidP="00C66A8E">
            <w:pPr>
              <w:jc w:val="both"/>
              <w:cnfStyle w:val="000000100000" w:firstRow="0" w:lastRow="0" w:firstColumn="0" w:lastColumn="0" w:oddVBand="0" w:evenVBand="0" w:oddHBand="1" w:evenHBand="0" w:firstRowFirstColumn="0" w:firstRowLastColumn="0" w:lastRowFirstColumn="0" w:lastRowLastColumn="0"/>
            </w:pPr>
            <w:r w:rsidRPr="00FF4CD6">
              <w:t>Ajoute un processus à la liste des processus bloqués, quand le compteur du sémaphore est à 0 et qu’un processus essaie de prendre le sémaphore</w:t>
            </w:r>
          </w:p>
        </w:tc>
      </w:tr>
    </w:tbl>
    <w:p w14:paraId="0B64E7EC" w14:textId="77777777" w:rsidR="00E32E3F" w:rsidRPr="00FF4CD6" w:rsidRDefault="00E32E3F" w:rsidP="00C66A8E">
      <w:pPr>
        <w:jc w:val="both"/>
      </w:pPr>
    </w:p>
    <w:p w14:paraId="7650FC73" w14:textId="6EE2BB7E" w:rsidR="002D54BF" w:rsidRPr="00FF4CD6" w:rsidRDefault="002D54BF" w:rsidP="00C66A8E">
      <w:pPr>
        <w:jc w:val="both"/>
        <w:rPr>
          <w:color w:val="5F5F5F" w:themeColor="text2" w:themeTint="BF"/>
        </w:rPr>
      </w:pPr>
      <w:r w:rsidRPr="00FF4CD6">
        <w:rPr>
          <w:color w:val="5F5F5F" w:themeColor="text2" w:themeTint="BF"/>
        </w:rPr>
        <w:t>Nous créons les sémaphores dans la section %IN. Le compteur est initialisé au nombre qui suit leur identifiant et le tableau de processus est vide.</w:t>
      </w:r>
    </w:p>
    <w:p w14:paraId="45B8EF23" w14:textId="77777777" w:rsidR="002D54BF" w:rsidRPr="00FF4CD6" w:rsidRDefault="002D54BF" w:rsidP="00C66A8E">
      <w:pPr>
        <w:jc w:val="both"/>
        <w:rPr>
          <w:color w:val="5F5F5F" w:themeColor="text2" w:themeTint="BF"/>
        </w:rPr>
      </w:pPr>
    </w:p>
    <w:p w14:paraId="7963FC27" w14:textId="77777777" w:rsidR="008D2D9D" w:rsidRPr="00FF4CD6" w:rsidRDefault="008D2D9D" w:rsidP="00C66A8E">
      <w:pPr>
        <w:jc w:val="both"/>
      </w:pPr>
    </w:p>
    <w:p w14:paraId="5F00FFBE" w14:textId="77777777" w:rsidR="008D2D9D" w:rsidRPr="00FF4CD6" w:rsidRDefault="008D2D9D" w:rsidP="00C66A8E">
      <w:pPr>
        <w:jc w:val="both"/>
      </w:pPr>
    </w:p>
    <w:p w14:paraId="3436651E" w14:textId="77777777" w:rsidR="008D2D9D" w:rsidRPr="00FF4CD6" w:rsidRDefault="008D2D9D" w:rsidP="00C66A8E">
      <w:pPr>
        <w:jc w:val="both"/>
      </w:pPr>
    </w:p>
    <w:p w14:paraId="0356E5A9" w14:textId="77777777" w:rsidR="008D2D9D" w:rsidRPr="00FF4CD6" w:rsidRDefault="008D2D9D" w:rsidP="00C66A8E">
      <w:pPr>
        <w:jc w:val="both"/>
      </w:pPr>
    </w:p>
    <w:p w14:paraId="3B6177E3" w14:textId="77777777" w:rsidR="008D2D9D" w:rsidRPr="00FF4CD6" w:rsidRDefault="008D2D9D" w:rsidP="00C66A8E">
      <w:pPr>
        <w:jc w:val="both"/>
      </w:pPr>
    </w:p>
    <w:p w14:paraId="0ED22257" w14:textId="1154F8CF" w:rsidR="008D2D9D" w:rsidRPr="00FF4CD6" w:rsidRDefault="00E31BA4" w:rsidP="00C66A8E">
      <w:pPr>
        <w:pStyle w:val="Sous-titre"/>
        <w:jc w:val="both"/>
      </w:pPr>
      <w:proofErr w:type="spellStart"/>
      <w:r w:rsidRPr="00FF4CD6">
        <w:lastRenderedPageBreak/>
        <w:t>Processus.class</w:t>
      </w:r>
      <w:proofErr w:type="spellEnd"/>
    </w:p>
    <w:p w14:paraId="43362F6B" w14:textId="306D3EAF" w:rsidR="00615832" w:rsidRPr="00FF4CD6" w:rsidRDefault="002D54BF" w:rsidP="00C66A8E">
      <w:pPr>
        <w:jc w:val="both"/>
        <w:rPr>
          <w:color w:val="5F5F5F" w:themeColor="text2" w:themeTint="BF"/>
        </w:rPr>
      </w:pPr>
      <w:r w:rsidRPr="00FF4CD6">
        <w:rPr>
          <w:color w:val="5F5F5F" w:themeColor="text2" w:themeTint="BF"/>
        </w:rPr>
        <w:t>Dans la section %PA, nous créons un tableau dont les cellules sont des Processus.</w:t>
      </w:r>
      <w:r w:rsidR="008D2D9D" w:rsidRPr="00FF4CD6">
        <w:rPr>
          <w:color w:val="5F5F5F" w:themeColor="text2" w:themeTint="BF"/>
        </w:rPr>
        <w:t xml:space="preserve"> L’ordre des processus dans ce tableau n’a pas d’importance, car les processus sont tiré</w:t>
      </w:r>
      <w:r w:rsidR="00E31BA4" w:rsidRPr="00FF4CD6">
        <w:rPr>
          <w:color w:val="5F5F5F" w:themeColor="text2" w:themeTint="BF"/>
        </w:rPr>
        <w:t>s</w:t>
      </w:r>
      <w:r w:rsidR="008D2D9D" w:rsidRPr="00FF4CD6">
        <w:rPr>
          <w:color w:val="5F5F5F" w:themeColor="text2" w:themeTint="BF"/>
        </w:rPr>
        <w:t xml:space="preserve"> </w:t>
      </w:r>
      <w:r w:rsidR="00E31BA4" w:rsidRPr="00FF4CD6">
        <w:rPr>
          <w:color w:val="5F5F5F" w:themeColor="text2" w:themeTint="BF"/>
        </w:rPr>
        <w:t>aléatoirement</w:t>
      </w:r>
      <w:r w:rsidR="008D2D9D" w:rsidRPr="00FF4CD6">
        <w:rPr>
          <w:color w:val="5F5F5F" w:themeColor="text2" w:themeTint="BF"/>
        </w:rPr>
        <w:t>.</w:t>
      </w:r>
    </w:p>
    <w:p w14:paraId="62BAF478" w14:textId="6EAA3AF0" w:rsidR="002D54BF" w:rsidRPr="00FF4CD6" w:rsidRDefault="00615832" w:rsidP="00C66A8E">
      <w:pPr>
        <w:jc w:val="both"/>
        <w:rPr>
          <w:color w:val="5F5F5F" w:themeColor="text2" w:themeTint="BF"/>
        </w:rPr>
      </w:pPr>
      <w:r w:rsidRPr="00FF4CD6">
        <w:rPr>
          <w:color w:val="5F5F5F" w:themeColor="text2" w:themeTint="BF"/>
        </w:rPr>
        <w:t>Les processus</w:t>
      </w:r>
      <w:r w:rsidR="002D54BF" w:rsidRPr="00FF4CD6">
        <w:rPr>
          <w:color w:val="5F5F5F" w:themeColor="text2" w:themeTint="BF"/>
        </w:rPr>
        <w:t xml:space="preserve"> ont la structure suivante : </w:t>
      </w:r>
    </w:p>
    <w:p w14:paraId="186EDBD4" w14:textId="77777777" w:rsidR="002D54BF" w:rsidRPr="00FF4CD6" w:rsidRDefault="002D54BF" w:rsidP="00C66A8E">
      <w:pPr>
        <w:jc w:val="both"/>
      </w:pPr>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4245"/>
        <w:gridCol w:w="4245"/>
      </w:tblGrid>
      <w:tr w:rsidR="002D54BF" w:rsidRPr="00FF4CD6" w14:paraId="024EB280" w14:textId="77777777" w:rsidTr="00936D53">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gridSpan w:val="2"/>
            <w:tcBorders>
              <w:top w:val="single" w:sz="4" w:space="0" w:color="000000" w:themeColor="text1"/>
              <w:bottom w:val="single" w:sz="4" w:space="0" w:color="000000" w:themeColor="text1"/>
              <w:right w:val="single" w:sz="4" w:space="0" w:color="auto"/>
            </w:tcBorders>
            <w:vAlign w:val="center"/>
          </w:tcPr>
          <w:p w14:paraId="0251419C" w14:textId="75FFAB79" w:rsidR="002D54BF" w:rsidRPr="00FF4CD6" w:rsidRDefault="002D54BF" w:rsidP="00C66A8E">
            <w:pPr>
              <w:jc w:val="center"/>
            </w:pPr>
            <w:r w:rsidRPr="00FF4CD6">
              <w:t>PROCESSUS</w:t>
            </w:r>
          </w:p>
        </w:tc>
      </w:tr>
      <w:tr w:rsidR="002D54BF" w:rsidRPr="00FF4CD6" w14:paraId="68B43ABD" w14:textId="77777777" w:rsidTr="001424E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490" w:type="dxa"/>
            <w:gridSpan w:val="2"/>
            <w:shd w:val="clear" w:color="auto" w:fill="F25952"/>
            <w:vAlign w:val="center"/>
          </w:tcPr>
          <w:p w14:paraId="20228E27" w14:textId="77777777" w:rsidR="002D54BF" w:rsidRPr="00FF4CD6" w:rsidRDefault="002D54BF" w:rsidP="00C66A8E">
            <w:pPr>
              <w:jc w:val="center"/>
            </w:pPr>
            <w:r w:rsidRPr="00FF4CD6">
              <w:t>Champs</w:t>
            </w:r>
          </w:p>
        </w:tc>
      </w:tr>
      <w:tr w:rsidR="00A713D4" w:rsidRPr="00FF4CD6" w14:paraId="4043D01C" w14:textId="77777777" w:rsidTr="00936D53">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471C9562" w14:textId="77777777" w:rsidR="00A713D4" w:rsidRPr="00FF4CD6" w:rsidRDefault="00A713D4" w:rsidP="00C66A8E">
            <w:pPr>
              <w:jc w:val="both"/>
            </w:pPr>
            <w:r w:rsidRPr="00FF4CD6">
              <w:t>char type</w:t>
            </w:r>
          </w:p>
        </w:tc>
        <w:tc>
          <w:tcPr>
            <w:tcW w:w="4245" w:type="dxa"/>
          </w:tcPr>
          <w:p w14:paraId="2E9BA3EC" w14:textId="77777777" w:rsidR="00A713D4" w:rsidRPr="00FF4CD6" w:rsidRDefault="00A713D4" w:rsidP="00C66A8E">
            <w:pPr>
              <w:jc w:val="both"/>
              <w:cnfStyle w:val="000000000000" w:firstRow="0" w:lastRow="0" w:firstColumn="0" w:lastColumn="0" w:oddVBand="0" w:evenVBand="0" w:oddHBand="0" w:evenHBand="0" w:firstRowFirstColumn="0" w:firstRowLastColumn="0" w:lastRowFirstColumn="0" w:lastRowLastColumn="0"/>
            </w:pPr>
            <w:r w:rsidRPr="00FF4CD6">
              <w:t>L, E ou X</w:t>
            </w:r>
          </w:p>
          <w:p w14:paraId="23EC6DFA" w14:textId="77777777" w:rsidR="00A713D4" w:rsidRPr="00FF4CD6" w:rsidRDefault="00A713D4" w:rsidP="00C66A8E">
            <w:pPr>
              <w:jc w:val="both"/>
              <w:cnfStyle w:val="000000000000" w:firstRow="0" w:lastRow="0" w:firstColumn="0" w:lastColumn="0" w:oddVBand="0" w:evenVBand="0" w:oddHBand="0" w:evenHBand="0" w:firstRowFirstColumn="0" w:firstRowLastColumn="0" w:lastRowFirstColumn="0" w:lastRowLastColumn="0"/>
            </w:pPr>
            <w:r w:rsidRPr="00FF4CD6">
              <w:t>Un processus est associé à un type de section critique</w:t>
            </w:r>
          </w:p>
        </w:tc>
      </w:tr>
      <w:tr w:rsidR="002D54BF" w:rsidRPr="00FF4CD6" w14:paraId="66F4C6E1" w14:textId="77777777" w:rsidTr="00936D5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653E4F48" w14:textId="2F9A6EEF" w:rsidR="002D54BF" w:rsidRPr="00FF4CD6" w:rsidRDefault="002D54BF" w:rsidP="00C66A8E">
            <w:pPr>
              <w:jc w:val="both"/>
            </w:pPr>
            <w:r w:rsidRPr="00FF4CD6">
              <w:t>Instruction instru</w:t>
            </w:r>
          </w:p>
        </w:tc>
        <w:tc>
          <w:tcPr>
            <w:tcW w:w="4245" w:type="dxa"/>
          </w:tcPr>
          <w:p w14:paraId="22746934" w14:textId="3E732076" w:rsidR="002D54BF" w:rsidRPr="00FF4CD6" w:rsidRDefault="00687441" w:rsidP="00C66A8E">
            <w:pPr>
              <w:jc w:val="both"/>
              <w:cnfStyle w:val="000000100000" w:firstRow="0" w:lastRow="0" w:firstColumn="0" w:lastColumn="0" w:oddVBand="0" w:evenVBand="0" w:oddHBand="1" w:evenHBand="0" w:firstRowFirstColumn="0" w:firstRowLastColumn="0" w:lastRowFirstColumn="0" w:lastRowLastColumn="0"/>
            </w:pPr>
            <w:r w:rsidRPr="00FF4CD6">
              <w:t>P</w:t>
            </w:r>
            <w:r w:rsidR="000F2170" w:rsidRPr="00FF4CD6">
              <w:t xml:space="preserve">rochaine </w:t>
            </w:r>
            <w:r w:rsidRPr="00FF4CD6">
              <w:t>instruction</w:t>
            </w:r>
            <w:r w:rsidR="002D54BF" w:rsidRPr="00FF4CD6">
              <w:t xml:space="preserve"> </w:t>
            </w:r>
            <w:r w:rsidRPr="00FF4CD6">
              <w:t xml:space="preserve">à </w:t>
            </w:r>
            <w:r w:rsidR="002D54BF" w:rsidRPr="00FF4CD6">
              <w:t>exécuter</w:t>
            </w:r>
            <w:r w:rsidR="008F6727" w:rsidRPr="00FF4CD6">
              <w:t xml:space="preserve"> en cas d’</w:t>
            </w:r>
            <w:r w:rsidR="00FC4903" w:rsidRPr="00FF4CD6">
              <w:t>exécution</w:t>
            </w:r>
            <w:r w:rsidR="002D54BF" w:rsidRPr="00FF4CD6">
              <w:t xml:space="preserve"> (initialement null, </w:t>
            </w:r>
            <w:r w:rsidRPr="00FF4CD6">
              <w:t>elle</w:t>
            </w:r>
            <w:r w:rsidR="002D54BF" w:rsidRPr="00FF4CD6">
              <w:t xml:space="preserve"> est utilisé</w:t>
            </w:r>
            <w:r w:rsidRPr="00FF4CD6">
              <w:t>e</w:t>
            </w:r>
            <w:r w:rsidR="002D54BF" w:rsidRPr="00FF4CD6">
              <w:t xml:space="preserve"> dans la partie simulation</w:t>
            </w:r>
            <w:r w:rsidRPr="00FF4CD6">
              <w:t>, nous y reviendrons</w:t>
            </w:r>
            <w:r w:rsidR="002D54BF" w:rsidRPr="00FF4CD6">
              <w:t>)</w:t>
            </w:r>
          </w:p>
        </w:tc>
      </w:tr>
      <w:tr w:rsidR="002D54BF" w:rsidRPr="00FF4CD6" w14:paraId="225C5C8D" w14:textId="77777777" w:rsidTr="00936D53">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577EA185" w14:textId="25FD1FAE" w:rsidR="002D54BF" w:rsidRPr="00FF4CD6" w:rsidRDefault="002D54BF" w:rsidP="00C66A8E">
            <w:pPr>
              <w:jc w:val="both"/>
            </w:pPr>
            <w:r w:rsidRPr="00FF4CD6">
              <w:t>int id</w:t>
            </w:r>
          </w:p>
        </w:tc>
        <w:tc>
          <w:tcPr>
            <w:tcW w:w="4245" w:type="dxa"/>
          </w:tcPr>
          <w:p w14:paraId="300747DB" w14:textId="5335185B" w:rsidR="002D54BF" w:rsidRPr="00FF4CD6" w:rsidRDefault="000F2170" w:rsidP="00C66A8E">
            <w:pPr>
              <w:jc w:val="both"/>
              <w:cnfStyle w:val="000000000000" w:firstRow="0" w:lastRow="0" w:firstColumn="0" w:lastColumn="0" w:oddVBand="0" w:evenVBand="0" w:oddHBand="0" w:evenHBand="0" w:firstRowFirstColumn="0" w:firstRowLastColumn="0" w:lastRowFirstColumn="0" w:lastRowLastColumn="0"/>
            </w:pPr>
            <w:r w:rsidRPr="00FF4CD6">
              <w:t>Identifiant unique qui permet de différencier les processus.</w:t>
            </w:r>
          </w:p>
        </w:tc>
      </w:tr>
      <w:tr w:rsidR="002D54BF" w:rsidRPr="00FF4CD6" w14:paraId="616C4EB6" w14:textId="77777777" w:rsidTr="001424E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490" w:type="dxa"/>
            <w:gridSpan w:val="2"/>
            <w:tcBorders>
              <w:right w:val="single" w:sz="4" w:space="0" w:color="auto"/>
            </w:tcBorders>
            <w:shd w:val="clear" w:color="auto" w:fill="F25952"/>
            <w:vAlign w:val="center"/>
          </w:tcPr>
          <w:p w14:paraId="0271C3AC" w14:textId="23268279" w:rsidR="002D54BF" w:rsidRPr="00FF4CD6" w:rsidRDefault="002D54BF" w:rsidP="00C66A8E">
            <w:pPr>
              <w:jc w:val="center"/>
            </w:pPr>
            <w:r w:rsidRPr="00FF4CD6">
              <w:t>Constructeurs</w:t>
            </w:r>
          </w:p>
        </w:tc>
      </w:tr>
      <w:tr w:rsidR="002D54BF" w:rsidRPr="00FF4CD6" w14:paraId="5FAD20E5" w14:textId="77777777" w:rsidTr="00936D53">
        <w:trPr>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0B4C1710" w14:textId="77777777" w:rsidR="00A713D4" w:rsidRPr="00FF4CD6" w:rsidRDefault="00A713D4" w:rsidP="00C66A8E">
            <w:pPr>
              <w:jc w:val="both"/>
              <w:rPr>
                <w:rFonts w:eastAsia="Times New Roman" w:cs="Arial"/>
                <w:color w:val="000000"/>
              </w:rPr>
            </w:pPr>
            <w:proofErr w:type="gramStart"/>
            <w:r w:rsidRPr="00FF4CD6">
              <w:rPr>
                <w:rFonts w:eastAsia="Times New Roman" w:cs="Arial"/>
                <w:color w:val="000000"/>
              </w:rPr>
              <w:t>public</w:t>
            </w:r>
            <w:proofErr w:type="gramEnd"/>
            <w:r w:rsidRPr="00FF4CD6">
              <w:rPr>
                <w:rFonts w:eastAsia="Times New Roman" w:cs="Arial"/>
                <w:color w:val="000000"/>
              </w:rPr>
              <w:t xml:space="preserve"> Processus()</w:t>
            </w:r>
          </w:p>
          <w:p w14:paraId="14EF6A4F" w14:textId="77777777" w:rsidR="002D54BF" w:rsidRPr="00FF4CD6" w:rsidRDefault="002D54BF" w:rsidP="00C66A8E">
            <w:pPr>
              <w:jc w:val="both"/>
            </w:pPr>
          </w:p>
        </w:tc>
        <w:tc>
          <w:tcPr>
            <w:tcW w:w="4245" w:type="dxa"/>
          </w:tcPr>
          <w:p w14:paraId="3FCE129E" w14:textId="74D8BAA5" w:rsidR="002D54BF" w:rsidRPr="00FF4CD6" w:rsidRDefault="00A713D4" w:rsidP="00C66A8E">
            <w:pPr>
              <w:jc w:val="both"/>
              <w:cnfStyle w:val="000000000000" w:firstRow="0" w:lastRow="0" w:firstColumn="0" w:lastColumn="0" w:oddVBand="0" w:evenVBand="0" w:oddHBand="0" w:evenHBand="0" w:firstRowFirstColumn="0" w:firstRowLastColumn="0" w:lastRowFirstColumn="0" w:lastRowLastColumn="0"/>
            </w:pPr>
            <w:proofErr w:type="gramStart"/>
            <w:r w:rsidRPr="00FF4CD6">
              <w:t>initialise</w:t>
            </w:r>
            <w:proofErr w:type="gramEnd"/>
            <w:r w:rsidRPr="00FF4CD6">
              <w:t xml:space="preserve"> tous les champs à leur valeur nulle</w:t>
            </w:r>
          </w:p>
        </w:tc>
      </w:tr>
      <w:tr w:rsidR="002D54BF" w:rsidRPr="00FF4CD6" w14:paraId="2C9AB42C" w14:textId="77777777" w:rsidTr="00936D5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0FD3E7CE" w14:textId="779ED33E" w:rsidR="002D54BF" w:rsidRPr="00FF4CD6" w:rsidRDefault="00A713D4" w:rsidP="00C66A8E">
            <w:pPr>
              <w:jc w:val="both"/>
              <w:rPr>
                <w:rFonts w:eastAsia="Times New Roman" w:cs="Arial"/>
                <w:color w:val="000000"/>
              </w:rPr>
            </w:pPr>
            <w:proofErr w:type="gramStart"/>
            <w:r w:rsidRPr="00FF4CD6">
              <w:rPr>
                <w:rFonts w:eastAsia="Times New Roman" w:cs="Arial"/>
                <w:color w:val="000000"/>
              </w:rPr>
              <w:t>public</w:t>
            </w:r>
            <w:proofErr w:type="gramEnd"/>
            <w:r w:rsidRPr="00FF4CD6">
              <w:rPr>
                <w:rFonts w:eastAsia="Times New Roman" w:cs="Arial"/>
                <w:color w:val="000000"/>
              </w:rPr>
              <w:t xml:space="preserve"> Processus(char </w:t>
            </w:r>
            <w:proofErr w:type="spellStart"/>
            <w:r w:rsidRPr="00FF4CD6">
              <w:rPr>
                <w:rFonts w:eastAsia="Times New Roman" w:cs="Arial"/>
                <w:color w:val="000000"/>
              </w:rPr>
              <w:t>type,Instruction</w:t>
            </w:r>
            <w:proofErr w:type="spellEnd"/>
            <w:r w:rsidRPr="00FF4CD6">
              <w:rPr>
                <w:rFonts w:eastAsia="Times New Roman" w:cs="Arial"/>
                <w:color w:val="000000"/>
              </w:rPr>
              <w:t xml:space="preserve"> </w:t>
            </w:r>
            <w:proofErr w:type="spellStart"/>
            <w:r w:rsidRPr="00FF4CD6">
              <w:rPr>
                <w:rFonts w:eastAsia="Times New Roman" w:cs="Arial"/>
                <w:color w:val="000000"/>
              </w:rPr>
              <w:t>I,int</w:t>
            </w:r>
            <w:proofErr w:type="spellEnd"/>
            <w:r w:rsidRPr="00FF4CD6">
              <w:rPr>
                <w:rFonts w:eastAsia="Times New Roman" w:cs="Arial"/>
                <w:color w:val="000000"/>
              </w:rPr>
              <w:t xml:space="preserve"> i)</w:t>
            </w:r>
          </w:p>
        </w:tc>
        <w:tc>
          <w:tcPr>
            <w:tcW w:w="4245" w:type="dxa"/>
          </w:tcPr>
          <w:p w14:paraId="4F7091EB" w14:textId="5A7EEC7D" w:rsidR="002D54BF" w:rsidRPr="00FF4CD6" w:rsidRDefault="00A713D4" w:rsidP="00C66A8E">
            <w:pPr>
              <w:jc w:val="both"/>
              <w:cnfStyle w:val="000000100000" w:firstRow="0" w:lastRow="0" w:firstColumn="0" w:lastColumn="0" w:oddVBand="0" w:evenVBand="0" w:oddHBand="1" w:evenHBand="0" w:firstRowFirstColumn="0" w:firstRowLastColumn="0" w:lastRowFirstColumn="0" w:lastRowLastColumn="0"/>
            </w:pPr>
            <w:r w:rsidRPr="00FF4CD6">
              <w:t>Initialise les champs avec les valeurs passées en argument</w:t>
            </w:r>
          </w:p>
        </w:tc>
      </w:tr>
    </w:tbl>
    <w:p w14:paraId="6FF41833" w14:textId="77777777" w:rsidR="002D54BF" w:rsidRPr="00FF4CD6" w:rsidRDefault="002D54BF" w:rsidP="00C66A8E">
      <w:pPr>
        <w:jc w:val="both"/>
      </w:pPr>
    </w:p>
    <w:p w14:paraId="3EE93CC0" w14:textId="14CC5DF4" w:rsidR="00542729" w:rsidRPr="00FF4CD6" w:rsidRDefault="00542729" w:rsidP="00C66A8E">
      <w:pPr>
        <w:jc w:val="both"/>
      </w:pPr>
    </w:p>
    <w:p w14:paraId="7F3D2910" w14:textId="685D3954" w:rsidR="00542729" w:rsidRPr="00FF4CD6" w:rsidRDefault="00542729" w:rsidP="00C66A8E">
      <w:pPr>
        <w:jc w:val="both"/>
      </w:pPr>
    </w:p>
    <w:p w14:paraId="5B6D48B8" w14:textId="0A8BA8B1" w:rsidR="00542729" w:rsidRPr="00FF4CD6" w:rsidRDefault="00542729" w:rsidP="00C66A8E">
      <w:pPr>
        <w:jc w:val="both"/>
      </w:pPr>
    </w:p>
    <w:p w14:paraId="2AD34CB8" w14:textId="0732EE16" w:rsidR="00542729" w:rsidRPr="00FF4CD6" w:rsidRDefault="00542729" w:rsidP="00C66A8E">
      <w:pPr>
        <w:jc w:val="both"/>
      </w:pPr>
    </w:p>
    <w:p w14:paraId="47E48128" w14:textId="243BBA18" w:rsidR="00542729" w:rsidRPr="00FF4CD6" w:rsidRDefault="00542729" w:rsidP="00C66A8E">
      <w:pPr>
        <w:jc w:val="both"/>
      </w:pPr>
    </w:p>
    <w:p w14:paraId="225EE70A" w14:textId="2DD22694" w:rsidR="00542729" w:rsidRPr="00FF4CD6" w:rsidRDefault="00542729" w:rsidP="00C66A8E">
      <w:pPr>
        <w:jc w:val="both"/>
      </w:pPr>
    </w:p>
    <w:p w14:paraId="721EBB3A" w14:textId="20019A81" w:rsidR="00542729" w:rsidRPr="00FF4CD6" w:rsidRDefault="00542729" w:rsidP="00C66A8E">
      <w:pPr>
        <w:jc w:val="both"/>
      </w:pPr>
    </w:p>
    <w:p w14:paraId="78911935" w14:textId="7180F7FE" w:rsidR="00542729" w:rsidRPr="00FF4CD6" w:rsidRDefault="00542729" w:rsidP="00C66A8E">
      <w:pPr>
        <w:jc w:val="both"/>
      </w:pPr>
    </w:p>
    <w:p w14:paraId="7BB6C148" w14:textId="2D21EAA8" w:rsidR="00542729" w:rsidRPr="00FF4CD6" w:rsidRDefault="00542729" w:rsidP="00C66A8E">
      <w:pPr>
        <w:jc w:val="both"/>
      </w:pPr>
    </w:p>
    <w:p w14:paraId="0934007B" w14:textId="2B03332B" w:rsidR="00542729" w:rsidRPr="00FF4CD6" w:rsidRDefault="00542729" w:rsidP="00C66A8E">
      <w:pPr>
        <w:jc w:val="both"/>
      </w:pPr>
    </w:p>
    <w:p w14:paraId="34CED336" w14:textId="7D89893E" w:rsidR="00542729" w:rsidRPr="00FF4CD6" w:rsidRDefault="00542729" w:rsidP="00C66A8E">
      <w:pPr>
        <w:jc w:val="both"/>
      </w:pPr>
    </w:p>
    <w:p w14:paraId="20630C6E" w14:textId="12E0AA03" w:rsidR="00542729" w:rsidRPr="00FF4CD6" w:rsidRDefault="00542729" w:rsidP="00C66A8E">
      <w:pPr>
        <w:jc w:val="both"/>
      </w:pPr>
    </w:p>
    <w:p w14:paraId="4FE6E498" w14:textId="67DC7B33" w:rsidR="00542729" w:rsidRPr="00FF4CD6" w:rsidRDefault="00542729" w:rsidP="00C66A8E">
      <w:pPr>
        <w:jc w:val="both"/>
      </w:pPr>
    </w:p>
    <w:p w14:paraId="106F4785" w14:textId="181773B0" w:rsidR="00542729" w:rsidRPr="00FF4CD6" w:rsidRDefault="00542729" w:rsidP="00C66A8E">
      <w:pPr>
        <w:jc w:val="both"/>
      </w:pPr>
    </w:p>
    <w:p w14:paraId="2AFDBB28" w14:textId="77777777" w:rsidR="00C66A8E" w:rsidRDefault="00C66A8E" w:rsidP="00C66A8E">
      <w:pPr>
        <w:pStyle w:val="Sous-titre"/>
        <w:jc w:val="both"/>
        <w:rPr>
          <w:rFonts w:asciiTheme="minorHAnsi" w:eastAsiaTheme="minorHAnsi" w:hAnsiTheme="minorHAnsi"/>
          <w:b w:val="0"/>
          <w:color w:val="auto"/>
          <w:sz w:val="24"/>
          <w:szCs w:val="24"/>
        </w:rPr>
      </w:pPr>
    </w:p>
    <w:p w14:paraId="60AACC67" w14:textId="0915F8FD" w:rsidR="00542729" w:rsidRPr="00FF4CD6" w:rsidRDefault="00542729" w:rsidP="00C66A8E">
      <w:pPr>
        <w:pStyle w:val="Sous-titre"/>
        <w:jc w:val="both"/>
      </w:pPr>
      <w:proofErr w:type="spellStart"/>
      <w:r w:rsidRPr="00FF4CD6">
        <w:lastRenderedPageBreak/>
        <w:t>Instruction.class</w:t>
      </w:r>
      <w:proofErr w:type="spellEnd"/>
    </w:p>
    <w:p w14:paraId="67705D3C" w14:textId="062119D9" w:rsidR="00745FC9" w:rsidRPr="00FF4CD6" w:rsidRDefault="00745FC9" w:rsidP="00C66A8E">
      <w:pPr>
        <w:jc w:val="both"/>
        <w:rPr>
          <w:color w:val="5F5F5F" w:themeColor="text2" w:themeTint="BF"/>
        </w:rPr>
      </w:pPr>
      <w:r w:rsidRPr="00FF4CD6">
        <w:rPr>
          <w:color w:val="5F5F5F" w:themeColor="text2" w:themeTint="BF"/>
        </w:rPr>
        <w:t>Dans les sections %PL, %EL, %PE, %EE, %PX, %EX, nous traitons les différentes instructions possibles. Nous avons choisi d’organiser les instructions en 3 types. Notons S un sémaphore, le premier type d’instruction est P(S), que nous avons associé à la valeur -1, le deuxième est V(S), associé à la valeur 1, et le dernier est Section Critique, associé à la valeur 0. Durant la lecture du fichier, nous initialisons 3 listes chaînées d’instructions nommées L, E et X. Pour chaque liste</w:t>
      </w:r>
      <w:r w:rsidR="00B844A6" w:rsidRPr="00FF4CD6">
        <w:rPr>
          <w:color w:val="5F5F5F" w:themeColor="text2" w:themeTint="BF"/>
        </w:rPr>
        <w:t xml:space="preserve"> (en notant ‘*’ L, E ou X)</w:t>
      </w:r>
      <w:r w:rsidRPr="00FF4CD6">
        <w:rPr>
          <w:color w:val="5F5F5F" w:themeColor="text2" w:themeTint="BF"/>
        </w:rPr>
        <w:t xml:space="preserve">, les premières instructions sont celles listées dans la </w:t>
      </w:r>
      <w:r w:rsidR="00B844A6" w:rsidRPr="00FF4CD6">
        <w:rPr>
          <w:color w:val="5F5F5F" w:themeColor="text2" w:themeTint="BF"/>
        </w:rPr>
        <w:t>partie</w:t>
      </w:r>
      <w:r w:rsidRPr="00FF4CD6">
        <w:rPr>
          <w:color w:val="5F5F5F" w:themeColor="text2" w:themeTint="BF"/>
        </w:rPr>
        <w:t xml:space="preserve"> %P*, puis nous ajoutons 50 instructions de type Section Critique, </w:t>
      </w:r>
      <w:r w:rsidR="00D44458" w:rsidRPr="00FF4CD6">
        <w:rPr>
          <w:color w:val="5F5F5F" w:themeColor="text2" w:themeTint="BF"/>
        </w:rPr>
        <w:t>et enfin</w:t>
      </w:r>
      <w:r w:rsidRPr="00FF4CD6">
        <w:rPr>
          <w:color w:val="5F5F5F" w:themeColor="text2" w:themeTint="BF"/>
        </w:rPr>
        <w:t xml:space="preserve"> viennent celles de la </w:t>
      </w:r>
      <w:r w:rsidR="00B844A6" w:rsidRPr="00FF4CD6">
        <w:rPr>
          <w:color w:val="5F5F5F" w:themeColor="text2" w:themeTint="BF"/>
        </w:rPr>
        <w:t>partie %E*.</w:t>
      </w:r>
    </w:p>
    <w:p w14:paraId="52310D8D" w14:textId="77777777" w:rsidR="0013528E" w:rsidRPr="00FF4CD6" w:rsidRDefault="0013528E" w:rsidP="00C66A8E">
      <w:pPr>
        <w:jc w:val="both"/>
      </w:pPr>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4264"/>
        <w:gridCol w:w="4226"/>
      </w:tblGrid>
      <w:tr w:rsidR="0013528E" w:rsidRPr="00FF4CD6" w14:paraId="4BC3FC47" w14:textId="77777777" w:rsidTr="00936D53">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gridSpan w:val="2"/>
            <w:tcBorders>
              <w:top w:val="single" w:sz="4" w:space="0" w:color="000000" w:themeColor="text1"/>
              <w:bottom w:val="single" w:sz="4" w:space="0" w:color="000000" w:themeColor="text1"/>
              <w:right w:val="single" w:sz="4" w:space="0" w:color="auto"/>
            </w:tcBorders>
            <w:vAlign w:val="center"/>
          </w:tcPr>
          <w:p w14:paraId="737ADED8" w14:textId="0BC8EB21" w:rsidR="0013528E" w:rsidRPr="00FF4CD6" w:rsidRDefault="0013528E" w:rsidP="00C66A8E">
            <w:pPr>
              <w:jc w:val="center"/>
            </w:pPr>
            <w:r w:rsidRPr="00FF4CD6">
              <w:t>INSTRUCTION</w:t>
            </w:r>
          </w:p>
        </w:tc>
      </w:tr>
      <w:tr w:rsidR="0013528E" w:rsidRPr="00FF4CD6" w14:paraId="23B7C00A" w14:textId="77777777" w:rsidTr="00817A8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490" w:type="dxa"/>
            <w:gridSpan w:val="2"/>
            <w:shd w:val="clear" w:color="auto" w:fill="F25952"/>
            <w:vAlign w:val="center"/>
          </w:tcPr>
          <w:p w14:paraId="38B21AB7" w14:textId="77777777" w:rsidR="0013528E" w:rsidRPr="00FF4CD6" w:rsidRDefault="0013528E" w:rsidP="00C66A8E">
            <w:pPr>
              <w:jc w:val="center"/>
              <w:rPr>
                <w:color w:val="FF0000"/>
              </w:rPr>
            </w:pPr>
            <w:r w:rsidRPr="00FF4CD6">
              <w:t>Champs</w:t>
            </w:r>
          </w:p>
        </w:tc>
      </w:tr>
      <w:tr w:rsidR="0013528E" w:rsidRPr="00FF4CD6" w14:paraId="42716EA7" w14:textId="77777777" w:rsidTr="00936D53">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5B4F0624" w14:textId="7A001E01" w:rsidR="0013528E" w:rsidRPr="00FF4CD6" w:rsidRDefault="0013528E" w:rsidP="00C66A8E">
            <w:pPr>
              <w:jc w:val="both"/>
            </w:pPr>
            <w:proofErr w:type="gramStart"/>
            <w:r w:rsidRPr="00FF4CD6">
              <w:t>int</w:t>
            </w:r>
            <w:proofErr w:type="gramEnd"/>
            <w:r w:rsidRPr="00FF4CD6">
              <w:t xml:space="preserve"> type</w:t>
            </w:r>
          </w:p>
        </w:tc>
        <w:tc>
          <w:tcPr>
            <w:tcW w:w="4245" w:type="dxa"/>
          </w:tcPr>
          <w:p w14:paraId="224CC523" w14:textId="77777777" w:rsidR="0013528E" w:rsidRPr="00FF4CD6" w:rsidRDefault="0013528E" w:rsidP="00C66A8E">
            <w:pPr>
              <w:jc w:val="both"/>
              <w:cnfStyle w:val="000000000000" w:firstRow="0" w:lastRow="0" w:firstColumn="0" w:lastColumn="0" w:oddVBand="0" w:evenVBand="0" w:oddHBand="0" w:evenHBand="0" w:firstRowFirstColumn="0" w:firstRowLastColumn="0" w:lastRowFirstColumn="0" w:lastRowLastColumn="0"/>
            </w:pPr>
            <w:r w:rsidRPr="00FF4CD6">
              <w:t>-1, 0 ou 1</w:t>
            </w:r>
          </w:p>
          <w:p w14:paraId="280E2A17" w14:textId="6D8BA372" w:rsidR="0013528E" w:rsidRPr="00FF4CD6" w:rsidRDefault="0013528E" w:rsidP="00C66A8E">
            <w:pPr>
              <w:jc w:val="both"/>
              <w:cnfStyle w:val="000000000000" w:firstRow="0" w:lastRow="0" w:firstColumn="0" w:lastColumn="0" w:oddVBand="0" w:evenVBand="0" w:oddHBand="0" w:evenHBand="0" w:firstRowFirstColumn="0" w:firstRowLastColumn="0" w:lastRowFirstColumn="0" w:lastRowLastColumn="0"/>
            </w:pPr>
            <w:r w:rsidRPr="00FF4CD6">
              <w:t>Correspond au type d’</w:t>
            </w:r>
            <w:r w:rsidR="00A570DB" w:rsidRPr="00FF4CD6">
              <w:t>instruction (P,</w:t>
            </w:r>
            <w:r w:rsidRPr="00FF4CD6">
              <w:t xml:space="preserve"> Section Critique</w:t>
            </w:r>
            <w:r w:rsidR="00A570DB" w:rsidRPr="00FF4CD6">
              <w:t>, V</w:t>
            </w:r>
            <w:r w:rsidRPr="00FF4CD6">
              <w:t>)</w:t>
            </w:r>
          </w:p>
        </w:tc>
      </w:tr>
      <w:tr w:rsidR="0013528E" w:rsidRPr="00FF4CD6" w14:paraId="36A329A6" w14:textId="77777777" w:rsidTr="00936D5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14AED34A" w14:textId="2A9CE2E7" w:rsidR="0013528E" w:rsidRPr="00FF4CD6" w:rsidRDefault="0013528E" w:rsidP="00C66A8E">
            <w:pPr>
              <w:jc w:val="both"/>
            </w:pPr>
            <w:r w:rsidRPr="00FF4CD6">
              <w:t>Semaphore</w:t>
            </w:r>
            <w:r w:rsidR="00B75DB4" w:rsidRPr="00FF4CD6">
              <w:t>Object</w:t>
            </w:r>
            <w:r w:rsidRPr="00FF4CD6">
              <w:t xml:space="preserve"> Sem</w:t>
            </w:r>
          </w:p>
        </w:tc>
        <w:tc>
          <w:tcPr>
            <w:tcW w:w="4245" w:type="dxa"/>
          </w:tcPr>
          <w:p w14:paraId="11EC7076" w14:textId="1875BCAF" w:rsidR="0013528E" w:rsidRPr="00FF4CD6" w:rsidRDefault="0013528E" w:rsidP="00C66A8E">
            <w:pPr>
              <w:jc w:val="both"/>
              <w:cnfStyle w:val="000000100000" w:firstRow="0" w:lastRow="0" w:firstColumn="0" w:lastColumn="0" w:oddVBand="0" w:evenVBand="0" w:oddHBand="1" w:evenHBand="0" w:firstRowFirstColumn="0" w:firstRowLastColumn="0" w:lastRowFirstColumn="0" w:lastRowLastColumn="0"/>
            </w:pPr>
            <w:r w:rsidRPr="00FF4CD6">
              <w:t>Semaphore auquel est associée l’instruction</w:t>
            </w:r>
            <w:r w:rsidR="000F2170" w:rsidRPr="00FF4CD6">
              <w:t>, null par default.</w:t>
            </w:r>
          </w:p>
        </w:tc>
      </w:tr>
      <w:tr w:rsidR="0013528E" w:rsidRPr="00FF4CD6" w14:paraId="0DEEC662" w14:textId="77777777" w:rsidTr="0013528E">
        <w:trPr>
          <w:trHeight w:val="904"/>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2C81836C" w14:textId="77777777" w:rsidR="0013528E" w:rsidRPr="00FF4CD6" w:rsidRDefault="0013528E" w:rsidP="00C66A8E">
            <w:pPr>
              <w:jc w:val="both"/>
            </w:pPr>
            <w:proofErr w:type="gramStart"/>
            <w:r w:rsidRPr="00FF4CD6">
              <w:t>int</w:t>
            </w:r>
            <w:proofErr w:type="gramEnd"/>
            <w:r w:rsidRPr="00FF4CD6">
              <w:t xml:space="preserve"> id</w:t>
            </w:r>
          </w:p>
        </w:tc>
        <w:tc>
          <w:tcPr>
            <w:tcW w:w="4245" w:type="dxa"/>
          </w:tcPr>
          <w:p w14:paraId="7F9B8FF6" w14:textId="116D7CA4" w:rsidR="0013528E" w:rsidRPr="00FF4CD6" w:rsidRDefault="0013528E" w:rsidP="00C66A8E">
            <w:pPr>
              <w:jc w:val="both"/>
              <w:cnfStyle w:val="000000000000" w:firstRow="0" w:lastRow="0" w:firstColumn="0" w:lastColumn="0" w:oddVBand="0" w:evenVBand="0" w:oddHBand="0" w:evenHBand="0" w:firstRowFirstColumn="0" w:firstRowLastColumn="0" w:lastRowFirstColumn="0" w:lastRowLastColumn="0"/>
            </w:pPr>
            <w:r w:rsidRPr="00FF4CD6">
              <w:t>Numéro dans l’une des trois listes chaînées d’instructions L, E ou X initialisées à la lecture</w:t>
            </w:r>
          </w:p>
        </w:tc>
      </w:tr>
      <w:tr w:rsidR="0013528E" w:rsidRPr="00FF4CD6" w14:paraId="0F514679" w14:textId="77777777" w:rsidTr="0013528E">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047BA21A" w14:textId="7BBBCEAC" w:rsidR="0013528E" w:rsidRPr="00FF4CD6" w:rsidRDefault="00D61327" w:rsidP="00C66A8E">
            <w:pPr>
              <w:jc w:val="both"/>
            </w:pPr>
            <w:r w:rsidRPr="00FF4CD6">
              <w:t xml:space="preserve">Instruction </w:t>
            </w:r>
            <w:proofErr w:type="spellStart"/>
            <w:r w:rsidRPr="00FF4CD6">
              <w:t>suiv</w:t>
            </w:r>
            <w:proofErr w:type="spellEnd"/>
          </w:p>
        </w:tc>
        <w:tc>
          <w:tcPr>
            <w:tcW w:w="4245" w:type="dxa"/>
          </w:tcPr>
          <w:p w14:paraId="16066B5B" w14:textId="6BDB591E" w:rsidR="0013528E" w:rsidRPr="00FF4CD6" w:rsidRDefault="00D61327" w:rsidP="00C66A8E">
            <w:pPr>
              <w:jc w:val="both"/>
              <w:cnfStyle w:val="000000100000" w:firstRow="0" w:lastRow="0" w:firstColumn="0" w:lastColumn="0" w:oddVBand="0" w:evenVBand="0" w:oddHBand="1" w:evenHBand="0" w:firstRowFirstColumn="0" w:firstRowLastColumn="0" w:lastRowFirstColumn="0" w:lastRowLastColumn="0"/>
            </w:pPr>
            <w:r w:rsidRPr="00FF4CD6">
              <w:t>Instruction qui suit l’instruction actuelle</w:t>
            </w:r>
          </w:p>
        </w:tc>
      </w:tr>
      <w:tr w:rsidR="0013528E" w:rsidRPr="00FF4CD6" w14:paraId="77DAB83E" w14:textId="77777777" w:rsidTr="00817A88">
        <w:trPr>
          <w:trHeight w:val="523"/>
        </w:trPr>
        <w:tc>
          <w:tcPr>
            <w:cnfStyle w:val="001000000000" w:firstRow="0" w:lastRow="0" w:firstColumn="1" w:lastColumn="0" w:oddVBand="0" w:evenVBand="0" w:oddHBand="0" w:evenHBand="0" w:firstRowFirstColumn="0" w:firstRowLastColumn="0" w:lastRowFirstColumn="0" w:lastRowLastColumn="0"/>
            <w:tcW w:w="8490" w:type="dxa"/>
            <w:gridSpan w:val="2"/>
            <w:tcBorders>
              <w:right w:val="single" w:sz="4" w:space="0" w:color="auto"/>
            </w:tcBorders>
            <w:shd w:val="clear" w:color="auto" w:fill="F25952"/>
            <w:vAlign w:val="center"/>
          </w:tcPr>
          <w:p w14:paraId="1C3D5460" w14:textId="77777777" w:rsidR="0013528E" w:rsidRPr="00FF4CD6" w:rsidRDefault="0013528E" w:rsidP="00C66A8E">
            <w:pPr>
              <w:jc w:val="center"/>
            </w:pPr>
            <w:r w:rsidRPr="00FF4CD6">
              <w:t>Constructeurs</w:t>
            </w:r>
          </w:p>
        </w:tc>
      </w:tr>
      <w:tr w:rsidR="0013528E" w:rsidRPr="00FF4CD6" w14:paraId="191C9E4C" w14:textId="77777777" w:rsidTr="00936D5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4777EC0F" w14:textId="77777777" w:rsidR="00387F82" w:rsidRPr="00FF4CD6" w:rsidRDefault="00387F82" w:rsidP="00C66A8E">
            <w:pPr>
              <w:jc w:val="both"/>
              <w:rPr>
                <w:rFonts w:eastAsia="Times New Roman" w:cs="Arial"/>
                <w:color w:val="000000"/>
              </w:rPr>
            </w:pPr>
            <w:proofErr w:type="gramStart"/>
            <w:r w:rsidRPr="00FF4CD6">
              <w:rPr>
                <w:rFonts w:eastAsia="Times New Roman" w:cs="Arial"/>
                <w:color w:val="000000"/>
              </w:rPr>
              <w:t>public</w:t>
            </w:r>
            <w:proofErr w:type="gramEnd"/>
            <w:r w:rsidRPr="00FF4CD6">
              <w:rPr>
                <w:rFonts w:eastAsia="Times New Roman" w:cs="Arial"/>
                <w:color w:val="000000"/>
              </w:rPr>
              <w:t xml:space="preserve"> Instruction()</w:t>
            </w:r>
          </w:p>
          <w:p w14:paraId="1F5139FD" w14:textId="77777777" w:rsidR="0013528E" w:rsidRPr="00FF4CD6" w:rsidRDefault="0013528E" w:rsidP="00C66A8E">
            <w:pPr>
              <w:jc w:val="both"/>
            </w:pPr>
          </w:p>
        </w:tc>
        <w:tc>
          <w:tcPr>
            <w:tcW w:w="4245" w:type="dxa"/>
          </w:tcPr>
          <w:p w14:paraId="0A2A7023" w14:textId="13C815A2" w:rsidR="0013528E" w:rsidRPr="00FF4CD6" w:rsidRDefault="006F4E7F" w:rsidP="00C66A8E">
            <w:pPr>
              <w:jc w:val="both"/>
              <w:cnfStyle w:val="000000100000" w:firstRow="0" w:lastRow="0" w:firstColumn="0" w:lastColumn="0" w:oddVBand="0" w:evenVBand="0" w:oddHBand="1" w:evenHBand="0" w:firstRowFirstColumn="0" w:firstRowLastColumn="0" w:lastRowFirstColumn="0" w:lastRowLastColumn="0"/>
            </w:pPr>
            <w:r w:rsidRPr="00FF4CD6">
              <w:t>Initialise</w:t>
            </w:r>
            <w:r w:rsidR="0013528E" w:rsidRPr="00FF4CD6">
              <w:t xml:space="preserve"> tous les champs à leur valeur nulle</w:t>
            </w:r>
            <w:r w:rsidR="00387F82" w:rsidRPr="00FF4CD6">
              <w:t>, sauf id qui est initialisé à -1</w:t>
            </w:r>
          </w:p>
        </w:tc>
      </w:tr>
      <w:tr w:rsidR="0013528E" w:rsidRPr="00FF4CD6" w14:paraId="01556418" w14:textId="77777777" w:rsidTr="00936D53">
        <w:trPr>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79F18A32" w14:textId="52E68D89" w:rsidR="0013528E" w:rsidRPr="00FF4CD6" w:rsidRDefault="00387F82" w:rsidP="00C66A8E">
            <w:pPr>
              <w:jc w:val="both"/>
              <w:rPr>
                <w:rFonts w:eastAsia="Times New Roman" w:cs="Arial"/>
                <w:color w:val="000000"/>
              </w:rPr>
            </w:pPr>
            <w:proofErr w:type="gramStart"/>
            <w:r w:rsidRPr="00FF4CD6">
              <w:rPr>
                <w:rFonts w:eastAsia="Times New Roman" w:cs="Arial"/>
                <w:color w:val="000000"/>
              </w:rPr>
              <w:t>public</w:t>
            </w:r>
            <w:proofErr w:type="gramEnd"/>
            <w:r w:rsidRPr="00FF4CD6">
              <w:rPr>
                <w:rFonts w:eastAsia="Times New Roman" w:cs="Arial"/>
                <w:color w:val="000000"/>
              </w:rPr>
              <w:t xml:space="preserve"> Instruction(</w:t>
            </w:r>
            <w:proofErr w:type="spellStart"/>
            <w:r w:rsidRPr="00FF4CD6">
              <w:rPr>
                <w:rFonts w:eastAsia="Times New Roman" w:cs="Arial"/>
                <w:color w:val="000000"/>
              </w:rPr>
              <w:t>Semaphore</w:t>
            </w:r>
            <w:r w:rsidR="001F2051" w:rsidRPr="00FF4CD6">
              <w:rPr>
                <w:rFonts w:eastAsia="Times New Roman" w:cs="Arial"/>
                <w:color w:val="000000"/>
              </w:rPr>
              <w:t>Object</w:t>
            </w:r>
            <w:proofErr w:type="spellEnd"/>
            <w:r w:rsidRPr="00FF4CD6">
              <w:rPr>
                <w:rFonts w:eastAsia="Times New Roman" w:cs="Arial"/>
                <w:color w:val="000000"/>
              </w:rPr>
              <w:t xml:space="preserve"> </w:t>
            </w:r>
            <w:proofErr w:type="spellStart"/>
            <w:r w:rsidRPr="00FF4CD6">
              <w:rPr>
                <w:rFonts w:eastAsia="Times New Roman" w:cs="Arial"/>
                <w:color w:val="000000"/>
              </w:rPr>
              <w:t>s,int</w:t>
            </w:r>
            <w:proofErr w:type="spellEnd"/>
            <w:r w:rsidRPr="00FF4CD6">
              <w:rPr>
                <w:rFonts w:eastAsia="Times New Roman" w:cs="Arial"/>
                <w:color w:val="000000"/>
              </w:rPr>
              <w:t xml:space="preserve"> t)</w:t>
            </w:r>
          </w:p>
        </w:tc>
        <w:tc>
          <w:tcPr>
            <w:tcW w:w="4245" w:type="dxa"/>
          </w:tcPr>
          <w:p w14:paraId="79B061F5" w14:textId="77777777" w:rsidR="00387F82" w:rsidRPr="00FF4CD6" w:rsidRDefault="0013528E" w:rsidP="00C66A8E">
            <w:pPr>
              <w:jc w:val="both"/>
              <w:cnfStyle w:val="000000000000" w:firstRow="0" w:lastRow="0" w:firstColumn="0" w:lastColumn="0" w:oddVBand="0" w:evenVBand="0" w:oddHBand="0" w:evenHBand="0" w:firstRowFirstColumn="0" w:firstRowLastColumn="0" w:lastRowFirstColumn="0" w:lastRowLastColumn="0"/>
            </w:pPr>
            <w:r w:rsidRPr="00FF4CD6">
              <w:t xml:space="preserve">Initialise </w:t>
            </w:r>
            <w:r w:rsidR="00387F82" w:rsidRPr="00FF4CD6">
              <w:t xml:space="preserve">Sem à s, type à t, id à </w:t>
            </w:r>
          </w:p>
          <w:p w14:paraId="424F9008" w14:textId="7EAAE178" w:rsidR="0013528E" w:rsidRPr="00FF4CD6" w:rsidRDefault="00387F82" w:rsidP="00C66A8E">
            <w:pPr>
              <w:jc w:val="both"/>
              <w:cnfStyle w:val="000000000000" w:firstRow="0" w:lastRow="0" w:firstColumn="0" w:lastColumn="0" w:oddVBand="0" w:evenVBand="0" w:oddHBand="0" w:evenHBand="0" w:firstRowFirstColumn="0" w:firstRowLastColumn="0" w:lastRowFirstColumn="0" w:lastRowLastColumn="0"/>
            </w:pPr>
            <w:r w:rsidRPr="00FF4CD6">
              <w:t xml:space="preserve">-1 et </w:t>
            </w:r>
            <w:proofErr w:type="spellStart"/>
            <w:r w:rsidRPr="00FF4CD6">
              <w:t>suiv</w:t>
            </w:r>
            <w:proofErr w:type="spellEnd"/>
            <w:r w:rsidRPr="00FF4CD6">
              <w:t xml:space="preserve"> à </w:t>
            </w:r>
            <w:proofErr w:type="spellStart"/>
            <w:r w:rsidRPr="00FF4CD6">
              <w:t>null</w:t>
            </w:r>
            <w:proofErr w:type="spellEnd"/>
          </w:p>
        </w:tc>
      </w:tr>
      <w:tr w:rsidR="008605B4" w:rsidRPr="00FF4CD6" w14:paraId="2F5E92B6" w14:textId="77777777" w:rsidTr="00936D53">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370526DF" w14:textId="4C463E8B" w:rsidR="008605B4" w:rsidRPr="00FF4CD6" w:rsidRDefault="008605B4" w:rsidP="00C66A8E">
            <w:pPr>
              <w:jc w:val="both"/>
              <w:rPr>
                <w:rFonts w:eastAsia="Times New Roman" w:cs="Arial"/>
                <w:color w:val="000000"/>
              </w:rPr>
            </w:pPr>
            <w:proofErr w:type="gramStart"/>
            <w:r w:rsidRPr="00FF4CD6">
              <w:rPr>
                <w:rFonts w:eastAsia="Times New Roman" w:cs="Arial"/>
                <w:color w:val="000000"/>
              </w:rPr>
              <w:t>public</w:t>
            </w:r>
            <w:proofErr w:type="gramEnd"/>
            <w:r w:rsidRPr="00FF4CD6">
              <w:rPr>
                <w:rFonts w:eastAsia="Times New Roman" w:cs="Arial"/>
                <w:color w:val="000000"/>
              </w:rPr>
              <w:t xml:space="preserve"> Instruction(</w:t>
            </w:r>
            <w:proofErr w:type="spellStart"/>
            <w:r w:rsidRPr="00FF4CD6">
              <w:rPr>
                <w:rFonts w:eastAsia="Times New Roman" w:cs="Arial"/>
                <w:color w:val="000000"/>
              </w:rPr>
              <w:t>Semaphore</w:t>
            </w:r>
            <w:r w:rsidR="001F2051" w:rsidRPr="00FF4CD6">
              <w:rPr>
                <w:rFonts w:eastAsia="Times New Roman" w:cs="Arial"/>
                <w:color w:val="000000"/>
              </w:rPr>
              <w:t>Object</w:t>
            </w:r>
            <w:proofErr w:type="spellEnd"/>
            <w:r w:rsidRPr="00FF4CD6">
              <w:rPr>
                <w:rFonts w:eastAsia="Times New Roman" w:cs="Arial"/>
                <w:color w:val="000000"/>
              </w:rPr>
              <w:t xml:space="preserve"> </w:t>
            </w:r>
            <w:proofErr w:type="spellStart"/>
            <w:r w:rsidRPr="00FF4CD6">
              <w:rPr>
                <w:rFonts w:eastAsia="Times New Roman" w:cs="Arial"/>
                <w:color w:val="000000"/>
              </w:rPr>
              <w:t>s,int</w:t>
            </w:r>
            <w:proofErr w:type="spellEnd"/>
            <w:r w:rsidRPr="00FF4CD6">
              <w:rPr>
                <w:rFonts w:eastAsia="Times New Roman" w:cs="Arial"/>
                <w:color w:val="000000"/>
              </w:rPr>
              <w:t xml:space="preserve"> </w:t>
            </w:r>
            <w:proofErr w:type="spellStart"/>
            <w:r w:rsidRPr="00FF4CD6">
              <w:rPr>
                <w:rFonts w:eastAsia="Times New Roman" w:cs="Arial"/>
                <w:color w:val="000000"/>
              </w:rPr>
              <w:t>t,Instruction</w:t>
            </w:r>
            <w:proofErr w:type="spellEnd"/>
            <w:r w:rsidRPr="00FF4CD6">
              <w:rPr>
                <w:rFonts w:eastAsia="Times New Roman" w:cs="Arial"/>
                <w:color w:val="000000"/>
              </w:rPr>
              <w:t xml:space="preserve"> suivant)</w:t>
            </w:r>
          </w:p>
        </w:tc>
        <w:tc>
          <w:tcPr>
            <w:tcW w:w="4245" w:type="dxa"/>
          </w:tcPr>
          <w:p w14:paraId="22C38F2A" w14:textId="433A8BBC" w:rsidR="008605B4" w:rsidRPr="00FF4CD6" w:rsidRDefault="008605B4" w:rsidP="00C66A8E">
            <w:pPr>
              <w:jc w:val="both"/>
              <w:cnfStyle w:val="000000100000" w:firstRow="0" w:lastRow="0" w:firstColumn="0" w:lastColumn="0" w:oddVBand="0" w:evenVBand="0" w:oddHBand="1" w:evenHBand="0" w:firstRowFirstColumn="0" w:firstRowLastColumn="0" w:lastRowFirstColumn="0" w:lastRowLastColumn="0"/>
            </w:pPr>
            <w:r w:rsidRPr="00FF4CD6">
              <w:t>Initialise Sem à s, type à t</w:t>
            </w:r>
          </w:p>
          <w:p w14:paraId="5BB0F973" w14:textId="0F6ACB3B" w:rsidR="008605B4" w:rsidRPr="00FF4CD6" w:rsidRDefault="008605B4" w:rsidP="00C66A8E">
            <w:pPr>
              <w:jc w:val="both"/>
              <w:cnfStyle w:val="000000100000" w:firstRow="0" w:lastRow="0" w:firstColumn="0" w:lastColumn="0" w:oddVBand="0" w:evenVBand="0" w:oddHBand="1" w:evenHBand="0" w:firstRowFirstColumn="0" w:firstRowLastColumn="0" w:lastRowFirstColumn="0" w:lastRowLastColumn="0"/>
            </w:pPr>
            <w:proofErr w:type="gramStart"/>
            <w:r w:rsidRPr="00FF4CD6">
              <w:t>et</w:t>
            </w:r>
            <w:proofErr w:type="gramEnd"/>
            <w:r w:rsidRPr="00FF4CD6">
              <w:t xml:space="preserve"> </w:t>
            </w:r>
            <w:proofErr w:type="spellStart"/>
            <w:r w:rsidRPr="00FF4CD6">
              <w:t>suiv</w:t>
            </w:r>
            <w:proofErr w:type="spellEnd"/>
            <w:r w:rsidRPr="00FF4CD6">
              <w:t xml:space="preserve"> à </w:t>
            </w:r>
            <w:proofErr w:type="spellStart"/>
            <w:r w:rsidRPr="00FF4CD6">
              <w:t>null</w:t>
            </w:r>
            <w:proofErr w:type="spellEnd"/>
          </w:p>
        </w:tc>
      </w:tr>
    </w:tbl>
    <w:p w14:paraId="3EE1B21D" w14:textId="17AD016E" w:rsidR="0013528E" w:rsidRPr="00FF4CD6" w:rsidRDefault="0013528E" w:rsidP="00C66A8E">
      <w:pPr>
        <w:jc w:val="both"/>
      </w:pPr>
    </w:p>
    <w:p w14:paraId="0B2CD99F" w14:textId="62A61C62" w:rsidR="006F4E7F" w:rsidRDefault="006F4E7F" w:rsidP="00C66A8E">
      <w:pPr>
        <w:autoSpaceDE w:val="0"/>
        <w:autoSpaceDN w:val="0"/>
        <w:adjustRightInd w:val="0"/>
        <w:jc w:val="both"/>
        <w:rPr>
          <w:rFonts w:ascii="Consolas" w:hAnsi="Consolas" w:cs="Consolas"/>
          <w:color w:val="5F5F5F" w:themeColor="text2" w:themeTint="BF"/>
          <w:sz w:val="20"/>
          <w:szCs w:val="20"/>
          <w:lang w:eastAsia="ja-JP"/>
        </w:rPr>
      </w:pPr>
    </w:p>
    <w:p w14:paraId="199BCD0C" w14:textId="77777777" w:rsidR="00C66A8E" w:rsidRPr="00FF4CD6" w:rsidRDefault="00C66A8E" w:rsidP="00C66A8E">
      <w:pPr>
        <w:autoSpaceDE w:val="0"/>
        <w:autoSpaceDN w:val="0"/>
        <w:adjustRightInd w:val="0"/>
        <w:jc w:val="both"/>
        <w:rPr>
          <w:rFonts w:ascii="Consolas" w:hAnsi="Consolas" w:cs="Consolas"/>
          <w:color w:val="5F5F5F" w:themeColor="text2" w:themeTint="BF"/>
          <w:sz w:val="20"/>
          <w:szCs w:val="20"/>
          <w:lang w:eastAsia="ja-JP"/>
        </w:rPr>
      </w:pPr>
    </w:p>
    <w:p w14:paraId="3714611E" w14:textId="23DE86C1" w:rsidR="00542729" w:rsidRPr="00FF4CD6" w:rsidRDefault="00542729" w:rsidP="00C66A8E">
      <w:pPr>
        <w:autoSpaceDE w:val="0"/>
        <w:autoSpaceDN w:val="0"/>
        <w:adjustRightInd w:val="0"/>
        <w:jc w:val="both"/>
        <w:rPr>
          <w:rFonts w:ascii="Consolas" w:hAnsi="Consolas" w:cs="Consolas"/>
          <w:color w:val="000000"/>
          <w:sz w:val="20"/>
          <w:szCs w:val="20"/>
          <w:lang w:eastAsia="ja-JP"/>
        </w:rPr>
      </w:pPr>
    </w:p>
    <w:p w14:paraId="2AE45F33" w14:textId="1624ED23" w:rsidR="00542729" w:rsidRPr="00FF4CD6" w:rsidRDefault="00542729" w:rsidP="00C66A8E">
      <w:pPr>
        <w:autoSpaceDE w:val="0"/>
        <w:autoSpaceDN w:val="0"/>
        <w:adjustRightInd w:val="0"/>
        <w:jc w:val="both"/>
        <w:rPr>
          <w:rFonts w:ascii="Consolas" w:hAnsi="Consolas" w:cs="Consolas"/>
          <w:color w:val="000000"/>
          <w:sz w:val="20"/>
          <w:szCs w:val="20"/>
          <w:lang w:eastAsia="ja-JP"/>
        </w:rPr>
      </w:pPr>
    </w:p>
    <w:p w14:paraId="3BF51BB1" w14:textId="1819DE32" w:rsidR="00542729" w:rsidRPr="00FF4CD6" w:rsidRDefault="00542729" w:rsidP="00C66A8E">
      <w:pPr>
        <w:pStyle w:val="Sous-titre"/>
        <w:jc w:val="both"/>
        <w:rPr>
          <w:lang w:eastAsia="ja-JP"/>
        </w:rPr>
      </w:pPr>
      <w:proofErr w:type="spellStart"/>
      <w:r w:rsidRPr="00FF4CD6">
        <w:rPr>
          <w:lang w:eastAsia="ja-JP"/>
        </w:rPr>
        <w:lastRenderedPageBreak/>
        <w:t>Lecture.class</w:t>
      </w:r>
      <w:proofErr w:type="spellEnd"/>
    </w:p>
    <w:p w14:paraId="35824786" w14:textId="77777777" w:rsidR="00542729" w:rsidRPr="00FF4CD6" w:rsidRDefault="00542729" w:rsidP="00C66A8E">
      <w:pPr>
        <w:jc w:val="both"/>
      </w:pPr>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4245"/>
        <w:gridCol w:w="4245"/>
      </w:tblGrid>
      <w:tr w:rsidR="006F4E7F" w:rsidRPr="00FF4CD6" w14:paraId="117B94CC" w14:textId="77777777" w:rsidTr="00F155B2">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gridSpan w:val="2"/>
            <w:tcBorders>
              <w:top w:val="single" w:sz="4" w:space="0" w:color="000000" w:themeColor="text1"/>
              <w:bottom w:val="single" w:sz="4" w:space="0" w:color="000000" w:themeColor="text1"/>
              <w:right w:val="single" w:sz="4" w:space="0" w:color="auto"/>
            </w:tcBorders>
            <w:vAlign w:val="center"/>
          </w:tcPr>
          <w:p w14:paraId="425351F2" w14:textId="50675C24" w:rsidR="006F4E7F" w:rsidRPr="00FF4CD6" w:rsidRDefault="006F4E7F" w:rsidP="00C66A8E">
            <w:pPr>
              <w:jc w:val="center"/>
            </w:pPr>
            <w:r w:rsidRPr="00FF4CD6">
              <w:t>LECTURE</w:t>
            </w:r>
          </w:p>
        </w:tc>
      </w:tr>
      <w:tr w:rsidR="006F4E7F" w:rsidRPr="00FF4CD6" w14:paraId="491F68C2" w14:textId="77777777" w:rsidTr="00817A8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490" w:type="dxa"/>
            <w:gridSpan w:val="2"/>
            <w:shd w:val="clear" w:color="auto" w:fill="F25952"/>
            <w:vAlign w:val="center"/>
          </w:tcPr>
          <w:p w14:paraId="4D080E74" w14:textId="77777777" w:rsidR="006F4E7F" w:rsidRPr="00FF4CD6" w:rsidRDefault="006F4E7F" w:rsidP="00C66A8E">
            <w:pPr>
              <w:jc w:val="center"/>
            </w:pPr>
            <w:r w:rsidRPr="00FF4CD6">
              <w:t>Champs</w:t>
            </w:r>
          </w:p>
        </w:tc>
      </w:tr>
      <w:tr w:rsidR="006F4E7F" w:rsidRPr="00FF4CD6" w14:paraId="10C1F9CB" w14:textId="77777777" w:rsidTr="00F155B2">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5502B48A" w14:textId="3C1A2964" w:rsidR="006F4E7F" w:rsidRPr="00FF4CD6" w:rsidRDefault="006F4E7F" w:rsidP="00C66A8E">
            <w:pPr>
              <w:jc w:val="both"/>
              <w:rPr>
                <w:color w:val="000000" w:themeColor="text1"/>
              </w:rPr>
            </w:pPr>
            <w:proofErr w:type="spellStart"/>
            <w:proofErr w:type="gramStart"/>
            <w:r w:rsidRPr="00FF4CD6">
              <w:rPr>
                <w:bCs w:val="0"/>
                <w:color w:val="000000" w:themeColor="text1"/>
                <w:lang w:eastAsia="ja-JP"/>
              </w:rPr>
              <w:t>boolean</w:t>
            </w:r>
            <w:proofErr w:type="spellEnd"/>
            <w:proofErr w:type="gramEnd"/>
            <w:r w:rsidRPr="00FF4CD6">
              <w:rPr>
                <w:color w:val="000000" w:themeColor="text1"/>
                <w:lang w:eastAsia="ja-JP"/>
              </w:rPr>
              <w:t xml:space="preserve"> Valide</w:t>
            </w:r>
          </w:p>
        </w:tc>
        <w:tc>
          <w:tcPr>
            <w:tcW w:w="4245" w:type="dxa"/>
          </w:tcPr>
          <w:p w14:paraId="63D4F8B5" w14:textId="47F4F439" w:rsidR="006F4E7F" w:rsidRPr="00FF4CD6" w:rsidRDefault="006F4E7F"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p>
          <w:p w14:paraId="1B49F85D" w14:textId="79CA93A0" w:rsidR="006F4E7F" w:rsidRPr="00FF4CD6" w:rsidRDefault="006033E9"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Indique</w:t>
            </w:r>
            <w:r w:rsidR="006F4E7F" w:rsidRPr="00FF4CD6">
              <w:rPr>
                <w:color w:val="000000" w:themeColor="text1"/>
              </w:rPr>
              <w:t xml:space="preserve"> si la lecture du fichier n’a rencontré aucun </w:t>
            </w:r>
            <w:r w:rsidR="00703B39" w:rsidRPr="00FF4CD6">
              <w:rPr>
                <w:color w:val="000000" w:themeColor="text1"/>
              </w:rPr>
              <w:t>problème</w:t>
            </w:r>
            <w:r w:rsidR="006F4E7F" w:rsidRPr="00FF4CD6">
              <w:rPr>
                <w:color w:val="000000" w:themeColor="text1"/>
              </w:rPr>
              <w:t>, true par default</w:t>
            </w:r>
          </w:p>
          <w:p w14:paraId="7C562B24" w14:textId="52B2BEB0" w:rsidR="006F4E7F" w:rsidRPr="00FF4CD6" w:rsidRDefault="006F4E7F"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F4E7F" w:rsidRPr="00FF4CD6" w14:paraId="45321EA9" w14:textId="77777777" w:rsidTr="00F155B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00F57878" w14:textId="77777777" w:rsidR="006F4E7F" w:rsidRPr="00FF4CD6" w:rsidRDefault="006F4E7F" w:rsidP="00C66A8E">
            <w:pPr>
              <w:jc w:val="both"/>
              <w:rPr>
                <w:color w:val="000000" w:themeColor="text1"/>
                <w:lang w:eastAsia="ja-JP"/>
              </w:rPr>
            </w:pPr>
            <w:proofErr w:type="spellStart"/>
            <w:proofErr w:type="gramStart"/>
            <w:r w:rsidRPr="00FF4CD6">
              <w:rPr>
                <w:bCs w:val="0"/>
                <w:color w:val="000000" w:themeColor="text1"/>
                <w:lang w:eastAsia="ja-JP"/>
              </w:rPr>
              <w:t>int</w:t>
            </w:r>
            <w:proofErr w:type="spellEnd"/>
            <w:proofErr w:type="gramEnd"/>
            <w:r w:rsidRPr="00FF4CD6">
              <w:rPr>
                <w:color w:val="000000" w:themeColor="text1"/>
                <w:lang w:eastAsia="ja-JP"/>
              </w:rPr>
              <w:t xml:space="preserve"> </w:t>
            </w:r>
            <w:proofErr w:type="spellStart"/>
            <w:r w:rsidRPr="00FF4CD6">
              <w:rPr>
                <w:color w:val="000000" w:themeColor="text1"/>
                <w:lang w:eastAsia="ja-JP"/>
              </w:rPr>
              <w:t>NbSimulation</w:t>
            </w:r>
            <w:proofErr w:type="spellEnd"/>
            <w:r w:rsidRPr="00FF4CD6">
              <w:rPr>
                <w:color w:val="000000" w:themeColor="text1"/>
                <w:lang w:eastAsia="ja-JP"/>
              </w:rPr>
              <w:t>;</w:t>
            </w:r>
          </w:p>
          <w:p w14:paraId="641B3FCD" w14:textId="182F454E" w:rsidR="006F4E7F" w:rsidRPr="00FF4CD6" w:rsidRDefault="006F4E7F" w:rsidP="00C66A8E">
            <w:pPr>
              <w:jc w:val="both"/>
              <w:rPr>
                <w:color w:val="000000" w:themeColor="text1"/>
                <w:lang w:eastAsia="ja-JP"/>
              </w:rPr>
            </w:pPr>
            <w:proofErr w:type="spellStart"/>
            <w:proofErr w:type="gramStart"/>
            <w:r w:rsidRPr="00FF4CD6">
              <w:rPr>
                <w:bCs w:val="0"/>
                <w:color w:val="000000" w:themeColor="text1"/>
                <w:lang w:eastAsia="ja-JP"/>
              </w:rPr>
              <w:t>int</w:t>
            </w:r>
            <w:proofErr w:type="spellEnd"/>
            <w:proofErr w:type="gramEnd"/>
            <w:r w:rsidRPr="00FF4CD6">
              <w:rPr>
                <w:color w:val="000000" w:themeColor="text1"/>
                <w:lang w:eastAsia="ja-JP"/>
              </w:rPr>
              <w:t xml:space="preserve"> </w:t>
            </w:r>
            <w:proofErr w:type="spellStart"/>
            <w:r w:rsidRPr="00FF4CD6">
              <w:rPr>
                <w:color w:val="000000" w:themeColor="text1"/>
                <w:lang w:eastAsia="ja-JP"/>
              </w:rPr>
              <w:t>nbL,nbE,nbX</w:t>
            </w:r>
            <w:proofErr w:type="spellEnd"/>
            <w:r w:rsidRPr="00FF4CD6">
              <w:rPr>
                <w:color w:val="000000" w:themeColor="text1"/>
                <w:lang w:eastAsia="ja-JP"/>
              </w:rPr>
              <w:t>;</w:t>
            </w:r>
          </w:p>
          <w:p w14:paraId="7C98A201" w14:textId="49273A54" w:rsidR="006F4E7F" w:rsidRPr="00FF4CD6" w:rsidRDefault="006F4E7F" w:rsidP="00C66A8E">
            <w:pPr>
              <w:jc w:val="both"/>
              <w:rPr>
                <w:color w:val="000000" w:themeColor="text1"/>
              </w:rPr>
            </w:pPr>
          </w:p>
        </w:tc>
        <w:tc>
          <w:tcPr>
            <w:tcW w:w="4245" w:type="dxa"/>
          </w:tcPr>
          <w:p w14:paraId="068C0896" w14:textId="6B8E6CB7" w:rsidR="006F4E7F" w:rsidRPr="00FF4CD6" w:rsidRDefault="006033E9" w:rsidP="00C66A8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F4CD6">
              <w:rPr>
                <w:color w:val="000000" w:themeColor="text1"/>
              </w:rPr>
              <w:t>Valeurs</w:t>
            </w:r>
            <w:r w:rsidR="006F4E7F" w:rsidRPr="00FF4CD6">
              <w:rPr>
                <w:color w:val="000000" w:themeColor="text1"/>
              </w:rPr>
              <w:t xml:space="preserve"> extraite</w:t>
            </w:r>
            <w:r w:rsidRPr="00FF4CD6">
              <w:rPr>
                <w:color w:val="000000" w:themeColor="text1"/>
              </w:rPr>
              <w:t>s</w:t>
            </w:r>
            <w:r w:rsidR="006F4E7F" w:rsidRPr="00FF4CD6">
              <w:rPr>
                <w:color w:val="000000" w:themeColor="text1"/>
              </w:rPr>
              <w:t xml:space="preserve"> de la section %PA, </w:t>
            </w:r>
            <w:r w:rsidR="00E64703" w:rsidRPr="00FF4CD6">
              <w:rPr>
                <w:color w:val="000000" w:themeColor="text1"/>
              </w:rPr>
              <w:t>0 par default</w:t>
            </w:r>
          </w:p>
        </w:tc>
      </w:tr>
      <w:tr w:rsidR="006F4E7F" w:rsidRPr="00FF4CD6" w14:paraId="0B4DC0F8" w14:textId="77777777" w:rsidTr="00F155B2">
        <w:trPr>
          <w:trHeight w:val="904"/>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3FB1B944" w14:textId="77777777" w:rsidR="00F155B2" w:rsidRPr="00FF4CD6" w:rsidRDefault="00F155B2" w:rsidP="00C66A8E">
            <w:pPr>
              <w:jc w:val="both"/>
              <w:rPr>
                <w:color w:val="000000" w:themeColor="text1"/>
                <w:lang w:eastAsia="ja-JP"/>
              </w:rPr>
            </w:pPr>
            <w:r w:rsidRPr="00FF4CD6">
              <w:rPr>
                <w:color w:val="000000" w:themeColor="text1"/>
                <w:lang w:eastAsia="ja-JP"/>
              </w:rPr>
              <w:t xml:space="preserve">Instruction </w:t>
            </w:r>
            <w:proofErr w:type="gramStart"/>
            <w:r w:rsidRPr="00FF4CD6">
              <w:rPr>
                <w:color w:val="000000" w:themeColor="text1"/>
                <w:lang w:eastAsia="ja-JP"/>
              </w:rPr>
              <w:t>L;</w:t>
            </w:r>
            <w:proofErr w:type="gramEnd"/>
          </w:p>
          <w:p w14:paraId="201D48E9" w14:textId="1CCBC459" w:rsidR="00F155B2" w:rsidRPr="00FF4CD6" w:rsidRDefault="00F155B2" w:rsidP="00C66A8E">
            <w:pPr>
              <w:jc w:val="both"/>
              <w:rPr>
                <w:color w:val="000000" w:themeColor="text1"/>
                <w:lang w:eastAsia="ja-JP"/>
              </w:rPr>
            </w:pPr>
            <w:r w:rsidRPr="00FF4CD6">
              <w:rPr>
                <w:color w:val="000000" w:themeColor="text1"/>
                <w:lang w:eastAsia="ja-JP"/>
              </w:rPr>
              <w:t xml:space="preserve">Instruction </w:t>
            </w:r>
            <w:proofErr w:type="gramStart"/>
            <w:r w:rsidRPr="00FF4CD6">
              <w:rPr>
                <w:color w:val="000000" w:themeColor="text1"/>
                <w:lang w:eastAsia="ja-JP"/>
              </w:rPr>
              <w:t>E;</w:t>
            </w:r>
            <w:proofErr w:type="gramEnd"/>
          </w:p>
          <w:p w14:paraId="1E82D901" w14:textId="50383AA9" w:rsidR="00F155B2" w:rsidRPr="00FF4CD6" w:rsidRDefault="00F155B2" w:rsidP="00C66A8E">
            <w:pPr>
              <w:jc w:val="both"/>
              <w:rPr>
                <w:color w:val="000000" w:themeColor="text1"/>
                <w:lang w:eastAsia="ja-JP"/>
              </w:rPr>
            </w:pPr>
            <w:r w:rsidRPr="00FF4CD6">
              <w:rPr>
                <w:color w:val="000000" w:themeColor="text1"/>
                <w:lang w:eastAsia="ja-JP"/>
              </w:rPr>
              <w:t xml:space="preserve">Instruction </w:t>
            </w:r>
            <w:proofErr w:type="gramStart"/>
            <w:r w:rsidRPr="00FF4CD6">
              <w:rPr>
                <w:color w:val="000000" w:themeColor="text1"/>
                <w:lang w:eastAsia="ja-JP"/>
              </w:rPr>
              <w:t>X;</w:t>
            </w:r>
            <w:proofErr w:type="gramEnd"/>
          </w:p>
          <w:p w14:paraId="2ECF0DC4" w14:textId="40CE26C2" w:rsidR="006F4E7F" w:rsidRPr="00FF4CD6" w:rsidRDefault="006F4E7F" w:rsidP="00C66A8E">
            <w:pPr>
              <w:jc w:val="both"/>
              <w:rPr>
                <w:color w:val="000000" w:themeColor="text1"/>
              </w:rPr>
            </w:pPr>
          </w:p>
        </w:tc>
        <w:tc>
          <w:tcPr>
            <w:tcW w:w="4245" w:type="dxa"/>
          </w:tcPr>
          <w:p w14:paraId="4D2F3AD4" w14:textId="77777777" w:rsidR="006F4E7F" w:rsidRPr="00FF4CD6" w:rsidRDefault="00B75DB4"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P</w:t>
            </w:r>
            <w:r w:rsidR="00F155B2" w:rsidRPr="00FF4CD6">
              <w:rPr>
                <w:color w:val="000000" w:themeColor="text1"/>
              </w:rPr>
              <w:t xml:space="preserve">remier maillon des listes chainées correspondant </w:t>
            </w:r>
            <w:proofErr w:type="spellStart"/>
            <w:proofErr w:type="gramStart"/>
            <w:r w:rsidR="00F155B2" w:rsidRPr="00FF4CD6">
              <w:rPr>
                <w:color w:val="000000" w:themeColor="text1"/>
              </w:rPr>
              <w:t>a</w:t>
            </w:r>
            <w:proofErr w:type="spellEnd"/>
            <w:proofErr w:type="gramEnd"/>
            <w:r w:rsidR="00F155B2" w:rsidRPr="00FF4CD6">
              <w:rPr>
                <w:color w:val="000000" w:themeColor="text1"/>
              </w:rPr>
              <w:t xml:space="preserve"> la s</w:t>
            </w:r>
            <w:r w:rsidR="001F2051" w:rsidRPr="00FF4CD6">
              <w:rPr>
                <w:color w:val="000000" w:themeColor="text1"/>
              </w:rPr>
              <w:t>é</w:t>
            </w:r>
            <w:r w:rsidR="00F155B2" w:rsidRPr="00FF4CD6">
              <w:rPr>
                <w:color w:val="000000" w:themeColor="text1"/>
              </w:rPr>
              <w:t>quence d’instructions de chaque type de processus (Lecture, E</w:t>
            </w:r>
            <w:r w:rsidR="001F2051" w:rsidRPr="00FF4CD6">
              <w:rPr>
                <w:color w:val="000000" w:themeColor="text1"/>
              </w:rPr>
              <w:t>criture</w:t>
            </w:r>
            <w:r w:rsidR="00F155B2" w:rsidRPr="00FF4CD6">
              <w:rPr>
                <w:color w:val="000000" w:themeColor="text1"/>
              </w:rPr>
              <w:t xml:space="preserve">, </w:t>
            </w:r>
            <w:r w:rsidR="001F2051" w:rsidRPr="00FF4CD6">
              <w:rPr>
                <w:color w:val="000000" w:themeColor="text1"/>
              </w:rPr>
              <w:t>Exécution</w:t>
            </w:r>
            <w:r w:rsidR="00F155B2" w:rsidRPr="00FF4CD6">
              <w:rPr>
                <w:color w:val="000000" w:themeColor="text1"/>
              </w:rPr>
              <w:t>)</w:t>
            </w:r>
          </w:p>
          <w:p w14:paraId="584FDFE9" w14:textId="37D3AAD3" w:rsidR="0087191B" w:rsidRPr="00FF4CD6" w:rsidRDefault="0087191B"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 xml:space="preserve">Important elles sont </w:t>
            </w:r>
            <w:r w:rsidR="006033E9" w:rsidRPr="00FF4CD6">
              <w:rPr>
                <w:color w:val="000000" w:themeColor="text1"/>
              </w:rPr>
              <w:t>uniques</w:t>
            </w:r>
            <w:r w:rsidR="00DD5B5D" w:rsidRPr="00FF4CD6">
              <w:rPr>
                <w:color w:val="000000" w:themeColor="text1"/>
              </w:rPr>
              <w:t xml:space="preserve">, </w:t>
            </w:r>
            <w:proofErr w:type="spellStart"/>
            <w:r w:rsidR="00DD5B5D" w:rsidRPr="00FF4CD6">
              <w:rPr>
                <w:color w:val="000000" w:themeColor="text1"/>
              </w:rPr>
              <w:t>ie</w:t>
            </w:r>
            <w:proofErr w:type="spellEnd"/>
            <w:r w:rsidR="00DD5B5D" w:rsidRPr="00FF4CD6">
              <w:rPr>
                <w:color w:val="000000" w:themeColor="text1"/>
              </w:rPr>
              <w:t xml:space="preserve"> les processus pointent vers le même maillon d’instruction</w:t>
            </w:r>
            <w:r w:rsidR="00A65B6F" w:rsidRPr="00FF4CD6">
              <w:rPr>
                <w:color w:val="000000" w:themeColor="text1"/>
              </w:rPr>
              <w:t>, cela permet d’</w:t>
            </w:r>
            <w:r w:rsidR="00B90A45" w:rsidRPr="00FF4CD6">
              <w:rPr>
                <w:color w:val="000000" w:themeColor="text1"/>
              </w:rPr>
              <w:t>économiser</w:t>
            </w:r>
            <w:r w:rsidR="00A65B6F" w:rsidRPr="00FF4CD6">
              <w:rPr>
                <w:color w:val="000000" w:themeColor="text1"/>
              </w:rPr>
              <w:t xml:space="preserve"> de la place en </w:t>
            </w:r>
            <w:r w:rsidR="00B90A45" w:rsidRPr="00FF4CD6">
              <w:rPr>
                <w:color w:val="000000" w:themeColor="text1"/>
              </w:rPr>
              <w:t>mémoire</w:t>
            </w:r>
          </w:p>
        </w:tc>
      </w:tr>
      <w:tr w:rsidR="006F4E7F" w:rsidRPr="00FF4CD6" w14:paraId="6ECFBF61" w14:textId="77777777" w:rsidTr="00F155B2">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40F09CF8" w14:textId="4E5C08BA" w:rsidR="006F4E7F" w:rsidRPr="00FF4CD6" w:rsidRDefault="00B75DB4" w:rsidP="00C66A8E">
            <w:pPr>
              <w:rPr>
                <w:color w:val="000000" w:themeColor="text1"/>
              </w:rPr>
            </w:pPr>
            <w:proofErr w:type="spellStart"/>
            <w:r w:rsidRPr="00FF4CD6">
              <w:rPr>
                <w:color w:val="000000" w:themeColor="text1"/>
                <w:lang w:eastAsia="ja-JP"/>
              </w:rPr>
              <w:t>SempahoreObject</w:t>
            </w:r>
            <w:proofErr w:type="spellEnd"/>
            <w:r w:rsidRPr="00FF4CD6">
              <w:rPr>
                <w:color w:val="000000" w:themeColor="text1"/>
                <w:lang w:eastAsia="ja-JP"/>
              </w:rPr>
              <w:t xml:space="preserve"> [] </w:t>
            </w:r>
            <w:proofErr w:type="spellStart"/>
            <w:r w:rsidRPr="00FF4CD6">
              <w:rPr>
                <w:color w:val="000000" w:themeColor="text1"/>
                <w:lang w:eastAsia="ja-JP"/>
              </w:rPr>
              <w:t>SempahoreObjectList</w:t>
            </w:r>
            <w:proofErr w:type="spellEnd"/>
          </w:p>
        </w:tc>
        <w:tc>
          <w:tcPr>
            <w:tcW w:w="4245" w:type="dxa"/>
          </w:tcPr>
          <w:p w14:paraId="44BDC0D8" w14:textId="145F8F4D" w:rsidR="006F4E7F" w:rsidRPr="00FF4CD6" w:rsidRDefault="00703B39" w:rsidP="00C66A8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F4CD6">
              <w:rPr>
                <w:color w:val="000000" w:themeColor="text1"/>
              </w:rPr>
              <w:t>U</w:t>
            </w:r>
            <w:r w:rsidR="00B75DB4" w:rsidRPr="00FF4CD6">
              <w:rPr>
                <w:color w:val="000000" w:themeColor="text1"/>
              </w:rPr>
              <w:t>n tableau</w:t>
            </w:r>
            <w:r w:rsidR="001F2051" w:rsidRPr="00FF4CD6">
              <w:rPr>
                <w:color w:val="000000" w:themeColor="text1"/>
              </w:rPr>
              <w:t xml:space="preserve"> des 26 sémaphores</w:t>
            </w:r>
          </w:p>
          <w:p w14:paraId="69C2BCBE" w14:textId="40778889" w:rsidR="00E64703" w:rsidRPr="00FF4CD6" w:rsidRDefault="00E64703" w:rsidP="00C66A8E">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1F2051" w:rsidRPr="00FF4CD6" w14:paraId="7DABECB9" w14:textId="77777777" w:rsidTr="00F155B2">
        <w:trPr>
          <w:trHeight w:val="904"/>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3922227A" w14:textId="47A575B5" w:rsidR="001F2051" w:rsidRPr="00FF4CD6" w:rsidRDefault="001F2051" w:rsidP="00C66A8E">
            <w:pPr>
              <w:jc w:val="both"/>
              <w:rPr>
                <w:color w:val="000000" w:themeColor="text1"/>
                <w:lang w:eastAsia="ja-JP"/>
              </w:rPr>
            </w:pPr>
            <w:r w:rsidRPr="00FF4CD6">
              <w:rPr>
                <w:color w:val="000000" w:themeColor="text1"/>
                <w:lang w:eastAsia="ja-JP"/>
              </w:rPr>
              <w:t xml:space="preserve">Processus [] </w:t>
            </w:r>
            <w:proofErr w:type="spellStart"/>
            <w:proofErr w:type="gramStart"/>
            <w:r w:rsidRPr="00FF4CD6">
              <w:rPr>
                <w:color w:val="000000" w:themeColor="text1"/>
                <w:lang w:eastAsia="ja-JP"/>
              </w:rPr>
              <w:t>ProcessusList</w:t>
            </w:r>
            <w:proofErr w:type="spellEnd"/>
            <w:r w:rsidRPr="00FF4CD6">
              <w:rPr>
                <w:color w:val="000000" w:themeColor="text1"/>
                <w:lang w:eastAsia="ja-JP"/>
              </w:rPr>
              <w:t>;</w:t>
            </w:r>
            <w:proofErr w:type="gramEnd"/>
          </w:p>
        </w:tc>
        <w:tc>
          <w:tcPr>
            <w:tcW w:w="4245" w:type="dxa"/>
          </w:tcPr>
          <w:p w14:paraId="6D9163BB" w14:textId="4C79F093" w:rsidR="001F2051" w:rsidRPr="00FF4CD6" w:rsidRDefault="00703B39"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U</w:t>
            </w:r>
            <w:r w:rsidR="001F2051" w:rsidRPr="00FF4CD6">
              <w:rPr>
                <w:color w:val="000000" w:themeColor="text1"/>
              </w:rPr>
              <w:t>n tableau de l’ensemble des processus (différentiable par leurs identifiants)</w:t>
            </w:r>
          </w:p>
        </w:tc>
      </w:tr>
      <w:tr w:rsidR="006F4E7F" w:rsidRPr="00FF4CD6" w14:paraId="6A63F5F0" w14:textId="77777777" w:rsidTr="00817A88">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8490" w:type="dxa"/>
            <w:gridSpan w:val="2"/>
            <w:tcBorders>
              <w:right w:val="single" w:sz="4" w:space="0" w:color="auto"/>
            </w:tcBorders>
            <w:shd w:val="clear" w:color="auto" w:fill="F25952"/>
            <w:vAlign w:val="center"/>
          </w:tcPr>
          <w:p w14:paraId="32EDDDD5" w14:textId="77777777" w:rsidR="006F4E7F" w:rsidRPr="00FF4CD6" w:rsidRDefault="006F4E7F" w:rsidP="00C66A8E">
            <w:pPr>
              <w:jc w:val="center"/>
            </w:pPr>
            <w:r w:rsidRPr="00FF4CD6">
              <w:t>Constructeurs</w:t>
            </w:r>
          </w:p>
        </w:tc>
      </w:tr>
      <w:tr w:rsidR="006F4E7F" w:rsidRPr="00FF4CD6" w14:paraId="7D2BDEDC" w14:textId="77777777" w:rsidTr="00F155B2">
        <w:trPr>
          <w:trHeight w:val="512"/>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5F8D0A44" w14:textId="3A515381" w:rsidR="006F4E7F" w:rsidRPr="00FF4CD6" w:rsidRDefault="00E64703" w:rsidP="00C66A8E">
            <w:pPr>
              <w:jc w:val="both"/>
              <w:rPr>
                <w:rFonts w:eastAsia="Times New Roman" w:cs="Arial"/>
                <w:color w:val="000000"/>
              </w:rPr>
            </w:pPr>
            <w:proofErr w:type="gramStart"/>
            <w:r w:rsidRPr="00FF4CD6">
              <w:rPr>
                <w:rFonts w:eastAsia="Times New Roman" w:cs="Arial"/>
                <w:color w:val="000000"/>
              </w:rPr>
              <w:t>Lecture(</w:t>
            </w:r>
            <w:proofErr w:type="gramEnd"/>
            <w:r w:rsidRPr="00FF4CD6">
              <w:rPr>
                <w:rFonts w:eastAsia="Times New Roman" w:cs="Arial"/>
                <w:color w:val="000000"/>
              </w:rPr>
              <w:t>String filename)</w:t>
            </w:r>
          </w:p>
        </w:tc>
        <w:tc>
          <w:tcPr>
            <w:tcW w:w="4245" w:type="dxa"/>
          </w:tcPr>
          <w:p w14:paraId="40CFC0FF" w14:textId="7DE4BF16" w:rsidR="006F4E7F" w:rsidRPr="00FF4CD6" w:rsidRDefault="00703B39" w:rsidP="00C66A8E">
            <w:pPr>
              <w:jc w:val="both"/>
              <w:cnfStyle w:val="000000000000" w:firstRow="0" w:lastRow="0" w:firstColumn="0" w:lastColumn="0" w:oddVBand="0" w:evenVBand="0" w:oddHBand="0" w:evenHBand="0" w:firstRowFirstColumn="0" w:firstRowLastColumn="0" w:lastRowFirstColumn="0" w:lastRowLastColumn="0"/>
            </w:pPr>
            <w:r w:rsidRPr="00FF4CD6">
              <w:t>Lig</w:t>
            </w:r>
            <w:r w:rsidR="00873718" w:rsidRPr="00FF4CD6">
              <w:t xml:space="preserve">ne par </w:t>
            </w:r>
            <w:proofErr w:type="gramStart"/>
            <w:r w:rsidR="00873718" w:rsidRPr="00FF4CD6">
              <w:t>ligne ,</w:t>
            </w:r>
            <w:proofErr w:type="gramEnd"/>
            <w:r w:rsidR="00873718" w:rsidRPr="00FF4CD6">
              <w:t xml:space="preserve"> cette fonction met dans les variables les données du fichier (« filename » ici)</w:t>
            </w:r>
          </w:p>
        </w:tc>
      </w:tr>
    </w:tbl>
    <w:p w14:paraId="1FE762CD" w14:textId="77777777" w:rsidR="00542729" w:rsidRPr="00FF4CD6" w:rsidRDefault="00542729" w:rsidP="00C66A8E">
      <w:pPr>
        <w:jc w:val="both"/>
      </w:pPr>
    </w:p>
    <w:p w14:paraId="53BABEAD" w14:textId="064854BC" w:rsidR="00212CDD" w:rsidRPr="00FF4CD6" w:rsidRDefault="00212CDD" w:rsidP="00C66A8E">
      <w:pPr>
        <w:jc w:val="both"/>
        <w:rPr>
          <w:color w:val="5F5F5F" w:themeColor="text2" w:themeTint="BF"/>
        </w:rPr>
      </w:pPr>
      <w:r w:rsidRPr="00FF4CD6">
        <w:rPr>
          <w:color w:val="5F5F5F" w:themeColor="text2" w:themeTint="BF"/>
        </w:rPr>
        <w:t xml:space="preserve">La lecture peut se résumer très grossièrement de la manière suivante : </w:t>
      </w:r>
    </w:p>
    <w:p w14:paraId="1CC6CC0D" w14:textId="319AF029" w:rsidR="00212CDD" w:rsidRPr="00FF4CD6" w:rsidRDefault="00212CDD" w:rsidP="00C66A8E">
      <w:pPr>
        <w:jc w:val="both"/>
        <w:rPr>
          <w:color w:val="5F5F5F" w:themeColor="text2" w:themeTint="BF"/>
        </w:rPr>
      </w:pPr>
      <w:r w:rsidRPr="00FF4CD6">
        <w:rPr>
          <w:color w:val="5F5F5F" w:themeColor="text2" w:themeTint="BF"/>
        </w:rPr>
        <w:t xml:space="preserve">A chaque %XX rencontré, une variable type change avec une valeur correspondante. </w:t>
      </w:r>
    </w:p>
    <w:p w14:paraId="76FE6AB1" w14:textId="529AD990" w:rsidR="00212CDD" w:rsidRPr="00FF4CD6" w:rsidRDefault="00212CDD" w:rsidP="00C66A8E">
      <w:pPr>
        <w:jc w:val="both"/>
        <w:rPr>
          <w:color w:val="5F5F5F" w:themeColor="text2" w:themeTint="BF"/>
        </w:rPr>
      </w:pPr>
      <w:r w:rsidRPr="00FF4CD6">
        <w:rPr>
          <w:color w:val="5F5F5F" w:themeColor="text2" w:themeTint="BF"/>
        </w:rPr>
        <w:lastRenderedPageBreak/>
        <w:t>Ensuite quand le programme lit une ligne, il sait dans quelle « type » / « %XX » on se trouve. L’avantage de cette méthode est que les %XX peuvent intervenir dans n’importe quel ordre, l’issu de la lecture sera la même.</w:t>
      </w:r>
    </w:p>
    <w:p w14:paraId="497FB0C4" w14:textId="616B895F" w:rsidR="00212CDD" w:rsidRPr="00FF4CD6" w:rsidRDefault="00212CDD" w:rsidP="00C66A8E">
      <w:pPr>
        <w:jc w:val="both"/>
        <w:rPr>
          <w:color w:val="5F5F5F" w:themeColor="text2" w:themeTint="BF"/>
        </w:rPr>
      </w:pPr>
    </w:p>
    <w:p w14:paraId="7581F858" w14:textId="6274CE3E" w:rsidR="00212CDD" w:rsidRPr="00FF4CD6" w:rsidRDefault="00212CDD" w:rsidP="00C66A8E">
      <w:pPr>
        <w:jc w:val="both"/>
        <w:rPr>
          <w:color w:val="5F5F5F" w:themeColor="text2" w:themeTint="BF"/>
        </w:rPr>
      </w:pPr>
      <w:r w:rsidRPr="00FF4CD6">
        <w:rPr>
          <w:color w:val="5F5F5F" w:themeColor="text2" w:themeTint="BF"/>
        </w:rPr>
        <w:t xml:space="preserve">Voici </w:t>
      </w:r>
      <w:r w:rsidR="005C482F" w:rsidRPr="00FF4CD6">
        <w:rPr>
          <w:color w:val="5F5F5F" w:themeColor="text2" w:themeTint="BF"/>
        </w:rPr>
        <w:t xml:space="preserve">une représentation </w:t>
      </w:r>
      <w:r w:rsidR="00B90A45" w:rsidRPr="00FF4CD6">
        <w:rPr>
          <w:color w:val="5F5F5F" w:themeColor="text2" w:themeTint="BF"/>
        </w:rPr>
        <w:t xml:space="preserve">plus </w:t>
      </w:r>
      <w:r w:rsidR="005C482F" w:rsidRPr="00FF4CD6">
        <w:rPr>
          <w:color w:val="5F5F5F" w:themeColor="text2" w:themeTint="BF"/>
        </w:rPr>
        <w:t>visuelle</w:t>
      </w:r>
      <w:r w:rsidRPr="00FF4CD6">
        <w:rPr>
          <w:color w:val="5F5F5F" w:themeColor="text2" w:themeTint="BF"/>
        </w:rPr>
        <w:t xml:space="preserve"> des relations et organisation des données</w:t>
      </w:r>
      <w:r w:rsidR="00FC4516" w:rsidRPr="00FF4CD6">
        <w:rPr>
          <w:color w:val="5F5F5F" w:themeColor="text2" w:themeTint="BF"/>
        </w:rPr>
        <w:t xml:space="preserve"> </w:t>
      </w:r>
      <w:r w:rsidR="00B90A45" w:rsidRPr="00FF4CD6">
        <w:rPr>
          <w:color w:val="5F5F5F" w:themeColor="text2" w:themeTint="BF"/>
        </w:rPr>
        <w:t xml:space="preserve">après lecture, </w:t>
      </w:r>
      <w:r w:rsidR="00FC4516" w:rsidRPr="00FF4CD6">
        <w:rPr>
          <w:color w:val="5F5F5F" w:themeColor="text2" w:themeTint="BF"/>
        </w:rPr>
        <w:t>pour un cas simple</w:t>
      </w:r>
      <w:r w:rsidRPr="00FF4CD6">
        <w:rPr>
          <w:color w:val="5F5F5F" w:themeColor="text2" w:themeTint="BF"/>
        </w:rPr>
        <w:t> :</w:t>
      </w:r>
    </w:p>
    <w:p w14:paraId="78578336" w14:textId="77777777" w:rsidR="00212CDD" w:rsidRPr="00FF4CD6" w:rsidRDefault="00212CDD" w:rsidP="00C66A8E">
      <w:pPr>
        <w:jc w:val="both"/>
      </w:pPr>
    </w:p>
    <w:p w14:paraId="4797D0CE" w14:textId="6CF201FE" w:rsidR="00212CDD" w:rsidRPr="00FF4CD6" w:rsidRDefault="00377A0B" w:rsidP="00C66A8E">
      <w:pPr>
        <w:jc w:val="both"/>
      </w:pPr>
      <w:r w:rsidRPr="00FF4CD6">
        <w:rPr>
          <w:noProof/>
        </w:rPr>
        <w:drawing>
          <wp:inline distT="0" distB="0" distL="0" distR="0" wp14:anchorId="1B435640" wp14:editId="6BFFB79B">
            <wp:extent cx="5972810" cy="332295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ICATION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3322955"/>
                    </a:xfrm>
                    <a:prstGeom prst="rect">
                      <a:avLst/>
                    </a:prstGeom>
                    <a:ln>
                      <a:noFill/>
                    </a:ln>
                  </pic:spPr>
                </pic:pic>
              </a:graphicData>
            </a:graphic>
          </wp:inline>
        </w:drawing>
      </w:r>
    </w:p>
    <w:p w14:paraId="681AFBA3" w14:textId="6E3488DC" w:rsidR="005C482F" w:rsidRPr="00FF4CD6" w:rsidRDefault="005C482F" w:rsidP="00C66A8E">
      <w:pPr>
        <w:jc w:val="both"/>
      </w:pPr>
    </w:p>
    <w:p w14:paraId="7073484B" w14:textId="77777777" w:rsidR="005C482F" w:rsidRPr="00FF4CD6" w:rsidRDefault="005C482F" w:rsidP="00C66A8E">
      <w:pPr>
        <w:jc w:val="both"/>
      </w:pPr>
    </w:p>
    <w:p w14:paraId="7B2F8395" w14:textId="0AC61649" w:rsidR="00212CDD" w:rsidRPr="00FF4CD6" w:rsidRDefault="00212CDD" w:rsidP="00C66A8E">
      <w:pPr>
        <w:jc w:val="both"/>
      </w:pPr>
    </w:p>
    <w:p w14:paraId="6C51B0C1" w14:textId="14F6CBD6" w:rsidR="00542729" w:rsidRPr="00FF4CD6" w:rsidRDefault="00542729" w:rsidP="00C66A8E">
      <w:pPr>
        <w:jc w:val="both"/>
      </w:pPr>
    </w:p>
    <w:p w14:paraId="5AF67D9F" w14:textId="3D3E3566" w:rsidR="00542729" w:rsidRPr="00FF4CD6" w:rsidRDefault="00542729" w:rsidP="00C66A8E">
      <w:pPr>
        <w:jc w:val="both"/>
      </w:pPr>
    </w:p>
    <w:p w14:paraId="16934E78" w14:textId="2C35FEDA" w:rsidR="00542729" w:rsidRPr="00FF4CD6" w:rsidRDefault="00542729" w:rsidP="00C66A8E">
      <w:pPr>
        <w:jc w:val="both"/>
      </w:pPr>
    </w:p>
    <w:p w14:paraId="2E7EBFF2" w14:textId="4F967D15" w:rsidR="00542729" w:rsidRPr="00FF4CD6" w:rsidRDefault="00542729" w:rsidP="00C66A8E">
      <w:pPr>
        <w:jc w:val="both"/>
      </w:pPr>
    </w:p>
    <w:p w14:paraId="5B49641F" w14:textId="2992DCC5" w:rsidR="00542729" w:rsidRPr="00FF4CD6" w:rsidRDefault="00542729" w:rsidP="00C66A8E">
      <w:pPr>
        <w:jc w:val="both"/>
      </w:pPr>
    </w:p>
    <w:p w14:paraId="022C2D70" w14:textId="73D7DA2E" w:rsidR="00542729" w:rsidRPr="00FF4CD6" w:rsidRDefault="00542729" w:rsidP="00C66A8E">
      <w:pPr>
        <w:jc w:val="both"/>
      </w:pPr>
    </w:p>
    <w:p w14:paraId="3ADA1545" w14:textId="5B6EBA87" w:rsidR="00542729" w:rsidRPr="00FF4CD6" w:rsidRDefault="00542729" w:rsidP="00C66A8E">
      <w:pPr>
        <w:jc w:val="both"/>
      </w:pPr>
    </w:p>
    <w:p w14:paraId="41F6AB4E" w14:textId="2F169625" w:rsidR="00542729" w:rsidRPr="00FF4CD6" w:rsidRDefault="00542729" w:rsidP="00C66A8E">
      <w:pPr>
        <w:jc w:val="both"/>
      </w:pPr>
    </w:p>
    <w:p w14:paraId="108AD5DF" w14:textId="393B89FA" w:rsidR="00542729" w:rsidRPr="00FF4CD6" w:rsidRDefault="00542729" w:rsidP="00C66A8E">
      <w:pPr>
        <w:jc w:val="both"/>
      </w:pPr>
    </w:p>
    <w:p w14:paraId="3C291DFA" w14:textId="106FD7B7" w:rsidR="00542729" w:rsidRPr="00FF4CD6" w:rsidRDefault="00542729" w:rsidP="00C66A8E">
      <w:pPr>
        <w:jc w:val="both"/>
      </w:pPr>
    </w:p>
    <w:p w14:paraId="2DB33D6E" w14:textId="50487668" w:rsidR="00542729" w:rsidRPr="00FF4CD6" w:rsidRDefault="00542729" w:rsidP="00C66A8E">
      <w:pPr>
        <w:jc w:val="both"/>
      </w:pPr>
    </w:p>
    <w:p w14:paraId="06F35EA2" w14:textId="41822114" w:rsidR="00542729" w:rsidRPr="00FF4CD6" w:rsidRDefault="00542729" w:rsidP="00C66A8E">
      <w:pPr>
        <w:jc w:val="both"/>
      </w:pPr>
    </w:p>
    <w:p w14:paraId="383BC6E5" w14:textId="684A15BB" w:rsidR="00542729" w:rsidRPr="00FF4CD6" w:rsidRDefault="00542729" w:rsidP="00C66A8E">
      <w:pPr>
        <w:jc w:val="both"/>
      </w:pPr>
    </w:p>
    <w:p w14:paraId="7D309F44" w14:textId="4D5AE8F7" w:rsidR="00542729" w:rsidRPr="00FF4CD6" w:rsidRDefault="00542729" w:rsidP="00C66A8E">
      <w:pPr>
        <w:jc w:val="both"/>
      </w:pPr>
    </w:p>
    <w:p w14:paraId="33A82FE9" w14:textId="5642D1DD" w:rsidR="00542729" w:rsidRPr="00FF4CD6" w:rsidRDefault="00542729" w:rsidP="00C66A8E">
      <w:pPr>
        <w:jc w:val="both"/>
      </w:pPr>
    </w:p>
    <w:p w14:paraId="3A05F0A1" w14:textId="77777777" w:rsidR="0029642C" w:rsidRDefault="0029642C" w:rsidP="00C66A8E">
      <w:pPr>
        <w:pStyle w:val="Sous-titre"/>
        <w:jc w:val="both"/>
        <w:rPr>
          <w:rFonts w:asciiTheme="minorHAnsi" w:eastAsiaTheme="minorHAnsi" w:hAnsiTheme="minorHAnsi"/>
          <w:b w:val="0"/>
          <w:color w:val="auto"/>
          <w:sz w:val="24"/>
          <w:szCs w:val="24"/>
        </w:rPr>
      </w:pPr>
    </w:p>
    <w:p w14:paraId="46F8D9A1" w14:textId="730C4D7F" w:rsidR="00542729" w:rsidRPr="00FF4CD6" w:rsidRDefault="00542729" w:rsidP="00C66A8E">
      <w:pPr>
        <w:pStyle w:val="Sous-titre"/>
        <w:jc w:val="both"/>
      </w:pPr>
      <w:proofErr w:type="spellStart"/>
      <w:r w:rsidRPr="00FF4CD6">
        <w:lastRenderedPageBreak/>
        <w:t>Memory.class</w:t>
      </w:r>
      <w:proofErr w:type="spellEnd"/>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4245"/>
        <w:gridCol w:w="4245"/>
      </w:tblGrid>
      <w:tr w:rsidR="005C482F" w:rsidRPr="00FF4CD6" w14:paraId="3D789993" w14:textId="77777777" w:rsidTr="00215A6B">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gridSpan w:val="2"/>
            <w:tcBorders>
              <w:top w:val="single" w:sz="4" w:space="0" w:color="000000" w:themeColor="text1"/>
              <w:bottom w:val="single" w:sz="4" w:space="0" w:color="000000" w:themeColor="text1"/>
              <w:right w:val="single" w:sz="4" w:space="0" w:color="auto"/>
            </w:tcBorders>
            <w:vAlign w:val="center"/>
          </w:tcPr>
          <w:p w14:paraId="5619F92A" w14:textId="0A5DB694" w:rsidR="005C482F" w:rsidRPr="00FF4CD6" w:rsidRDefault="008F6727" w:rsidP="00C66A8E">
            <w:pPr>
              <w:jc w:val="both"/>
            </w:pPr>
            <w:r w:rsidRPr="00FF4CD6">
              <w:t>MEMORY</w:t>
            </w:r>
          </w:p>
        </w:tc>
      </w:tr>
      <w:tr w:rsidR="005C482F" w:rsidRPr="00FF4CD6" w14:paraId="15041A45" w14:textId="77777777" w:rsidTr="00817A8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490" w:type="dxa"/>
            <w:gridSpan w:val="2"/>
            <w:tcBorders>
              <w:right w:val="single" w:sz="4" w:space="0" w:color="auto"/>
            </w:tcBorders>
            <w:shd w:val="clear" w:color="auto" w:fill="F25952"/>
            <w:vAlign w:val="center"/>
          </w:tcPr>
          <w:p w14:paraId="56A863A8" w14:textId="77777777" w:rsidR="005C482F" w:rsidRPr="00FF4CD6" w:rsidRDefault="005C482F" w:rsidP="00C66A8E">
            <w:pPr>
              <w:jc w:val="both"/>
            </w:pPr>
            <w:r w:rsidRPr="00FF4CD6">
              <w:t>Champs</w:t>
            </w:r>
          </w:p>
        </w:tc>
      </w:tr>
      <w:tr w:rsidR="005C482F" w:rsidRPr="00FF4CD6" w14:paraId="1C74CE26" w14:textId="77777777" w:rsidTr="0087775D">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3AD5B84B" w14:textId="77777777" w:rsidR="005C482F" w:rsidRPr="00FF4CD6" w:rsidRDefault="008C6B73" w:rsidP="00C66A8E">
            <w:pPr>
              <w:jc w:val="both"/>
              <w:rPr>
                <w:b w:val="0"/>
                <w:color w:val="000000" w:themeColor="text1"/>
                <w:lang w:eastAsia="ja-JP"/>
              </w:rPr>
            </w:pPr>
            <w:proofErr w:type="gramStart"/>
            <w:r w:rsidRPr="00FF4CD6">
              <w:rPr>
                <w:bCs w:val="0"/>
                <w:color w:val="000000" w:themeColor="text1"/>
                <w:lang w:eastAsia="ja-JP"/>
              </w:rPr>
              <w:t>int</w:t>
            </w:r>
            <w:proofErr w:type="gramEnd"/>
            <w:r w:rsidRPr="00FF4CD6">
              <w:rPr>
                <w:bCs w:val="0"/>
                <w:color w:val="000000" w:themeColor="text1"/>
                <w:lang w:eastAsia="ja-JP"/>
              </w:rPr>
              <w:t xml:space="preserve"> [] L</w:t>
            </w:r>
          </w:p>
          <w:p w14:paraId="4BEF6287" w14:textId="70014085" w:rsidR="008C6B73" w:rsidRPr="00FF4CD6" w:rsidRDefault="008C6B73" w:rsidP="00C66A8E">
            <w:pPr>
              <w:jc w:val="both"/>
              <w:rPr>
                <w:b w:val="0"/>
                <w:color w:val="000000" w:themeColor="text1"/>
                <w:lang w:eastAsia="ja-JP"/>
              </w:rPr>
            </w:pPr>
            <w:proofErr w:type="gramStart"/>
            <w:r w:rsidRPr="00FF4CD6">
              <w:rPr>
                <w:bCs w:val="0"/>
                <w:color w:val="000000" w:themeColor="text1"/>
                <w:lang w:eastAsia="ja-JP"/>
              </w:rPr>
              <w:t>int</w:t>
            </w:r>
            <w:proofErr w:type="gramEnd"/>
            <w:r w:rsidRPr="00FF4CD6">
              <w:rPr>
                <w:bCs w:val="0"/>
                <w:color w:val="000000" w:themeColor="text1"/>
                <w:lang w:eastAsia="ja-JP"/>
              </w:rPr>
              <w:t xml:space="preserve"> [] E</w:t>
            </w:r>
          </w:p>
          <w:p w14:paraId="597094AB" w14:textId="63A82E26" w:rsidR="008C6B73" w:rsidRPr="00FF4CD6" w:rsidRDefault="008C6B73" w:rsidP="00C66A8E">
            <w:pPr>
              <w:jc w:val="both"/>
              <w:rPr>
                <w:color w:val="000000" w:themeColor="text1"/>
              </w:rPr>
            </w:pPr>
            <w:proofErr w:type="gramStart"/>
            <w:r w:rsidRPr="00FF4CD6">
              <w:rPr>
                <w:bCs w:val="0"/>
                <w:color w:val="000000" w:themeColor="text1"/>
                <w:lang w:eastAsia="ja-JP"/>
              </w:rPr>
              <w:t>int</w:t>
            </w:r>
            <w:proofErr w:type="gramEnd"/>
            <w:r w:rsidRPr="00FF4CD6">
              <w:rPr>
                <w:bCs w:val="0"/>
                <w:color w:val="000000" w:themeColor="text1"/>
                <w:lang w:eastAsia="ja-JP"/>
              </w:rPr>
              <w:t xml:space="preserve"> [] X</w:t>
            </w:r>
          </w:p>
        </w:tc>
        <w:tc>
          <w:tcPr>
            <w:tcW w:w="4245" w:type="dxa"/>
          </w:tcPr>
          <w:p w14:paraId="671D36F5" w14:textId="77777777" w:rsidR="00A868C3" w:rsidRPr="00FF4CD6" w:rsidRDefault="00474181"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 xml:space="preserve">Ces listes d’entiers sont toujours de la même taille, chaque </w:t>
            </w:r>
            <w:proofErr w:type="spellStart"/>
            <w:r w:rsidRPr="00FF4CD6">
              <w:rPr>
                <w:color w:val="000000" w:themeColor="text1"/>
              </w:rPr>
              <w:t>i-eme</w:t>
            </w:r>
            <w:proofErr w:type="spellEnd"/>
            <w:r w:rsidRPr="00FF4CD6">
              <w:rPr>
                <w:color w:val="000000" w:themeColor="text1"/>
              </w:rPr>
              <w:t xml:space="preserve"> case correspond </w:t>
            </w:r>
            <w:proofErr w:type="spellStart"/>
            <w:proofErr w:type="gramStart"/>
            <w:r w:rsidRPr="00FF4CD6">
              <w:rPr>
                <w:color w:val="000000" w:themeColor="text1"/>
              </w:rPr>
              <w:t>a</w:t>
            </w:r>
            <w:proofErr w:type="spellEnd"/>
            <w:proofErr w:type="gramEnd"/>
            <w:r w:rsidRPr="00FF4CD6">
              <w:rPr>
                <w:color w:val="000000" w:themeColor="text1"/>
              </w:rPr>
              <w:t xml:space="preserve"> la quantité de processus de type L/E/X dans le cas i, chaque cas correspond donc </w:t>
            </w:r>
            <w:proofErr w:type="spellStart"/>
            <w:r w:rsidRPr="00FF4CD6">
              <w:rPr>
                <w:color w:val="000000" w:themeColor="text1"/>
              </w:rPr>
              <w:t>a</w:t>
            </w:r>
            <w:proofErr w:type="spellEnd"/>
            <w:r w:rsidRPr="00FF4CD6">
              <w:rPr>
                <w:color w:val="000000" w:themeColor="text1"/>
              </w:rPr>
              <w:t xml:space="preserve"> un unique triplet. </w:t>
            </w:r>
          </w:p>
          <w:p w14:paraId="725F25CD" w14:textId="179CBB22" w:rsidR="005C482F" w:rsidRPr="00FF4CD6" w:rsidRDefault="00E62884"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I</w:t>
            </w:r>
            <w:r w:rsidR="00474181" w:rsidRPr="00FF4CD6">
              <w:rPr>
                <w:color w:val="000000" w:themeColor="text1"/>
              </w:rPr>
              <w:t>l n’y a pas de doublons.</w:t>
            </w:r>
          </w:p>
          <w:p w14:paraId="473A239B" w14:textId="77777777" w:rsidR="005C482F" w:rsidRPr="00FF4CD6" w:rsidRDefault="005C482F"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265262AE" w14:textId="77777777" w:rsidR="00BF430A" w:rsidRPr="00FF4CD6" w:rsidRDefault="00BF430A" w:rsidP="00C66A8E">
      <w:pPr>
        <w:jc w:val="both"/>
      </w:pPr>
    </w:p>
    <w:p w14:paraId="465E4FE9" w14:textId="77777777" w:rsidR="00BF430A" w:rsidRPr="00FF4CD6" w:rsidRDefault="00BF430A" w:rsidP="00C66A8E">
      <w:pPr>
        <w:jc w:val="both"/>
        <w:rPr>
          <w:color w:val="5F5F5F" w:themeColor="text2" w:themeTint="BF"/>
        </w:rPr>
      </w:pPr>
    </w:p>
    <w:p w14:paraId="6A10EFFF" w14:textId="70C2B190" w:rsidR="00212CDD" w:rsidRPr="00FF4CD6" w:rsidRDefault="004A34BE" w:rsidP="00C66A8E">
      <w:pPr>
        <w:jc w:val="both"/>
        <w:rPr>
          <w:color w:val="5F5F5F" w:themeColor="text2" w:themeTint="BF"/>
        </w:rPr>
      </w:pPr>
      <w:r w:rsidRPr="00FF4CD6">
        <w:rPr>
          <w:color w:val="5F5F5F" w:themeColor="text2" w:themeTint="BF"/>
        </w:rPr>
        <w:t>Cette classe permet</w:t>
      </w:r>
      <w:r w:rsidR="002840AF" w:rsidRPr="00FF4CD6">
        <w:rPr>
          <w:color w:val="5F5F5F" w:themeColor="text2" w:themeTint="BF"/>
        </w:rPr>
        <w:t>,</w:t>
      </w:r>
      <w:r w:rsidRPr="00FF4CD6">
        <w:rPr>
          <w:color w:val="5F5F5F" w:themeColor="text2" w:themeTint="BF"/>
        </w:rPr>
        <w:t xml:space="preserve"> </w:t>
      </w:r>
      <w:r w:rsidR="00215A6B" w:rsidRPr="00FF4CD6">
        <w:rPr>
          <w:color w:val="5F5F5F" w:themeColor="text2" w:themeTint="BF"/>
        </w:rPr>
        <w:t>plus tard dans la classe simulation</w:t>
      </w:r>
      <w:r w:rsidR="002840AF" w:rsidRPr="00FF4CD6">
        <w:rPr>
          <w:color w:val="5F5F5F" w:themeColor="text2" w:themeTint="BF"/>
        </w:rPr>
        <w:t xml:space="preserve">, </w:t>
      </w:r>
      <w:r w:rsidRPr="00FF4CD6">
        <w:rPr>
          <w:color w:val="5F5F5F" w:themeColor="text2" w:themeTint="BF"/>
        </w:rPr>
        <w:t>de répertorier plus facilement les différents cas</w:t>
      </w:r>
      <w:r w:rsidR="00215A6B" w:rsidRPr="00FF4CD6">
        <w:rPr>
          <w:color w:val="5F5F5F" w:themeColor="text2" w:themeTint="BF"/>
        </w:rPr>
        <w:t>, de section critiques, les résultats que on cherche avec le programme</w:t>
      </w:r>
      <w:r w:rsidRPr="00FF4CD6">
        <w:rPr>
          <w:color w:val="5F5F5F" w:themeColor="text2" w:themeTint="BF"/>
        </w:rPr>
        <w:t>.</w:t>
      </w:r>
    </w:p>
    <w:p w14:paraId="6C5D9C52" w14:textId="5E42F7DD" w:rsidR="00817A88" w:rsidRPr="00FF4CD6" w:rsidRDefault="00817A88" w:rsidP="00C66A8E">
      <w:pPr>
        <w:jc w:val="both"/>
      </w:pPr>
    </w:p>
    <w:p w14:paraId="4A2BBFB6" w14:textId="0B668E93" w:rsidR="00817A88" w:rsidRPr="00FF4CD6" w:rsidRDefault="00817A88" w:rsidP="00C66A8E">
      <w:pPr>
        <w:jc w:val="both"/>
      </w:pPr>
    </w:p>
    <w:p w14:paraId="78784EA1" w14:textId="3A6D5D4A" w:rsidR="00817A88" w:rsidRPr="00FF4CD6" w:rsidRDefault="00817A88" w:rsidP="00C66A8E">
      <w:pPr>
        <w:jc w:val="both"/>
      </w:pPr>
    </w:p>
    <w:p w14:paraId="10A0C1D1" w14:textId="023831EA" w:rsidR="00817A88" w:rsidRPr="00FF4CD6" w:rsidRDefault="00817A88" w:rsidP="00C66A8E">
      <w:pPr>
        <w:jc w:val="both"/>
      </w:pPr>
    </w:p>
    <w:p w14:paraId="40DFA052" w14:textId="5E163A1D" w:rsidR="00817A88" w:rsidRPr="00FF4CD6" w:rsidRDefault="00817A88" w:rsidP="00C66A8E">
      <w:pPr>
        <w:jc w:val="both"/>
      </w:pPr>
    </w:p>
    <w:p w14:paraId="15C05097" w14:textId="0DE07378" w:rsidR="00817A88" w:rsidRPr="00FF4CD6" w:rsidRDefault="00817A88" w:rsidP="00C66A8E">
      <w:pPr>
        <w:jc w:val="both"/>
      </w:pPr>
    </w:p>
    <w:p w14:paraId="76BA886D" w14:textId="6D10A286" w:rsidR="00817A88" w:rsidRPr="00FF4CD6" w:rsidRDefault="00817A88" w:rsidP="00C66A8E">
      <w:pPr>
        <w:jc w:val="both"/>
      </w:pPr>
    </w:p>
    <w:p w14:paraId="3237E24C" w14:textId="24F13B94" w:rsidR="00817A88" w:rsidRPr="00FF4CD6" w:rsidRDefault="00817A88" w:rsidP="00C66A8E">
      <w:pPr>
        <w:jc w:val="both"/>
      </w:pPr>
    </w:p>
    <w:p w14:paraId="5587588F" w14:textId="445D3DD7" w:rsidR="00817A88" w:rsidRPr="00FF4CD6" w:rsidRDefault="00817A88" w:rsidP="00C66A8E">
      <w:pPr>
        <w:jc w:val="both"/>
      </w:pPr>
    </w:p>
    <w:p w14:paraId="481A3D6B" w14:textId="31B30352" w:rsidR="00817A88" w:rsidRPr="00FF4CD6" w:rsidRDefault="00817A88" w:rsidP="00C66A8E">
      <w:pPr>
        <w:jc w:val="both"/>
      </w:pPr>
    </w:p>
    <w:p w14:paraId="3B932546" w14:textId="1709C905" w:rsidR="00817A88" w:rsidRPr="00FF4CD6" w:rsidRDefault="00817A88" w:rsidP="00C66A8E">
      <w:pPr>
        <w:jc w:val="both"/>
      </w:pPr>
    </w:p>
    <w:p w14:paraId="6D718F71" w14:textId="3898DEF5" w:rsidR="00817A88" w:rsidRPr="00FF4CD6" w:rsidRDefault="00817A88" w:rsidP="00C66A8E">
      <w:pPr>
        <w:jc w:val="both"/>
      </w:pPr>
    </w:p>
    <w:p w14:paraId="5BAE2F0D" w14:textId="444FDB97" w:rsidR="00817A88" w:rsidRPr="00FF4CD6" w:rsidRDefault="00817A88" w:rsidP="00C66A8E">
      <w:pPr>
        <w:jc w:val="both"/>
      </w:pPr>
    </w:p>
    <w:p w14:paraId="46A80FD7" w14:textId="387478BB" w:rsidR="00817A88" w:rsidRPr="00FF4CD6" w:rsidRDefault="00817A88" w:rsidP="00C66A8E">
      <w:pPr>
        <w:jc w:val="both"/>
        <w:rPr>
          <w:sz w:val="11"/>
        </w:rPr>
      </w:pPr>
    </w:p>
    <w:p w14:paraId="67487EAA" w14:textId="63302CB4" w:rsidR="00817A88" w:rsidRPr="00FF4CD6" w:rsidRDefault="00817A88" w:rsidP="00C66A8E">
      <w:pPr>
        <w:jc w:val="both"/>
      </w:pPr>
    </w:p>
    <w:p w14:paraId="4A2FD347" w14:textId="27C91520" w:rsidR="00817A88" w:rsidRPr="00FF4CD6" w:rsidRDefault="00817A88" w:rsidP="00C66A8E">
      <w:pPr>
        <w:jc w:val="both"/>
      </w:pPr>
    </w:p>
    <w:p w14:paraId="683C274B" w14:textId="66BC4AB3" w:rsidR="00817A88" w:rsidRPr="00FF4CD6" w:rsidRDefault="00817A88" w:rsidP="00C66A8E">
      <w:pPr>
        <w:jc w:val="both"/>
      </w:pPr>
    </w:p>
    <w:p w14:paraId="608AA8CA" w14:textId="427A3F93" w:rsidR="00817A88" w:rsidRPr="00FF4CD6" w:rsidRDefault="00817A88" w:rsidP="00C66A8E">
      <w:pPr>
        <w:jc w:val="both"/>
      </w:pPr>
    </w:p>
    <w:p w14:paraId="66E5BD59" w14:textId="169DDC19" w:rsidR="00817A88" w:rsidRPr="00FF4CD6" w:rsidRDefault="00817A88" w:rsidP="00C66A8E">
      <w:pPr>
        <w:jc w:val="both"/>
      </w:pPr>
    </w:p>
    <w:p w14:paraId="4111599D" w14:textId="51A7AE28" w:rsidR="00817A88" w:rsidRPr="00FF4CD6" w:rsidRDefault="00817A88" w:rsidP="00C66A8E">
      <w:pPr>
        <w:jc w:val="both"/>
      </w:pPr>
    </w:p>
    <w:p w14:paraId="28D1115F" w14:textId="77941F02" w:rsidR="00817A88" w:rsidRPr="00FF4CD6" w:rsidRDefault="00817A88" w:rsidP="00C66A8E">
      <w:pPr>
        <w:jc w:val="both"/>
      </w:pPr>
    </w:p>
    <w:p w14:paraId="4AB19D1F" w14:textId="1AE598E3" w:rsidR="00817A88" w:rsidRPr="00FF4CD6" w:rsidRDefault="00817A88" w:rsidP="00C66A8E">
      <w:pPr>
        <w:jc w:val="both"/>
      </w:pPr>
    </w:p>
    <w:p w14:paraId="75270225" w14:textId="10ED351F" w:rsidR="00817A88" w:rsidRDefault="00817A88" w:rsidP="00C66A8E">
      <w:pPr>
        <w:jc w:val="both"/>
      </w:pPr>
    </w:p>
    <w:p w14:paraId="771B9790" w14:textId="77777777" w:rsidR="0029642C" w:rsidRPr="00FF4CD6" w:rsidRDefault="0029642C" w:rsidP="00C66A8E">
      <w:pPr>
        <w:jc w:val="both"/>
      </w:pPr>
    </w:p>
    <w:p w14:paraId="77316199" w14:textId="6FB2B5E5" w:rsidR="00817A88" w:rsidRPr="00FF4CD6" w:rsidRDefault="00817A88" w:rsidP="00C66A8E">
      <w:pPr>
        <w:pStyle w:val="Sous-titre"/>
        <w:jc w:val="both"/>
      </w:pPr>
      <w:proofErr w:type="spellStart"/>
      <w:r w:rsidRPr="00FF4CD6">
        <w:lastRenderedPageBreak/>
        <w:t>Simulation.class</w:t>
      </w:r>
      <w:proofErr w:type="spellEnd"/>
    </w:p>
    <w:p w14:paraId="6D158392" w14:textId="6D655DA4" w:rsidR="00215A6B" w:rsidRPr="00FF4CD6" w:rsidRDefault="00215A6B" w:rsidP="00C66A8E">
      <w:pPr>
        <w:jc w:val="both"/>
      </w:pPr>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4245"/>
        <w:gridCol w:w="4245"/>
      </w:tblGrid>
      <w:tr w:rsidR="00215A6B" w:rsidRPr="00FF4CD6" w14:paraId="4129B934" w14:textId="77777777" w:rsidTr="0087775D">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gridSpan w:val="2"/>
            <w:tcBorders>
              <w:top w:val="single" w:sz="4" w:space="0" w:color="000000" w:themeColor="text1"/>
              <w:bottom w:val="single" w:sz="4" w:space="0" w:color="000000" w:themeColor="text1"/>
              <w:right w:val="single" w:sz="4" w:space="0" w:color="auto"/>
            </w:tcBorders>
            <w:vAlign w:val="center"/>
          </w:tcPr>
          <w:p w14:paraId="75E083B5" w14:textId="3E687A69" w:rsidR="00215A6B" w:rsidRPr="00FF4CD6" w:rsidRDefault="00215A6B" w:rsidP="00C66A8E">
            <w:pPr>
              <w:jc w:val="both"/>
            </w:pPr>
            <w:r w:rsidRPr="00FF4CD6">
              <w:t>SIMULATION</w:t>
            </w:r>
          </w:p>
        </w:tc>
      </w:tr>
      <w:tr w:rsidR="00215A6B" w:rsidRPr="00FF4CD6" w14:paraId="01B65CD5" w14:textId="77777777" w:rsidTr="00817A8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490" w:type="dxa"/>
            <w:gridSpan w:val="2"/>
            <w:tcBorders>
              <w:right w:val="single" w:sz="4" w:space="0" w:color="auto"/>
            </w:tcBorders>
            <w:shd w:val="clear" w:color="auto" w:fill="F25952"/>
            <w:vAlign w:val="center"/>
          </w:tcPr>
          <w:p w14:paraId="78B2E2DE" w14:textId="77777777" w:rsidR="00215A6B" w:rsidRPr="00FF4CD6" w:rsidRDefault="00215A6B" w:rsidP="00C66A8E">
            <w:pPr>
              <w:jc w:val="both"/>
            </w:pPr>
            <w:r w:rsidRPr="00FF4CD6">
              <w:t>Champs</w:t>
            </w:r>
          </w:p>
        </w:tc>
      </w:tr>
      <w:tr w:rsidR="00215A6B" w:rsidRPr="00FF4CD6" w14:paraId="246C0464" w14:textId="77777777" w:rsidTr="0087775D">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65790762" w14:textId="30616716" w:rsidR="00215A6B" w:rsidRPr="00FF4CD6" w:rsidRDefault="00EC7523" w:rsidP="00C66A8E">
            <w:pPr>
              <w:jc w:val="both"/>
              <w:rPr>
                <w:color w:val="000000" w:themeColor="text1"/>
              </w:rPr>
            </w:pPr>
            <w:r w:rsidRPr="00FF4CD6">
              <w:rPr>
                <w:bCs w:val="0"/>
                <w:color w:val="000000" w:themeColor="text1"/>
                <w:lang w:eastAsia="ja-JP"/>
              </w:rPr>
              <w:t xml:space="preserve">Memory </w:t>
            </w:r>
            <w:proofErr w:type="spellStart"/>
            <w:r w:rsidRPr="00FF4CD6">
              <w:rPr>
                <w:bCs w:val="0"/>
                <w:color w:val="000000" w:themeColor="text1"/>
                <w:lang w:eastAsia="ja-JP"/>
              </w:rPr>
              <w:t>memory</w:t>
            </w:r>
            <w:proofErr w:type="spellEnd"/>
          </w:p>
        </w:tc>
        <w:tc>
          <w:tcPr>
            <w:tcW w:w="4245" w:type="dxa"/>
          </w:tcPr>
          <w:p w14:paraId="4EADCAC9" w14:textId="770BFE5C" w:rsidR="00215A6B" w:rsidRPr="00FF4CD6" w:rsidRDefault="00EC7523"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 xml:space="preserve">Dans cet objet est répertorié </w:t>
            </w:r>
            <w:r w:rsidR="006033E9" w:rsidRPr="00FF4CD6">
              <w:rPr>
                <w:color w:val="000000" w:themeColor="text1"/>
              </w:rPr>
              <w:t>tous les cas possibles</w:t>
            </w:r>
            <w:r w:rsidRPr="00FF4CD6">
              <w:rPr>
                <w:color w:val="000000" w:themeColor="text1"/>
              </w:rPr>
              <w:t xml:space="preserve"> de processus en sections critiques.</w:t>
            </w:r>
          </w:p>
          <w:p w14:paraId="7C4955C3" w14:textId="77777777" w:rsidR="00215A6B" w:rsidRPr="00FF4CD6" w:rsidRDefault="00215A6B"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C7523" w:rsidRPr="00FF4CD6" w14:paraId="73183322" w14:textId="77777777" w:rsidTr="0087775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7BC68F8B" w14:textId="45A3B456" w:rsidR="00EC7523" w:rsidRPr="00FF4CD6" w:rsidRDefault="00EC7523" w:rsidP="00C66A8E">
            <w:pPr>
              <w:jc w:val="both"/>
              <w:rPr>
                <w:bCs w:val="0"/>
                <w:color w:val="000000" w:themeColor="text1"/>
                <w:lang w:eastAsia="ja-JP"/>
              </w:rPr>
            </w:pPr>
            <w:proofErr w:type="gramStart"/>
            <w:r w:rsidRPr="00FF4CD6">
              <w:rPr>
                <w:bCs w:val="0"/>
                <w:color w:val="000000" w:themeColor="text1"/>
                <w:lang w:eastAsia="ja-JP"/>
              </w:rPr>
              <w:t>long</w:t>
            </w:r>
            <w:proofErr w:type="gramEnd"/>
            <w:r w:rsidRPr="00FF4CD6">
              <w:rPr>
                <w:bCs w:val="0"/>
                <w:color w:val="000000" w:themeColor="text1"/>
                <w:lang w:eastAsia="ja-JP"/>
              </w:rPr>
              <w:t xml:space="preserve"> NINSTRU</w:t>
            </w:r>
          </w:p>
        </w:tc>
        <w:tc>
          <w:tcPr>
            <w:tcW w:w="4245" w:type="dxa"/>
          </w:tcPr>
          <w:p w14:paraId="0B7DC5C1" w14:textId="00437802" w:rsidR="00EC7523" w:rsidRPr="00FF4CD6" w:rsidRDefault="005F73AA" w:rsidP="00C66A8E">
            <w:pPr>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0FF4CD6">
              <w:rPr>
                <w:color w:val="000000" w:themeColor="text1"/>
              </w:rPr>
              <w:t>Cette variable</w:t>
            </w:r>
            <w:r w:rsidR="00EC7523" w:rsidRPr="00FF4CD6">
              <w:rPr>
                <w:color w:val="000000" w:themeColor="text1"/>
              </w:rPr>
              <w:t xml:space="preserve"> a une utilité pour le développeur, celle-ci lui permet de compt</w:t>
            </w:r>
            <w:r w:rsidRPr="00FF4CD6">
              <w:rPr>
                <w:color w:val="000000" w:themeColor="text1"/>
              </w:rPr>
              <w:t>e</w:t>
            </w:r>
            <w:r w:rsidR="00EC7523" w:rsidRPr="00FF4CD6">
              <w:rPr>
                <w:color w:val="000000" w:themeColor="text1"/>
              </w:rPr>
              <w:t xml:space="preserve"> le nombre d’instruction exécuté</w:t>
            </w:r>
            <w:r w:rsidRPr="00FF4CD6">
              <w:rPr>
                <w:color w:val="000000" w:themeColor="text1"/>
              </w:rPr>
              <w:t xml:space="preserve"> lors d’une simulation. Si un certain nombre prédictible en fonction des paramètres n’est pas atteint, c’est qu’il y a eu un problème.</w:t>
            </w:r>
          </w:p>
        </w:tc>
      </w:tr>
      <w:tr w:rsidR="00EC7523" w:rsidRPr="00FF4CD6" w14:paraId="2D192FEA" w14:textId="77777777" w:rsidTr="0087775D">
        <w:trPr>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0C33CD73" w14:textId="4E07ACF7" w:rsidR="00EC7523" w:rsidRPr="00FF4CD6" w:rsidRDefault="00EC7523" w:rsidP="00C66A8E">
            <w:pPr>
              <w:jc w:val="both"/>
              <w:rPr>
                <w:bCs w:val="0"/>
                <w:color w:val="000000" w:themeColor="text1"/>
                <w:lang w:eastAsia="ja-JP"/>
              </w:rPr>
            </w:pPr>
            <w:proofErr w:type="gramStart"/>
            <w:r w:rsidRPr="00FF4CD6">
              <w:rPr>
                <w:bCs w:val="0"/>
                <w:color w:val="000000" w:themeColor="text1"/>
                <w:lang w:eastAsia="ja-JP"/>
              </w:rPr>
              <w:t>int</w:t>
            </w:r>
            <w:proofErr w:type="gramEnd"/>
            <w:r w:rsidRPr="00FF4CD6">
              <w:rPr>
                <w:bCs w:val="0"/>
                <w:color w:val="000000" w:themeColor="text1"/>
                <w:lang w:eastAsia="ja-JP"/>
              </w:rPr>
              <w:t xml:space="preserve"> readyvidecompteur</w:t>
            </w:r>
          </w:p>
        </w:tc>
        <w:tc>
          <w:tcPr>
            <w:tcW w:w="4245" w:type="dxa"/>
          </w:tcPr>
          <w:p w14:paraId="3A5D6C86" w14:textId="4F3F54DD" w:rsidR="00EC7523" w:rsidRPr="00FF4CD6" w:rsidRDefault="000C6750" w:rsidP="00C66A8E">
            <w:pPr>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FF4CD6">
              <w:rPr>
                <w:color w:val="000000" w:themeColor="text1"/>
              </w:rPr>
              <w:t>L</w:t>
            </w:r>
            <w:r w:rsidR="00C61FA9" w:rsidRPr="00FF4CD6">
              <w:rPr>
                <w:color w:val="000000" w:themeColor="text1"/>
              </w:rPr>
              <w:t xml:space="preserve">e </w:t>
            </w:r>
            <w:r w:rsidR="002C7540" w:rsidRPr="00FF4CD6">
              <w:rPr>
                <w:color w:val="000000" w:themeColor="text1"/>
              </w:rPr>
              <w:t xml:space="preserve">nombre de simulation qui </w:t>
            </w:r>
            <w:r w:rsidR="006033E9" w:rsidRPr="00FF4CD6">
              <w:rPr>
                <w:color w:val="000000" w:themeColor="text1"/>
              </w:rPr>
              <w:t>échoue</w:t>
            </w:r>
          </w:p>
        </w:tc>
      </w:tr>
      <w:tr w:rsidR="000455DD" w:rsidRPr="00FF4CD6" w14:paraId="5BFC85E2" w14:textId="77777777" w:rsidTr="0087775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4245" w:type="dxa"/>
            <w:vAlign w:val="center"/>
          </w:tcPr>
          <w:p w14:paraId="47340DDE" w14:textId="77777777" w:rsidR="000455DD" w:rsidRPr="00FF4CD6" w:rsidRDefault="000455DD" w:rsidP="00C66A8E">
            <w:pPr>
              <w:jc w:val="both"/>
              <w:rPr>
                <w:color w:val="000000" w:themeColor="text1"/>
                <w:lang w:eastAsia="ja-JP"/>
              </w:rPr>
            </w:pPr>
          </w:p>
        </w:tc>
        <w:tc>
          <w:tcPr>
            <w:tcW w:w="4245" w:type="dxa"/>
          </w:tcPr>
          <w:p w14:paraId="3304D8C3" w14:textId="77777777" w:rsidR="000455DD" w:rsidRPr="00FF4CD6" w:rsidRDefault="000455DD" w:rsidP="00C66A8E">
            <w:pPr>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64C6421B" w14:textId="413E1515" w:rsidR="00215A6B" w:rsidRPr="00FF4CD6" w:rsidRDefault="00215A6B" w:rsidP="00C66A8E">
      <w:pPr>
        <w:jc w:val="both"/>
      </w:pPr>
    </w:p>
    <w:p w14:paraId="42AE18D3" w14:textId="7036088B" w:rsidR="005F73AA" w:rsidRPr="00FF4CD6" w:rsidRDefault="005F73AA" w:rsidP="00C66A8E">
      <w:pPr>
        <w:jc w:val="both"/>
        <w:rPr>
          <w:color w:val="5F5F5F" w:themeColor="text2" w:themeTint="BF"/>
        </w:rPr>
      </w:pPr>
      <w:r w:rsidRPr="00FF4CD6">
        <w:rPr>
          <w:color w:val="5F5F5F" w:themeColor="text2" w:themeTint="BF"/>
        </w:rPr>
        <w:t>Simulation est un objet dans lequel N simulation ont lieu et enregistre au fur et a mesure le processus en section critique.</w:t>
      </w:r>
      <w:r w:rsidR="00FE605D" w:rsidRPr="00FF4CD6">
        <w:rPr>
          <w:color w:val="5F5F5F" w:themeColor="text2" w:themeTint="BF"/>
        </w:rPr>
        <w:t xml:space="preserve"> </w:t>
      </w:r>
      <w:r w:rsidR="00DA3C38" w:rsidRPr="00FF4CD6">
        <w:rPr>
          <w:color w:val="5F5F5F" w:themeColor="text2" w:themeTint="BF"/>
        </w:rPr>
        <w:t>L</w:t>
      </w:r>
      <w:r w:rsidR="00FE605D" w:rsidRPr="00FF4CD6">
        <w:rPr>
          <w:color w:val="5F5F5F" w:themeColor="text2" w:themeTint="BF"/>
        </w:rPr>
        <w:t xml:space="preserve">e </w:t>
      </w:r>
      <w:r w:rsidR="00CC0BE7" w:rsidRPr="00FF4CD6">
        <w:rPr>
          <w:color w:val="5F5F5F" w:themeColor="text2" w:themeTint="BF"/>
        </w:rPr>
        <w:t>constructeur</w:t>
      </w:r>
      <w:r w:rsidR="00FE605D" w:rsidRPr="00FF4CD6">
        <w:rPr>
          <w:color w:val="5F5F5F" w:themeColor="text2" w:themeTint="BF"/>
        </w:rPr>
        <w:t xml:space="preserve"> de </w:t>
      </w:r>
      <w:r w:rsidR="001424E6" w:rsidRPr="00FF4CD6">
        <w:rPr>
          <w:color w:val="5F5F5F" w:themeColor="text2" w:themeTint="BF"/>
        </w:rPr>
        <w:t>Simulation</w:t>
      </w:r>
      <w:r w:rsidR="00FE605D" w:rsidRPr="00FF4CD6">
        <w:rPr>
          <w:color w:val="5F5F5F" w:themeColor="text2" w:themeTint="BF"/>
        </w:rPr>
        <w:t xml:space="preserve"> prend en argument un objet Lecture.</w:t>
      </w:r>
    </w:p>
    <w:p w14:paraId="0981E47B" w14:textId="77777777" w:rsidR="00BF1330" w:rsidRPr="00FF4CD6" w:rsidRDefault="00BF1330" w:rsidP="00C66A8E">
      <w:pPr>
        <w:jc w:val="both"/>
        <w:rPr>
          <w:color w:val="5F5F5F" w:themeColor="text2" w:themeTint="BF"/>
        </w:rPr>
      </w:pPr>
    </w:p>
    <w:p w14:paraId="05BB94DC" w14:textId="13F245BE" w:rsidR="005F73AA" w:rsidRPr="00FF4CD6" w:rsidRDefault="005F73AA" w:rsidP="00C66A8E">
      <w:pPr>
        <w:jc w:val="both"/>
        <w:rPr>
          <w:color w:val="5F5F5F" w:themeColor="text2" w:themeTint="BF"/>
        </w:rPr>
      </w:pPr>
      <w:r w:rsidRPr="00FF4CD6">
        <w:rPr>
          <w:color w:val="5F5F5F" w:themeColor="text2" w:themeTint="BF"/>
        </w:rPr>
        <w:t>Explication du déroulement d</w:t>
      </w:r>
      <w:r w:rsidR="00BF1330" w:rsidRPr="00FF4CD6">
        <w:rPr>
          <w:color w:val="5F5F5F" w:themeColor="text2" w:themeTint="BF"/>
        </w:rPr>
        <w:t>’une</w:t>
      </w:r>
      <w:r w:rsidRPr="00FF4CD6">
        <w:rPr>
          <w:color w:val="5F5F5F" w:themeColor="text2" w:themeTint="BF"/>
        </w:rPr>
        <w:t xml:space="preserve"> simulation</w:t>
      </w:r>
      <w:r w:rsidR="00E11044" w:rsidRPr="00FF4CD6">
        <w:rPr>
          <w:color w:val="5F5F5F" w:themeColor="text2" w:themeTint="BF"/>
        </w:rPr>
        <w:t xml:space="preserve"> </w:t>
      </w:r>
      <w:r w:rsidR="000406D1" w:rsidRPr="00FF4CD6">
        <w:rPr>
          <w:color w:val="5F5F5F" w:themeColor="text2" w:themeTint="BF"/>
        </w:rPr>
        <w:t>type</w:t>
      </w:r>
      <w:r w:rsidRPr="00FF4CD6">
        <w:rPr>
          <w:color w:val="5F5F5F" w:themeColor="text2" w:themeTint="BF"/>
        </w:rPr>
        <w:t xml:space="preserve"> (non exhaustif) :</w:t>
      </w:r>
    </w:p>
    <w:p w14:paraId="506A5361" w14:textId="77777777" w:rsidR="00F67739" w:rsidRPr="00FF4CD6" w:rsidRDefault="00F67739" w:rsidP="00C66A8E">
      <w:pPr>
        <w:jc w:val="both"/>
        <w:rPr>
          <w:color w:val="5F5F5F" w:themeColor="text2" w:themeTint="BF"/>
        </w:rPr>
      </w:pPr>
    </w:p>
    <w:p w14:paraId="09FCD201" w14:textId="02065DBC" w:rsidR="005F73AA" w:rsidRPr="00FF4CD6" w:rsidRDefault="0000261E" w:rsidP="00C66A8E">
      <w:pPr>
        <w:pStyle w:val="Paragraphedeliste"/>
        <w:numPr>
          <w:ilvl w:val="0"/>
          <w:numId w:val="28"/>
        </w:numPr>
        <w:jc w:val="both"/>
        <w:rPr>
          <w:color w:val="5F5F5F" w:themeColor="text2" w:themeTint="BF"/>
        </w:rPr>
      </w:pPr>
      <w:r w:rsidRPr="00FF4CD6">
        <w:rPr>
          <w:color w:val="5F5F5F" w:themeColor="text2" w:themeTint="BF"/>
        </w:rPr>
        <w:t xml:space="preserve">Le programme fait N fois le </w:t>
      </w:r>
      <w:r w:rsidR="006E591A" w:rsidRPr="00FF4CD6">
        <w:rPr>
          <w:color w:val="5F5F5F" w:themeColor="text2" w:themeTint="BF"/>
        </w:rPr>
        <w:t>procédé</w:t>
      </w:r>
      <w:r w:rsidRPr="00FF4CD6">
        <w:rPr>
          <w:color w:val="5F5F5F" w:themeColor="text2" w:themeTint="BF"/>
        </w:rPr>
        <w:t xml:space="preserve"> suivant :</w:t>
      </w:r>
    </w:p>
    <w:p w14:paraId="564AA29B" w14:textId="250E63B1" w:rsidR="006E591A" w:rsidRPr="00FF4CD6" w:rsidRDefault="00A34F31" w:rsidP="00C66A8E">
      <w:pPr>
        <w:pStyle w:val="Paragraphedeliste"/>
        <w:numPr>
          <w:ilvl w:val="1"/>
          <w:numId w:val="28"/>
        </w:numPr>
        <w:jc w:val="both"/>
        <w:rPr>
          <w:color w:val="5F5F5F" w:themeColor="text2" w:themeTint="BF"/>
        </w:rPr>
      </w:pPr>
      <w:r w:rsidRPr="00FF4CD6">
        <w:rPr>
          <w:color w:val="5F5F5F" w:themeColor="text2" w:themeTint="BF"/>
        </w:rPr>
        <w:t xml:space="preserve">A </w:t>
      </w:r>
      <w:r w:rsidR="002D0D30" w:rsidRPr="00FF4CD6">
        <w:rPr>
          <w:color w:val="5F5F5F" w:themeColor="text2" w:themeTint="BF"/>
        </w:rPr>
        <w:t>partir d</w:t>
      </w:r>
      <w:r w:rsidRPr="00FF4CD6">
        <w:rPr>
          <w:color w:val="5F5F5F" w:themeColor="text2" w:themeTint="BF"/>
        </w:rPr>
        <w:t>e la</w:t>
      </w:r>
      <w:r w:rsidR="002D0D30" w:rsidRPr="00FF4CD6">
        <w:rPr>
          <w:color w:val="5F5F5F" w:themeColor="text2" w:themeTint="BF"/>
        </w:rPr>
        <w:t xml:space="preserve"> liste de</w:t>
      </w:r>
      <w:r w:rsidRPr="00FF4CD6">
        <w:rPr>
          <w:color w:val="5F5F5F" w:themeColor="text2" w:themeTint="BF"/>
        </w:rPr>
        <w:t xml:space="preserve">s </w:t>
      </w:r>
      <w:r w:rsidR="002D0D30" w:rsidRPr="00FF4CD6">
        <w:rPr>
          <w:color w:val="5F5F5F" w:themeColor="text2" w:themeTint="BF"/>
        </w:rPr>
        <w:t xml:space="preserve">processus prêt </w:t>
      </w:r>
      <w:r w:rsidR="009953DE" w:rsidRPr="00FF4CD6">
        <w:rPr>
          <w:color w:val="5F5F5F" w:themeColor="text2" w:themeTint="BF"/>
        </w:rPr>
        <w:t>à</w:t>
      </w:r>
      <w:r w:rsidR="002D0D30" w:rsidRPr="00FF4CD6">
        <w:rPr>
          <w:color w:val="5F5F5F" w:themeColor="text2" w:themeTint="BF"/>
        </w:rPr>
        <w:t xml:space="preserve"> </w:t>
      </w:r>
      <w:r w:rsidR="009953DE" w:rsidRPr="00FF4CD6">
        <w:rPr>
          <w:color w:val="5F5F5F" w:themeColor="text2" w:themeTint="BF"/>
        </w:rPr>
        <w:t>être</w:t>
      </w:r>
      <w:r w:rsidR="002D0D30" w:rsidRPr="00FF4CD6">
        <w:rPr>
          <w:color w:val="5F5F5F" w:themeColor="text2" w:themeTint="BF"/>
        </w:rPr>
        <w:t xml:space="preserve"> exécuté, le programme </w:t>
      </w:r>
      <w:r w:rsidR="002D0D30" w:rsidRPr="00FF4CD6">
        <w:rPr>
          <w:b/>
          <w:color w:val="5F5F5F" w:themeColor="text2" w:themeTint="BF"/>
        </w:rPr>
        <w:t>choisit aléatoirement</w:t>
      </w:r>
      <w:r w:rsidR="002D0D30" w:rsidRPr="00FF4CD6">
        <w:rPr>
          <w:color w:val="5F5F5F" w:themeColor="text2" w:themeTint="BF"/>
        </w:rPr>
        <w:t xml:space="preserve"> l’un d’entre eux, celui-ci est exécuté</w:t>
      </w:r>
      <w:r w:rsidR="006E591A" w:rsidRPr="00FF4CD6">
        <w:rPr>
          <w:color w:val="5F5F5F" w:themeColor="text2" w:themeTint="BF"/>
        </w:rPr>
        <w:t xml:space="preserve"> </w:t>
      </w:r>
      <w:r w:rsidRPr="00FF4CD6">
        <w:rPr>
          <w:color w:val="5F5F5F" w:themeColor="text2" w:themeTint="BF"/>
        </w:rPr>
        <w:t>après avoir été</w:t>
      </w:r>
      <w:r w:rsidR="006E591A" w:rsidRPr="00FF4CD6">
        <w:rPr>
          <w:color w:val="5F5F5F" w:themeColor="text2" w:themeTint="BF"/>
        </w:rPr>
        <w:t xml:space="preserve"> retiré des processus prêt</w:t>
      </w:r>
      <w:r w:rsidR="009953DE" w:rsidRPr="00FF4CD6">
        <w:rPr>
          <w:color w:val="5F5F5F" w:themeColor="text2" w:themeTint="BF"/>
        </w:rPr>
        <w:t>s</w:t>
      </w:r>
      <w:r w:rsidR="002D0D30" w:rsidRPr="00FF4CD6">
        <w:rPr>
          <w:color w:val="5F5F5F" w:themeColor="text2" w:themeTint="BF"/>
        </w:rPr>
        <w:t xml:space="preserve">. </w:t>
      </w:r>
    </w:p>
    <w:p w14:paraId="11FFAC50" w14:textId="637254B3" w:rsidR="002D0D30" w:rsidRPr="00FF4CD6" w:rsidRDefault="002D0D30" w:rsidP="00C66A8E">
      <w:pPr>
        <w:pStyle w:val="Paragraphedeliste"/>
        <w:numPr>
          <w:ilvl w:val="2"/>
          <w:numId w:val="28"/>
        </w:numPr>
        <w:jc w:val="both"/>
        <w:rPr>
          <w:color w:val="5F5F5F" w:themeColor="text2" w:themeTint="BF"/>
        </w:rPr>
      </w:pPr>
      <w:r w:rsidRPr="00FF4CD6">
        <w:rPr>
          <w:color w:val="5F5F5F" w:themeColor="text2" w:themeTint="BF"/>
        </w:rPr>
        <w:t xml:space="preserve">Une exécution consiste, </w:t>
      </w:r>
      <w:r w:rsidR="0000261E" w:rsidRPr="00FF4CD6">
        <w:rPr>
          <w:color w:val="5F5F5F" w:themeColor="text2" w:themeTint="BF"/>
        </w:rPr>
        <w:t>à</w:t>
      </w:r>
      <w:r w:rsidRPr="00FF4CD6">
        <w:rPr>
          <w:color w:val="5F5F5F" w:themeColor="text2" w:themeTint="BF"/>
        </w:rPr>
        <w:t xml:space="preserve"> réaliser entre 1 et 5 instructions (aléatoirement)</w:t>
      </w:r>
    </w:p>
    <w:p w14:paraId="6DFD67F5" w14:textId="1F482933" w:rsidR="006E591A" w:rsidRPr="00FF4CD6" w:rsidRDefault="006E591A" w:rsidP="00C66A8E">
      <w:pPr>
        <w:pStyle w:val="Paragraphedeliste"/>
        <w:numPr>
          <w:ilvl w:val="3"/>
          <w:numId w:val="28"/>
        </w:numPr>
        <w:jc w:val="both"/>
        <w:rPr>
          <w:color w:val="5F5F5F" w:themeColor="text2" w:themeTint="BF"/>
        </w:rPr>
      </w:pPr>
      <w:r w:rsidRPr="00FF4CD6">
        <w:rPr>
          <w:color w:val="5F5F5F" w:themeColor="text2" w:themeTint="BF"/>
        </w:rPr>
        <w:t xml:space="preserve">Si la prochaine instruction a réalisé est de type P(X), on regarde le compteur du </w:t>
      </w:r>
      <w:r w:rsidR="009953DE" w:rsidRPr="00FF4CD6">
        <w:rPr>
          <w:color w:val="5F5F5F" w:themeColor="text2" w:themeTint="BF"/>
        </w:rPr>
        <w:t>sémaphore</w:t>
      </w:r>
      <w:r w:rsidRPr="00FF4CD6">
        <w:rPr>
          <w:color w:val="5F5F5F" w:themeColor="text2" w:themeTint="BF"/>
        </w:rPr>
        <w:t xml:space="preserve">, </w:t>
      </w:r>
      <w:r w:rsidR="009953DE" w:rsidRPr="00FF4CD6">
        <w:rPr>
          <w:color w:val="5F5F5F" w:themeColor="text2" w:themeTint="BF"/>
        </w:rPr>
        <w:t>s’il</w:t>
      </w:r>
      <w:r w:rsidRPr="00FF4CD6">
        <w:rPr>
          <w:color w:val="5F5F5F" w:themeColor="text2" w:themeTint="BF"/>
        </w:rPr>
        <w:t xml:space="preserve"> est </w:t>
      </w:r>
      <w:r w:rsidR="009953DE" w:rsidRPr="00FF4CD6">
        <w:rPr>
          <w:color w:val="5F5F5F" w:themeColor="text2" w:themeTint="BF"/>
        </w:rPr>
        <w:t>à</w:t>
      </w:r>
      <w:r w:rsidRPr="00FF4CD6">
        <w:rPr>
          <w:color w:val="5F5F5F" w:themeColor="text2" w:themeTint="BF"/>
        </w:rPr>
        <w:t xml:space="preserve"> z</w:t>
      </w:r>
      <w:r w:rsidR="009953DE" w:rsidRPr="00FF4CD6">
        <w:rPr>
          <w:color w:val="5F5F5F" w:themeColor="text2" w:themeTint="BF"/>
        </w:rPr>
        <w:t>é</w:t>
      </w:r>
      <w:r w:rsidRPr="00FF4CD6">
        <w:rPr>
          <w:color w:val="5F5F5F" w:themeColor="text2" w:themeTint="BF"/>
        </w:rPr>
        <w:t>ro, le processus est replacé dans la liste des processus bloqués, cette liste se trouve dans l’objet SemaphoreObject correspondant</w:t>
      </w:r>
      <w:r w:rsidR="009953DE" w:rsidRPr="00FF4CD6">
        <w:rPr>
          <w:color w:val="5F5F5F" w:themeColor="text2" w:themeTint="BF"/>
        </w:rPr>
        <w:t> ; l’</w:t>
      </w:r>
      <w:r w:rsidR="00E11044" w:rsidRPr="00FF4CD6">
        <w:rPr>
          <w:color w:val="5F5F5F" w:themeColor="text2" w:themeTint="BF"/>
        </w:rPr>
        <w:t>exécution</w:t>
      </w:r>
      <w:r w:rsidR="009953DE" w:rsidRPr="00FF4CD6">
        <w:rPr>
          <w:color w:val="5F5F5F" w:themeColor="text2" w:themeTint="BF"/>
        </w:rPr>
        <w:t xml:space="preserve"> du pro</w:t>
      </w:r>
      <w:r w:rsidR="00E11044" w:rsidRPr="00FF4CD6">
        <w:rPr>
          <w:color w:val="5F5F5F" w:themeColor="text2" w:themeTint="BF"/>
        </w:rPr>
        <w:t>cess</w:t>
      </w:r>
      <w:r w:rsidR="009953DE" w:rsidRPr="00FF4CD6">
        <w:rPr>
          <w:color w:val="5F5F5F" w:themeColor="text2" w:themeTint="BF"/>
        </w:rPr>
        <w:t>us s’</w:t>
      </w:r>
      <w:r w:rsidR="00E11044" w:rsidRPr="00FF4CD6">
        <w:rPr>
          <w:color w:val="5F5F5F" w:themeColor="text2" w:themeTint="BF"/>
        </w:rPr>
        <w:t>interrompt</w:t>
      </w:r>
      <w:r w:rsidRPr="00FF4CD6">
        <w:rPr>
          <w:color w:val="5F5F5F" w:themeColor="text2" w:themeTint="BF"/>
        </w:rPr>
        <w:t xml:space="preserve">. Sinon on décrémente le compteur du </w:t>
      </w:r>
      <w:r w:rsidR="000F421B" w:rsidRPr="00FF4CD6">
        <w:rPr>
          <w:color w:val="5F5F5F" w:themeColor="text2" w:themeTint="BF"/>
        </w:rPr>
        <w:t>sémaphore</w:t>
      </w:r>
      <w:r w:rsidRPr="00FF4CD6">
        <w:rPr>
          <w:color w:val="5F5F5F" w:themeColor="text2" w:themeTint="BF"/>
        </w:rPr>
        <w:t>.</w:t>
      </w:r>
    </w:p>
    <w:p w14:paraId="7B64C4FD" w14:textId="1D828AF4" w:rsidR="000F421B" w:rsidRPr="00FF4CD6" w:rsidRDefault="006E591A" w:rsidP="00C66A8E">
      <w:pPr>
        <w:pStyle w:val="Paragraphedeliste"/>
        <w:numPr>
          <w:ilvl w:val="3"/>
          <w:numId w:val="28"/>
        </w:numPr>
        <w:jc w:val="both"/>
        <w:rPr>
          <w:color w:val="5F5F5F" w:themeColor="text2" w:themeTint="BF"/>
        </w:rPr>
      </w:pPr>
      <w:r w:rsidRPr="00FF4CD6">
        <w:rPr>
          <w:color w:val="5F5F5F" w:themeColor="text2" w:themeTint="BF"/>
        </w:rPr>
        <w:lastRenderedPageBreak/>
        <w:t>Si la prochaine instruction a réalisé est de type V(X), on regarde la taille de la liste des processus des bloqués du sémaphore X. Si elle n’est pas à zéro, un processus choisis aléatoirement est retiré de la liste et est remis dans la liste des processus prêt.</w:t>
      </w:r>
      <w:r w:rsidR="000F421B" w:rsidRPr="00FF4CD6">
        <w:rPr>
          <w:color w:val="5F5F5F" w:themeColor="text2" w:themeTint="BF"/>
        </w:rPr>
        <w:t xml:space="preserve"> Sinon on incrémente le compteur du sémaphore.</w:t>
      </w:r>
    </w:p>
    <w:p w14:paraId="6736ED64" w14:textId="0DA73424" w:rsidR="005F73AA" w:rsidRPr="00FF4CD6" w:rsidRDefault="000F421B" w:rsidP="00C66A8E">
      <w:pPr>
        <w:pStyle w:val="Paragraphedeliste"/>
        <w:numPr>
          <w:ilvl w:val="3"/>
          <w:numId w:val="28"/>
        </w:numPr>
        <w:jc w:val="both"/>
        <w:rPr>
          <w:color w:val="5F5F5F" w:themeColor="text2" w:themeTint="BF"/>
        </w:rPr>
      </w:pPr>
      <w:r w:rsidRPr="00FF4CD6">
        <w:rPr>
          <w:color w:val="5F5F5F" w:themeColor="text2" w:themeTint="BF"/>
        </w:rPr>
        <w:t xml:space="preserve">Si la prochaine instruction est une instruction de type </w:t>
      </w:r>
      <w:r w:rsidR="009953DE" w:rsidRPr="00FF4CD6">
        <w:rPr>
          <w:color w:val="5F5F5F" w:themeColor="text2" w:themeTint="BF"/>
        </w:rPr>
        <w:t>Section, rien de particulier</w:t>
      </w:r>
      <w:r w:rsidR="00A34F31" w:rsidRPr="00FF4CD6">
        <w:rPr>
          <w:color w:val="5F5F5F" w:themeColor="text2" w:themeTint="BF"/>
        </w:rPr>
        <w:t>.</w:t>
      </w:r>
    </w:p>
    <w:p w14:paraId="6287FA14" w14:textId="759991CF" w:rsidR="00A34F31" w:rsidRPr="00FF4CD6" w:rsidRDefault="00A34F31" w:rsidP="00C66A8E">
      <w:pPr>
        <w:pStyle w:val="Paragraphedeliste"/>
        <w:numPr>
          <w:ilvl w:val="3"/>
          <w:numId w:val="28"/>
        </w:numPr>
        <w:jc w:val="both"/>
        <w:rPr>
          <w:color w:val="5F5F5F" w:themeColor="text2" w:themeTint="BF"/>
        </w:rPr>
      </w:pPr>
      <w:r w:rsidRPr="00FF4CD6">
        <w:rPr>
          <w:color w:val="5F5F5F" w:themeColor="text2" w:themeTint="BF"/>
        </w:rPr>
        <w:t xml:space="preserve">Si la prochaine instruction est </w:t>
      </w:r>
      <w:proofErr w:type="spellStart"/>
      <w:r w:rsidRPr="00FF4CD6">
        <w:rPr>
          <w:color w:val="5F5F5F" w:themeColor="text2" w:themeTint="BF"/>
        </w:rPr>
        <w:t>null</w:t>
      </w:r>
      <w:proofErr w:type="spellEnd"/>
      <w:r w:rsidRPr="00FF4CD6">
        <w:rPr>
          <w:color w:val="5F5F5F" w:themeColor="text2" w:themeTint="BF"/>
        </w:rPr>
        <w:t xml:space="preserve"> (</w:t>
      </w:r>
      <w:proofErr w:type="spellStart"/>
      <w:r w:rsidRPr="00FF4CD6">
        <w:rPr>
          <w:color w:val="5F5F5F" w:themeColor="text2" w:themeTint="BF"/>
        </w:rPr>
        <w:t>ie</w:t>
      </w:r>
      <w:proofErr w:type="spellEnd"/>
      <w:r w:rsidRPr="00FF4CD6">
        <w:rPr>
          <w:color w:val="5F5F5F" w:themeColor="text2" w:themeTint="BF"/>
        </w:rPr>
        <w:t xml:space="preserve"> fin de liste </w:t>
      </w:r>
      <w:r w:rsidR="00EA289A" w:rsidRPr="00FF4CD6">
        <w:rPr>
          <w:color w:val="5F5F5F" w:themeColor="text2" w:themeTint="BF"/>
        </w:rPr>
        <w:t>chainée</w:t>
      </w:r>
      <w:r w:rsidRPr="00FF4CD6">
        <w:rPr>
          <w:color w:val="5F5F5F" w:themeColor="text2" w:themeTint="BF"/>
        </w:rPr>
        <w:t>)</w:t>
      </w:r>
      <w:r w:rsidR="00C97346" w:rsidRPr="00FF4CD6">
        <w:rPr>
          <w:color w:val="5F5F5F" w:themeColor="text2" w:themeTint="BF"/>
        </w:rPr>
        <w:t xml:space="preserve"> le processus a fini son </w:t>
      </w:r>
      <w:r w:rsidR="00EA289A" w:rsidRPr="00FF4CD6">
        <w:rPr>
          <w:color w:val="5F5F5F" w:themeColor="text2" w:themeTint="BF"/>
        </w:rPr>
        <w:t>exécution</w:t>
      </w:r>
      <w:r w:rsidR="00C97346" w:rsidRPr="00FF4CD6">
        <w:rPr>
          <w:color w:val="5F5F5F" w:themeColor="text2" w:themeTint="BF"/>
        </w:rPr>
        <w:t>.</w:t>
      </w:r>
    </w:p>
    <w:p w14:paraId="7A8AAA52" w14:textId="1289CCEE" w:rsidR="009953DE" w:rsidRPr="00FF4CD6" w:rsidRDefault="00E11044" w:rsidP="00C66A8E">
      <w:pPr>
        <w:pStyle w:val="Paragraphedeliste"/>
        <w:numPr>
          <w:ilvl w:val="2"/>
          <w:numId w:val="28"/>
        </w:numPr>
        <w:jc w:val="both"/>
        <w:rPr>
          <w:color w:val="5F5F5F" w:themeColor="text2" w:themeTint="BF"/>
        </w:rPr>
      </w:pPr>
      <w:r w:rsidRPr="00FF4CD6">
        <w:rPr>
          <w:color w:val="5F5F5F" w:themeColor="text2" w:themeTint="BF"/>
        </w:rPr>
        <w:t>Après</w:t>
      </w:r>
      <w:r w:rsidR="009953DE" w:rsidRPr="00FF4CD6">
        <w:rPr>
          <w:color w:val="5F5F5F" w:themeColor="text2" w:themeTint="BF"/>
        </w:rPr>
        <w:t xml:space="preserve"> </w:t>
      </w:r>
      <w:r w:rsidRPr="00FF4CD6">
        <w:rPr>
          <w:color w:val="5F5F5F" w:themeColor="text2" w:themeTint="BF"/>
        </w:rPr>
        <w:t>les instructions réalisées</w:t>
      </w:r>
      <w:r w:rsidR="009953DE" w:rsidRPr="00FF4CD6">
        <w:rPr>
          <w:color w:val="5F5F5F" w:themeColor="text2" w:themeTint="BF"/>
        </w:rPr>
        <w:t xml:space="preserve">, le processus est remis dans la </w:t>
      </w:r>
      <w:r w:rsidRPr="00FF4CD6">
        <w:rPr>
          <w:color w:val="5F5F5F" w:themeColor="text2" w:themeTint="BF"/>
        </w:rPr>
        <w:t>liste</w:t>
      </w:r>
      <w:r w:rsidR="009953DE" w:rsidRPr="00FF4CD6">
        <w:rPr>
          <w:color w:val="5F5F5F" w:themeColor="text2" w:themeTint="BF"/>
        </w:rPr>
        <w:t xml:space="preserve"> des processus prêts, excepté s’il a été bloqué</w:t>
      </w:r>
      <w:r w:rsidR="00C97346" w:rsidRPr="00FF4CD6">
        <w:rPr>
          <w:color w:val="5F5F5F" w:themeColor="text2" w:themeTint="BF"/>
        </w:rPr>
        <w:t xml:space="preserve"> ou </w:t>
      </w:r>
      <w:r w:rsidR="00EA289A" w:rsidRPr="00FF4CD6">
        <w:rPr>
          <w:color w:val="5F5F5F" w:themeColor="text2" w:themeTint="BF"/>
        </w:rPr>
        <w:t>qu’il</w:t>
      </w:r>
      <w:r w:rsidR="00C97346" w:rsidRPr="00FF4CD6">
        <w:rPr>
          <w:color w:val="5F5F5F" w:themeColor="text2" w:themeTint="BF"/>
        </w:rPr>
        <w:t xml:space="preserve"> a fini son </w:t>
      </w:r>
      <w:r w:rsidR="00EA289A" w:rsidRPr="00FF4CD6">
        <w:rPr>
          <w:color w:val="5F5F5F" w:themeColor="text2" w:themeTint="BF"/>
        </w:rPr>
        <w:t>exécution</w:t>
      </w:r>
      <w:r w:rsidR="009953DE" w:rsidRPr="00FF4CD6">
        <w:rPr>
          <w:color w:val="5F5F5F" w:themeColor="text2" w:themeTint="BF"/>
        </w:rPr>
        <w:t>.</w:t>
      </w:r>
    </w:p>
    <w:p w14:paraId="32F1616C" w14:textId="3413568B" w:rsidR="00E11044" w:rsidRPr="00FF4CD6" w:rsidRDefault="00E11044" w:rsidP="00C66A8E">
      <w:pPr>
        <w:pStyle w:val="Paragraphedeliste"/>
        <w:numPr>
          <w:ilvl w:val="2"/>
          <w:numId w:val="28"/>
        </w:numPr>
        <w:jc w:val="both"/>
        <w:rPr>
          <w:color w:val="5F5F5F" w:themeColor="text2" w:themeTint="BF"/>
        </w:rPr>
      </w:pPr>
      <w:r w:rsidRPr="00FF4CD6">
        <w:rPr>
          <w:color w:val="5F5F5F" w:themeColor="text2" w:themeTint="BF"/>
        </w:rPr>
        <w:t>On compte</w:t>
      </w:r>
      <w:r w:rsidRPr="00FF4CD6">
        <w:rPr>
          <w:b/>
          <w:color w:val="5F5F5F" w:themeColor="text2" w:themeTint="BF"/>
        </w:rPr>
        <w:t xml:space="preserve"> le nombre de processus de chaque type</w:t>
      </w:r>
      <w:r w:rsidRPr="00FF4CD6">
        <w:rPr>
          <w:color w:val="5F5F5F" w:themeColor="text2" w:themeTint="BF"/>
        </w:rPr>
        <w:t xml:space="preserve"> en section critique, et on l’ajoute a l’objet memory s</w:t>
      </w:r>
      <w:r w:rsidR="00924449" w:rsidRPr="00FF4CD6">
        <w:rPr>
          <w:color w:val="5F5F5F" w:themeColor="text2" w:themeTint="BF"/>
        </w:rPr>
        <w:t>’</w:t>
      </w:r>
      <w:r w:rsidRPr="00FF4CD6">
        <w:rPr>
          <w:color w:val="5F5F5F" w:themeColor="text2" w:themeTint="BF"/>
        </w:rPr>
        <w:t>il n’est pas déjà dedans.</w:t>
      </w:r>
    </w:p>
    <w:p w14:paraId="64EBD2C8" w14:textId="163C6432" w:rsidR="00A34F31" w:rsidRPr="00FF4CD6" w:rsidRDefault="00A34F31" w:rsidP="00C66A8E">
      <w:pPr>
        <w:pStyle w:val="Paragraphedeliste"/>
        <w:numPr>
          <w:ilvl w:val="1"/>
          <w:numId w:val="28"/>
        </w:numPr>
        <w:jc w:val="both"/>
        <w:rPr>
          <w:color w:val="5F5F5F" w:themeColor="text2" w:themeTint="BF"/>
        </w:rPr>
      </w:pPr>
      <w:r w:rsidRPr="00FF4CD6">
        <w:rPr>
          <w:color w:val="5F5F5F" w:themeColor="text2" w:themeTint="BF"/>
        </w:rPr>
        <w:t xml:space="preserve">Tant que tous les processus n’ont </w:t>
      </w:r>
      <w:r w:rsidRPr="00FF4CD6">
        <w:rPr>
          <w:b/>
          <w:color w:val="5F5F5F" w:themeColor="text2" w:themeTint="BF"/>
        </w:rPr>
        <w:t xml:space="preserve">pas terminé leurs </w:t>
      </w:r>
      <w:r w:rsidR="00EA289A" w:rsidRPr="00FF4CD6">
        <w:rPr>
          <w:b/>
          <w:color w:val="5F5F5F" w:themeColor="text2" w:themeTint="BF"/>
        </w:rPr>
        <w:t>exécution</w:t>
      </w:r>
      <w:r w:rsidRPr="00FF4CD6">
        <w:rPr>
          <w:color w:val="5F5F5F" w:themeColor="text2" w:themeTint="BF"/>
        </w:rPr>
        <w:t xml:space="preserve"> (</w:t>
      </w:r>
      <w:proofErr w:type="spellStart"/>
      <w:r w:rsidRPr="00FF4CD6">
        <w:rPr>
          <w:color w:val="5F5F5F" w:themeColor="text2" w:themeTint="BF"/>
        </w:rPr>
        <w:t>ie</w:t>
      </w:r>
      <w:proofErr w:type="spellEnd"/>
      <w:r w:rsidRPr="00FF4CD6">
        <w:rPr>
          <w:color w:val="5F5F5F" w:themeColor="text2" w:themeTint="BF"/>
        </w:rPr>
        <w:t xml:space="preserve"> leur prochaine instruction est null) </w:t>
      </w:r>
      <w:r w:rsidR="00EA289A" w:rsidRPr="00FF4CD6">
        <w:rPr>
          <w:color w:val="5F5F5F" w:themeColor="text2" w:themeTint="BF"/>
        </w:rPr>
        <w:t>on recommence.</w:t>
      </w:r>
    </w:p>
    <w:p w14:paraId="6C09BFF8" w14:textId="25DC9AD9" w:rsidR="00E11044" w:rsidRPr="00FF4CD6" w:rsidRDefault="00E11044" w:rsidP="00C66A8E">
      <w:pPr>
        <w:jc w:val="both"/>
        <w:rPr>
          <w:color w:val="5F5F5F" w:themeColor="text2" w:themeTint="BF"/>
        </w:rPr>
      </w:pPr>
    </w:p>
    <w:p w14:paraId="432C9FFD" w14:textId="4B22C8CB" w:rsidR="00F81337" w:rsidRPr="00FF4CD6" w:rsidRDefault="00F81337" w:rsidP="00C66A8E">
      <w:pPr>
        <w:jc w:val="both"/>
        <w:rPr>
          <w:color w:val="5F5F5F" w:themeColor="text2" w:themeTint="BF"/>
        </w:rPr>
      </w:pPr>
      <w:r w:rsidRPr="00FF4CD6">
        <w:rPr>
          <w:color w:val="5F5F5F" w:themeColor="text2" w:themeTint="BF"/>
        </w:rPr>
        <w:t>Voici une représentation visuelle des relations et organisation des données pour un cas simple à un moment donné</w:t>
      </w:r>
      <w:r w:rsidR="00BF7A8B" w:rsidRPr="00FF4CD6">
        <w:rPr>
          <w:color w:val="5F5F5F" w:themeColor="text2" w:themeTint="BF"/>
        </w:rPr>
        <w:t xml:space="preserve"> où les processus 1 et 4 s’</w:t>
      </w:r>
      <w:r w:rsidR="003465BA" w:rsidRPr="00FF4CD6">
        <w:rPr>
          <w:color w:val="5F5F5F" w:themeColor="text2" w:themeTint="BF"/>
        </w:rPr>
        <w:t>exécutent</w:t>
      </w:r>
      <w:r w:rsidR="00BF7A8B" w:rsidRPr="00FF4CD6">
        <w:rPr>
          <w:color w:val="5F5F5F" w:themeColor="text2" w:themeTint="BF"/>
        </w:rPr>
        <w:t xml:space="preserve"> normalement</w:t>
      </w:r>
      <w:r w:rsidR="003465BA" w:rsidRPr="00FF4CD6">
        <w:rPr>
          <w:color w:val="5F5F5F" w:themeColor="text2" w:themeTint="BF"/>
        </w:rPr>
        <w:t xml:space="preserve">, quant à </w:t>
      </w:r>
      <w:r w:rsidR="00BF7A8B" w:rsidRPr="00FF4CD6">
        <w:rPr>
          <w:color w:val="5F5F5F" w:themeColor="text2" w:themeTint="BF"/>
        </w:rPr>
        <w:t xml:space="preserve">2 et 3 sont </w:t>
      </w:r>
      <w:r w:rsidR="003465BA" w:rsidRPr="00FF4CD6">
        <w:rPr>
          <w:color w:val="5F5F5F" w:themeColor="text2" w:themeTint="BF"/>
        </w:rPr>
        <w:t>bloqué</w:t>
      </w:r>
      <w:r w:rsidR="00BF7A8B" w:rsidRPr="00FF4CD6">
        <w:rPr>
          <w:color w:val="5F5F5F" w:themeColor="text2" w:themeTint="BF"/>
        </w:rPr>
        <w:t xml:space="preserve"> sur le </w:t>
      </w:r>
      <w:r w:rsidR="003465BA" w:rsidRPr="00FF4CD6">
        <w:rPr>
          <w:color w:val="5F5F5F" w:themeColor="text2" w:themeTint="BF"/>
        </w:rPr>
        <w:t>sémaphore</w:t>
      </w:r>
      <w:r w:rsidR="00BF7A8B" w:rsidRPr="00FF4CD6">
        <w:rPr>
          <w:color w:val="5F5F5F" w:themeColor="text2" w:themeTint="BF"/>
        </w:rPr>
        <w:t xml:space="preserve"> B</w:t>
      </w:r>
      <w:r w:rsidRPr="00FF4CD6">
        <w:rPr>
          <w:color w:val="5F5F5F" w:themeColor="text2" w:themeTint="BF"/>
        </w:rPr>
        <w:t> :</w:t>
      </w:r>
    </w:p>
    <w:p w14:paraId="299AFB0D" w14:textId="77777777" w:rsidR="00F81337" w:rsidRPr="00FF4CD6" w:rsidRDefault="00F81337" w:rsidP="00C66A8E">
      <w:pPr>
        <w:jc w:val="both"/>
        <w:rPr>
          <w:color w:val="5F5F5F" w:themeColor="text2" w:themeTint="BF"/>
        </w:rPr>
      </w:pPr>
    </w:p>
    <w:p w14:paraId="1B2D31A7" w14:textId="52E440FD" w:rsidR="00EA289A" w:rsidRPr="00FF4CD6" w:rsidRDefault="00377A0B" w:rsidP="00C66A8E">
      <w:pPr>
        <w:jc w:val="both"/>
        <w:rPr>
          <w:color w:val="5F5F5F" w:themeColor="text2" w:themeTint="BF"/>
        </w:rPr>
      </w:pPr>
      <w:r w:rsidRPr="00FF4CD6">
        <w:rPr>
          <w:noProof/>
          <w:color w:val="5F5F5F" w:themeColor="text2" w:themeTint="BF"/>
        </w:rPr>
        <w:drawing>
          <wp:inline distT="0" distB="0" distL="0" distR="0" wp14:anchorId="199E0D7E" wp14:editId="2FD46798">
            <wp:extent cx="5972810" cy="3228975"/>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LICATIO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228975"/>
                    </a:xfrm>
                    <a:prstGeom prst="rect">
                      <a:avLst/>
                    </a:prstGeom>
                  </pic:spPr>
                </pic:pic>
              </a:graphicData>
            </a:graphic>
          </wp:inline>
        </w:drawing>
      </w:r>
    </w:p>
    <w:p w14:paraId="7770528A" w14:textId="2B1B7CFB" w:rsidR="00F81337" w:rsidRPr="00FF4CD6" w:rsidRDefault="00F81337" w:rsidP="00C66A8E">
      <w:pPr>
        <w:jc w:val="both"/>
        <w:rPr>
          <w:color w:val="5F5F5F" w:themeColor="text2" w:themeTint="BF"/>
        </w:rPr>
      </w:pPr>
    </w:p>
    <w:p w14:paraId="589684F8" w14:textId="515A35A9" w:rsidR="00F81337" w:rsidRPr="00FF4CD6" w:rsidRDefault="00377A0B" w:rsidP="00C66A8E">
      <w:pPr>
        <w:jc w:val="both"/>
        <w:rPr>
          <w:color w:val="5F5F5F" w:themeColor="text2" w:themeTint="BF"/>
        </w:rPr>
      </w:pPr>
      <w:r w:rsidRPr="00FF4CD6">
        <w:rPr>
          <w:color w:val="5F5F5F" w:themeColor="text2" w:themeTint="BF"/>
        </w:rPr>
        <w:t>A compar</w:t>
      </w:r>
      <w:r w:rsidR="00E56582" w:rsidRPr="00FF4CD6">
        <w:rPr>
          <w:color w:val="5F5F5F" w:themeColor="text2" w:themeTint="BF"/>
        </w:rPr>
        <w:t>er</w:t>
      </w:r>
      <w:r w:rsidRPr="00FF4CD6">
        <w:rPr>
          <w:color w:val="5F5F5F" w:themeColor="text2" w:themeTint="BF"/>
        </w:rPr>
        <w:t xml:space="preserve"> avec le schéma précédant, pour plus de </w:t>
      </w:r>
      <w:r w:rsidR="00A969FB" w:rsidRPr="00FF4CD6">
        <w:rPr>
          <w:color w:val="5F5F5F" w:themeColor="text2" w:themeTint="BF"/>
        </w:rPr>
        <w:t>clarté</w:t>
      </w:r>
      <w:r w:rsidRPr="00FF4CD6">
        <w:rPr>
          <w:color w:val="5F5F5F" w:themeColor="text2" w:themeTint="BF"/>
        </w:rPr>
        <w:t>.</w:t>
      </w:r>
      <w:r w:rsidR="005002EA" w:rsidRPr="00FF4CD6">
        <w:rPr>
          <w:color w:val="5F5F5F" w:themeColor="text2" w:themeTint="BF"/>
        </w:rPr>
        <w:t xml:space="preserve"> </w:t>
      </w:r>
    </w:p>
    <w:p w14:paraId="0BA4B9ED" w14:textId="497D600F" w:rsidR="0003259E" w:rsidRPr="00FF4CD6" w:rsidRDefault="0003259E" w:rsidP="00C66A8E">
      <w:pPr>
        <w:jc w:val="both"/>
      </w:pPr>
    </w:p>
    <w:p w14:paraId="69DB0AAB" w14:textId="13353F8E" w:rsidR="0003259E" w:rsidRPr="00FF4CD6" w:rsidRDefault="0003259E" w:rsidP="00C66A8E">
      <w:pPr>
        <w:jc w:val="both"/>
      </w:pPr>
    </w:p>
    <w:p w14:paraId="2209CC84" w14:textId="3C34C1B9" w:rsidR="0029642C" w:rsidRPr="00FF4CD6" w:rsidRDefault="0029642C" w:rsidP="00C66A8E">
      <w:pPr>
        <w:pStyle w:val="Sous-titre"/>
        <w:jc w:val="both"/>
      </w:pPr>
      <w:proofErr w:type="spellStart"/>
      <w:r w:rsidRPr="00FF4CD6">
        <w:t>S</w:t>
      </w:r>
      <w:r>
        <w:t>emaphore</w:t>
      </w:r>
      <w:r w:rsidRPr="00FF4CD6">
        <w:t>.class</w:t>
      </w:r>
      <w:proofErr w:type="spellEnd"/>
    </w:p>
    <w:p w14:paraId="7CD3E09B" w14:textId="675C9916" w:rsidR="0003259E" w:rsidRPr="00FF4CD6" w:rsidRDefault="0003259E" w:rsidP="00C66A8E">
      <w:pPr>
        <w:jc w:val="both"/>
      </w:pPr>
    </w:p>
    <w:tbl>
      <w:tblPr>
        <w:tblStyle w:val="TableauListe3"/>
        <w:tblpPr w:leftFromText="141" w:rightFromText="141" w:vertAnchor="text" w:horzAnchor="page" w:tblpXSpec="center" w:tblpY="50"/>
        <w:tblW w:w="8490" w:type="dxa"/>
        <w:tblLook w:val="04A0" w:firstRow="1" w:lastRow="0" w:firstColumn="1" w:lastColumn="0" w:noHBand="0" w:noVBand="1"/>
      </w:tblPr>
      <w:tblGrid>
        <w:gridCol w:w="8490"/>
      </w:tblGrid>
      <w:tr w:rsidR="0003259E" w:rsidRPr="00FF4CD6" w14:paraId="0BDC2770" w14:textId="77777777" w:rsidTr="0087775D">
        <w:trPr>
          <w:cnfStyle w:val="100000000000" w:firstRow="1" w:lastRow="0" w:firstColumn="0" w:lastColumn="0" w:oddVBand="0" w:evenVBand="0" w:oddHBand="0" w:evenHBand="0" w:firstRowFirstColumn="0" w:firstRowLastColumn="0" w:lastRowFirstColumn="0" w:lastRowLastColumn="0"/>
          <w:trHeight w:val="488"/>
        </w:trPr>
        <w:tc>
          <w:tcPr>
            <w:cnfStyle w:val="001000000100" w:firstRow="0" w:lastRow="0" w:firstColumn="1" w:lastColumn="0" w:oddVBand="0" w:evenVBand="0" w:oddHBand="0" w:evenHBand="0" w:firstRowFirstColumn="1" w:firstRowLastColumn="0" w:lastRowFirstColumn="0" w:lastRowLastColumn="0"/>
            <w:tcW w:w="8490" w:type="dxa"/>
            <w:tcBorders>
              <w:top w:val="single" w:sz="4" w:space="0" w:color="000000" w:themeColor="text1"/>
              <w:bottom w:val="single" w:sz="4" w:space="0" w:color="000000" w:themeColor="text1"/>
              <w:right w:val="single" w:sz="4" w:space="0" w:color="auto"/>
            </w:tcBorders>
            <w:vAlign w:val="center"/>
          </w:tcPr>
          <w:p w14:paraId="0F60B3BE" w14:textId="6516C571" w:rsidR="0003259E" w:rsidRPr="00FF4CD6" w:rsidRDefault="0003259E" w:rsidP="00C66A8E">
            <w:pPr>
              <w:jc w:val="both"/>
            </w:pPr>
            <w:r w:rsidRPr="00FF4CD6">
              <w:t>SEMAPHORE</w:t>
            </w:r>
            <w:r w:rsidR="00453789" w:rsidRPr="00FF4CD6">
              <w:t xml:space="preserve"> (main)</w:t>
            </w:r>
          </w:p>
        </w:tc>
      </w:tr>
    </w:tbl>
    <w:p w14:paraId="6669C7B8" w14:textId="6864AB34" w:rsidR="0003259E" w:rsidRPr="00FF4CD6" w:rsidRDefault="0003259E" w:rsidP="00C66A8E">
      <w:pPr>
        <w:jc w:val="both"/>
      </w:pPr>
    </w:p>
    <w:p w14:paraId="7908DDBA" w14:textId="30E6A237" w:rsidR="00D2213A" w:rsidRPr="00FF4CD6" w:rsidRDefault="00D2213A" w:rsidP="00C66A8E">
      <w:pPr>
        <w:jc w:val="both"/>
        <w:rPr>
          <w:color w:val="5F5F5F" w:themeColor="text2" w:themeTint="BF"/>
        </w:rPr>
      </w:pPr>
      <w:r w:rsidRPr="00FF4CD6">
        <w:rPr>
          <w:color w:val="5F5F5F" w:themeColor="text2" w:themeTint="BF"/>
        </w:rPr>
        <w:t xml:space="preserve">Dans cette </w:t>
      </w:r>
      <w:r w:rsidR="00C12EE4" w:rsidRPr="00FF4CD6">
        <w:rPr>
          <w:color w:val="5F5F5F" w:themeColor="text2" w:themeTint="BF"/>
        </w:rPr>
        <w:t xml:space="preserve">dernière </w:t>
      </w:r>
      <w:r w:rsidRPr="00FF4CD6">
        <w:rPr>
          <w:color w:val="5F5F5F" w:themeColor="text2" w:themeTint="BF"/>
        </w:rPr>
        <w:t xml:space="preserve">classe est réunis tout le travail des classes </w:t>
      </w:r>
      <w:r w:rsidR="009B5DE2" w:rsidRPr="00FF4CD6">
        <w:rPr>
          <w:color w:val="5F5F5F" w:themeColor="text2" w:themeTint="BF"/>
        </w:rPr>
        <w:t>précédentes</w:t>
      </w:r>
      <w:r w:rsidRPr="00FF4CD6">
        <w:rPr>
          <w:color w:val="5F5F5F" w:themeColor="text2" w:themeTint="BF"/>
        </w:rPr>
        <w:t xml:space="preserve">, et </w:t>
      </w:r>
      <w:r w:rsidR="009B5DE2" w:rsidRPr="00FF4CD6">
        <w:rPr>
          <w:color w:val="5F5F5F" w:themeColor="text2" w:themeTint="BF"/>
        </w:rPr>
        <w:t xml:space="preserve">c’est d’ici que les </w:t>
      </w:r>
      <w:r w:rsidR="00C12EE4" w:rsidRPr="00FF4CD6">
        <w:rPr>
          <w:color w:val="5F5F5F" w:themeColor="text2" w:themeTint="BF"/>
        </w:rPr>
        <w:t>résultats</w:t>
      </w:r>
      <w:r w:rsidR="009B5DE2" w:rsidRPr="00FF4CD6">
        <w:rPr>
          <w:color w:val="5F5F5F" w:themeColor="text2" w:themeTint="BF"/>
        </w:rPr>
        <w:t xml:space="preserve"> sont </w:t>
      </w:r>
      <w:r w:rsidR="001D2DA4" w:rsidRPr="00FF4CD6">
        <w:rPr>
          <w:color w:val="5F5F5F" w:themeColor="text2" w:themeTint="BF"/>
        </w:rPr>
        <w:t>affichés</w:t>
      </w:r>
      <w:r w:rsidR="009B5DE2" w:rsidRPr="00FF4CD6">
        <w:rPr>
          <w:color w:val="5F5F5F" w:themeColor="text2" w:themeTint="BF"/>
        </w:rPr>
        <w:t xml:space="preserve"> sur le terminal</w:t>
      </w:r>
      <w:r w:rsidRPr="00FF4CD6">
        <w:rPr>
          <w:color w:val="5F5F5F" w:themeColor="text2" w:themeTint="BF"/>
        </w:rPr>
        <w:t>.</w:t>
      </w:r>
    </w:p>
    <w:p w14:paraId="0ED986DB" w14:textId="0FA61AF6" w:rsidR="00D2213A" w:rsidRPr="00FF4CD6" w:rsidRDefault="00D2213A" w:rsidP="00C66A8E">
      <w:pPr>
        <w:jc w:val="both"/>
        <w:rPr>
          <w:color w:val="5F5F5F" w:themeColor="text2" w:themeTint="BF"/>
        </w:rPr>
      </w:pPr>
      <w:r w:rsidRPr="00FF4CD6">
        <w:rPr>
          <w:color w:val="5F5F5F" w:themeColor="text2" w:themeTint="BF"/>
        </w:rPr>
        <w:t xml:space="preserve">On commence </w:t>
      </w:r>
      <w:r w:rsidR="009B5DE2" w:rsidRPr="00FF4CD6">
        <w:rPr>
          <w:color w:val="5F5F5F" w:themeColor="text2" w:themeTint="BF"/>
        </w:rPr>
        <w:t>pa</w:t>
      </w:r>
      <w:r w:rsidRPr="00FF4CD6">
        <w:rPr>
          <w:color w:val="5F5F5F" w:themeColor="text2" w:themeTint="BF"/>
        </w:rPr>
        <w:t xml:space="preserve">r </w:t>
      </w:r>
      <w:r w:rsidRPr="00FF4CD6">
        <w:rPr>
          <w:b/>
          <w:color w:val="5F5F5F" w:themeColor="text2" w:themeTint="BF"/>
        </w:rPr>
        <w:t>lire</w:t>
      </w:r>
      <w:r w:rsidRPr="00FF4CD6">
        <w:rPr>
          <w:color w:val="5F5F5F" w:themeColor="text2" w:themeTint="BF"/>
        </w:rPr>
        <w:t xml:space="preserve"> le fichier</w:t>
      </w:r>
      <w:r w:rsidR="009B5DE2" w:rsidRPr="00FF4CD6">
        <w:rPr>
          <w:color w:val="5F5F5F" w:themeColor="text2" w:themeTint="BF"/>
        </w:rPr>
        <w:t xml:space="preserve"> avec LECTURE</w:t>
      </w:r>
      <w:r w:rsidRPr="00FF4CD6">
        <w:rPr>
          <w:color w:val="5F5F5F" w:themeColor="text2" w:themeTint="BF"/>
        </w:rPr>
        <w:t>.</w:t>
      </w:r>
    </w:p>
    <w:p w14:paraId="0A27FCF7" w14:textId="5430791E" w:rsidR="00D2213A" w:rsidRPr="00FF4CD6" w:rsidRDefault="00D2213A" w:rsidP="00C66A8E">
      <w:pPr>
        <w:jc w:val="both"/>
        <w:rPr>
          <w:color w:val="5F5F5F" w:themeColor="text2" w:themeTint="BF"/>
        </w:rPr>
      </w:pPr>
      <w:r w:rsidRPr="00FF4CD6">
        <w:rPr>
          <w:color w:val="5F5F5F" w:themeColor="text2" w:themeTint="BF"/>
        </w:rPr>
        <w:t xml:space="preserve">On </w:t>
      </w:r>
      <w:r w:rsidR="009B5DE2" w:rsidRPr="00FF4CD6">
        <w:rPr>
          <w:color w:val="5F5F5F" w:themeColor="text2" w:themeTint="BF"/>
        </w:rPr>
        <w:t xml:space="preserve">effectue la </w:t>
      </w:r>
      <w:r w:rsidR="009B5DE2" w:rsidRPr="00FF4CD6">
        <w:rPr>
          <w:b/>
          <w:color w:val="5F5F5F" w:themeColor="text2" w:themeTint="BF"/>
        </w:rPr>
        <w:t>simulation</w:t>
      </w:r>
      <w:r w:rsidR="009B5DE2" w:rsidRPr="00FF4CD6">
        <w:rPr>
          <w:color w:val="5F5F5F" w:themeColor="text2" w:themeTint="BF"/>
        </w:rPr>
        <w:t xml:space="preserve"> avec SIMULATION</w:t>
      </w:r>
    </w:p>
    <w:p w14:paraId="661CA520" w14:textId="77777777" w:rsidR="000C6750" w:rsidRPr="00FF4CD6" w:rsidRDefault="009B5DE2" w:rsidP="00C66A8E">
      <w:pPr>
        <w:jc w:val="both"/>
        <w:rPr>
          <w:color w:val="5F5F5F" w:themeColor="text2" w:themeTint="BF"/>
        </w:rPr>
      </w:pPr>
      <w:r w:rsidRPr="00FF4CD6">
        <w:rPr>
          <w:color w:val="5F5F5F" w:themeColor="text2" w:themeTint="BF"/>
        </w:rPr>
        <w:t>L’objet memory contenue dans l’objet</w:t>
      </w:r>
      <w:r w:rsidR="00C12EE4" w:rsidRPr="00FF4CD6">
        <w:rPr>
          <w:color w:val="5F5F5F" w:themeColor="text2" w:themeTint="BF"/>
        </w:rPr>
        <w:t xml:space="preserve"> SIMULATION </w:t>
      </w:r>
      <w:r w:rsidRPr="00FF4CD6">
        <w:rPr>
          <w:color w:val="5F5F5F" w:themeColor="text2" w:themeTint="BF"/>
        </w:rPr>
        <w:t>est trié puis affiché sur le terminal.</w:t>
      </w:r>
      <w:r w:rsidR="00C12EE4" w:rsidRPr="00FF4CD6">
        <w:rPr>
          <w:color w:val="5F5F5F" w:themeColor="text2" w:themeTint="BF"/>
        </w:rPr>
        <w:t xml:space="preserve"> </w:t>
      </w:r>
    </w:p>
    <w:p w14:paraId="7DD55392" w14:textId="77777777" w:rsidR="000C6750" w:rsidRPr="00FF4CD6" w:rsidRDefault="000C6750" w:rsidP="00C66A8E">
      <w:pPr>
        <w:jc w:val="both"/>
        <w:rPr>
          <w:color w:val="5F5F5F" w:themeColor="text2" w:themeTint="BF"/>
        </w:rPr>
      </w:pPr>
    </w:p>
    <w:p w14:paraId="62A35BD2" w14:textId="33985482" w:rsidR="009B5DE2" w:rsidRPr="00FF4CD6" w:rsidRDefault="00C12EE4" w:rsidP="00C66A8E">
      <w:pPr>
        <w:jc w:val="both"/>
        <w:rPr>
          <w:color w:val="5F5F5F" w:themeColor="text2" w:themeTint="BF"/>
        </w:rPr>
      </w:pPr>
      <w:r w:rsidRPr="00FF4CD6">
        <w:rPr>
          <w:color w:val="5F5F5F" w:themeColor="text2" w:themeTint="BF"/>
        </w:rPr>
        <w:t>A l’utilisateur d’interprét</w:t>
      </w:r>
      <w:r w:rsidR="003D3B82">
        <w:rPr>
          <w:color w:val="5F5F5F" w:themeColor="text2" w:themeTint="BF"/>
        </w:rPr>
        <w:t>er</w:t>
      </w:r>
      <w:r w:rsidRPr="00FF4CD6">
        <w:rPr>
          <w:color w:val="5F5F5F" w:themeColor="text2" w:themeTint="BF"/>
        </w:rPr>
        <w:t xml:space="preserve"> </w:t>
      </w:r>
      <w:r w:rsidR="001D2DA4" w:rsidRPr="00FF4CD6">
        <w:rPr>
          <w:color w:val="5F5F5F" w:themeColor="text2" w:themeTint="BF"/>
        </w:rPr>
        <w:t>les résultats</w:t>
      </w:r>
      <w:r w:rsidRPr="00FF4CD6">
        <w:rPr>
          <w:color w:val="5F5F5F" w:themeColor="text2" w:themeTint="BF"/>
        </w:rPr>
        <w:t xml:space="preserve"> </w:t>
      </w:r>
      <w:r w:rsidR="001D2DA4" w:rsidRPr="00FF4CD6">
        <w:rPr>
          <w:color w:val="5F5F5F" w:themeColor="text2" w:themeTint="BF"/>
        </w:rPr>
        <w:t>à</w:t>
      </w:r>
      <w:r w:rsidRPr="00FF4CD6">
        <w:rPr>
          <w:color w:val="5F5F5F" w:themeColor="text2" w:themeTint="BF"/>
        </w:rPr>
        <w:t xml:space="preserve"> l’aide du Manu</w:t>
      </w:r>
      <w:r w:rsidR="001D2DA4" w:rsidRPr="00FF4CD6">
        <w:rPr>
          <w:color w:val="5F5F5F" w:themeColor="text2" w:themeTint="BF"/>
        </w:rPr>
        <w:t>e</w:t>
      </w:r>
      <w:r w:rsidRPr="00FF4CD6">
        <w:rPr>
          <w:color w:val="5F5F5F" w:themeColor="text2" w:themeTint="BF"/>
        </w:rPr>
        <w:t>l Utilisateur</w:t>
      </w:r>
      <w:r w:rsidR="00736BAF">
        <w:rPr>
          <w:color w:val="5F5F5F" w:themeColor="text2" w:themeTint="BF"/>
        </w:rPr>
        <w:t xml:space="preserve"> (section </w:t>
      </w:r>
      <w:r w:rsidR="00736BAF" w:rsidRPr="00736BAF">
        <w:rPr>
          <w:color w:val="5F5F5F" w:themeColor="text2" w:themeTint="BF"/>
        </w:rPr>
        <w:t>Comment se servir de ce programme ?</w:t>
      </w:r>
      <w:r w:rsidR="00736BAF">
        <w:rPr>
          <w:color w:val="5F5F5F" w:themeColor="text2" w:themeTint="BF"/>
        </w:rPr>
        <w:t>)</w:t>
      </w:r>
      <w:r w:rsidR="001D2DA4" w:rsidRPr="00FF4CD6">
        <w:rPr>
          <w:color w:val="5F5F5F" w:themeColor="text2" w:themeTint="BF"/>
        </w:rPr>
        <w:t>.</w:t>
      </w:r>
    </w:p>
    <w:p w14:paraId="2118F93B" w14:textId="5493E4C1" w:rsidR="00C10D86" w:rsidRDefault="00C10D86" w:rsidP="00C66A8E">
      <w:pPr>
        <w:jc w:val="both"/>
        <w:rPr>
          <w:color w:val="5F5F5F" w:themeColor="text2" w:themeTint="BF"/>
        </w:rPr>
      </w:pPr>
    </w:p>
    <w:p w14:paraId="48BBB022" w14:textId="6360D108" w:rsidR="009A7B4C" w:rsidRDefault="009A7B4C" w:rsidP="00C66A8E">
      <w:pPr>
        <w:jc w:val="both"/>
        <w:rPr>
          <w:color w:val="5F5F5F" w:themeColor="text2" w:themeTint="BF"/>
        </w:rPr>
      </w:pPr>
    </w:p>
    <w:p w14:paraId="14400117" w14:textId="76769962" w:rsidR="009A7B4C" w:rsidRDefault="009A7B4C" w:rsidP="00C66A8E">
      <w:pPr>
        <w:jc w:val="both"/>
        <w:rPr>
          <w:color w:val="5F5F5F" w:themeColor="text2" w:themeTint="BF"/>
        </w:rPr>
      </w:pPr>
    </w:p>
    <w:p w14:paraId="3EE73020" w14:textId="462E0847" w:rsidR="009A7B4C" w:rsidRDefault="009A7B4C" w:rsidP="00C66A8E">
      <w:pPr>
        <w:jc w:val="both"/>
        <w:rPr>
          <w:color w:val="5F5F5F" w:themeColor="text2" w:themeTint="BF"/>
        </w:rPr>
      </w:pPr>
    </w:p>
    <w:p w14:paraId="6F005EA9" w14:textId="7C3C758C" w:rsidR="009A7B4C" w:rsidRDefault="009A7B4C" w:rsidP="00C66A8E">
      <w:pPr>
        <w:jc w:val="both"/>
        <w:rPr>
          <w:color w:val="5F5F5F" w:themeColor="text2" w:themeTint="BF"/>
        </w:rPr>
      </w:pPr>
    </w:p>
    <w:p w14:paraId="36767B50" w14:textId="7A6584D9" w:rsidR="009A7B4C" w:rsidRDefault="009A7B4C" w:rsidP="00C66A8E">
      <w:pPr>
        <w:jc w:val="both"/>
        <w:rPr>
          <w:color w:val="5F5F5F" w:themeColor="text2" w:themeTint="BF"/>
        </w:rPr>
      </w:pPr>
    </w:p>
    <w:p w14:paraId="23A68267" w14:textId="45E56FC7" w:rsidR="009A7B4C" w:rsidRDefault="009A7B4C" w:rsidP="00C66A8E">
      <w:pPr>
        <w:jc w:val="both"/>
        <w:rPr>
          <w:color w:val="5F5F5F" w:themeColor="text2" w:themeTint="BF"/>
        </w:rPr>
      </w:pPr>
    </w:p>
    <w:p w14:paraId="0DFDEE47" w14:textId="61AACA1F" w:rsidR="009A7B4C" w:rsidRDefault="009A7B4C" w:rsidP="00C66A8E">
      <w:pPr>
        <w:jc w:val="both"/>
        <w:rPr>
          <w:color w:val="5F5F5F" w:themeColor="text2" w:themeTint="BF"/>
        </w:rPr>
      </w:pPr>
    </w:p>
    <w:p w14:paraId="7018E72B" w14:textId="066949A5" w:rsidR="009A7B4C" w:rsidRDefault="009A7B4C" w:rsidP="00C66A8E">
      <w:pPr>
        <w:jc w:val="both"/>
        <w:rPr>
          <w:color w:val="5F5F5F" w:themeColor="text2" w:themeTint="BF"/>
        </w:rPr>
      </w:pPr>
    </w:p>
    <w:p w14:paraId="103AFD83" w14:textId="421C3167" w:rsidR="009A7B4C" w:rsidRDefault="009A7B4C" w:rsidP="00C66A8E">
      <w:pPr>
        <w:jc w:val="both"/>
        <w:rPr>
          <w:color w:val="5F5F5F" w:themeColor="text2" w:themeTint="BF"/>
        </w:rPr>
      </w:pPr>
    </w:p>
    <w:p w14:paraId="4EA019B4" w14:textId="6F06EDB2" w:rsidR="009A7B4C" w:rsidRDefault="009A7B4C" w:rsidP="00C66A8E">
      <w:pPr>
        <w:jc w:val="both"/>
        <w:rPr>
          <w:color w:val="5F5F5F" w:themeColor="text2" w:themeTint="BF"/>
        </w:rPr>
      </w:pPr>
    </w:p>
    <w:p w14:paraId="77D9C7A9" w14:textId="78CDA44A" w:rsidR="009A7B4C" w:rsidRDefault="009A7B4C" w:rsidP="00C66A8E">
      <w:pPr>
        <w:jc w:val="both"/>
        <w:rPr>
          <w:color w:val="5F5F5F" w:themeColor="text2" w:themeTint="BF"/>
        </w:rPr>
      </w:pPr>
    </w:p>
    <w:p w14:paraId="04249B81" w14:textId="0B6E57A4" w:rsidR="009A7B4C" w:rsidRDefault="009A7B4C" w:rsidP="00C66A8E">
      <w:pPr>
        <w:jc w:val="both"/>
        <w:rPr>
          <w:color w:val="5F5F5F" w:themeColor="text2" w:themeTint="BF"/>
        </w:rPr>
      </w:pPr>
    </w:p>
    <w:p w14:paraId="2324F5C3" w14:textId="5BF502BE" w:rsidR="009A7B4C" w:rsidRDefault="009A7B4C" w:rsidP="00C66A8E">
      <w:pPr>
        <w:jc w:val="both"/>
        <w:rPr>
          <w:color w:val="5F5F5F" w:themeColor="text2" w:themeTint="BF"/>
        </w:rPr>
      </w:pPr>
    </w:p>
    <w:p w14:paraId="6177291C" w14:textId="3370FB34" w:rsidR="009A7B4C" w:rsidRDefault="009A7B4C" w:rsidP="00C66A8E">
      <w:pPr>
        <w:jc w:val="both"/>
        <w:rPr>
          <w:color w:val="5F5F5F" w:themeColor="text2" w:themeTint="BF"/>
        </w:rPr>
      </w:pPr>
    </w:p>
    <w:p w14:paraId="1061C02D" w14:textId="1116405D" w:rsidR="009A7B4C" w:rsidRDefault="009A7B4C" w:rsidP="00C66A8E">
      <w:pPr>
        <w:jc w:val="both"/>
        <w:rPr>
          <w:color w:val="5F5F5F" w:themeColor="text2" w:themeTint="BF"/>
        </w:rPr>
      </w:pPr>
    </w:p>
    <w:p w14:paraId="1DAFE43D" w14:textId="7FD3B154" w:rsidR="009A7B4C" w:rsidRDefault="009A7B4C" w:rsidP="00C66A8E">
      <w:pPr>
        <w:jc w:val="both"/>
        <w:rPr>
          <w:color w:val="5F5F5F" w:themeColor="text2" w:themeTint="BF"/>
        </w:rPr>
      </w:pPr>
    </w:p>
    <w:p w14:paraId="7746D40E" w14:textId="77777777" w:rsidR="009A7B4C" w:rsidRPr="00FF4CD6" w:rsidRDefault="009A7B4C" w:rsidP="00C66A8E">
      <w:pPr>
        <w:jc w:val="both"/>
        <w:rPr>
          <w:color w:val="5F5F5F" w:themeColor="text2" w:themeTint="BF"/>
        </w:rPr>
      </w:pPr>
    </w:p>
    <w:p w14:paraId="6C9F679C" w14:textId="3A56C7E7" w:rsidR="002840AF" w:rsidRPr="00FF4CD6" w:rsidRDefault="002840AF" w:rsidP="00C66A8E">
      <w:pPr>
        <w:jc w:val="both"/>
        <w:rPr>
          <w:color w:val="5F5F5F" w:themeColor="text2" w:themeTint="BF"/>
        </w:rPr>
      </w:pPr>
    </w:p>
    <w:p w14:paraId="2E3FC90D" w14:textId="04675DB0" w:rsidR="002840AF" w:rsidRPr="00FF4CD6" w:rsidRDefault="002840AF" w:rsidP="00C66A8E">
      <w:pPr>
        <w:jc w:val="both"/>
      </w:pPr>
    </w:p>
    <w:p w14:paraId="39AD9E04" w14:textId="77777777" w:rsidR="009A7B4C" w:rsidRPr="009A7B4C" w:rsidRDefault="009A7B4C" w:rsidP="00C66A8E">
      <w:pPr>
        <w:jc w:val="both"/>
      </w:pPr>
    </w:p>
    <w:p w14:paraId="2FEF1E05" w14:textId="44A43218" w:rsidR="009B61C4" w:rsidRDefault="009B61C4" w:rsidP="00EE2608">
      <w:pPr>
        <w:pStyle w:val="Titre1"/>
        <w:rPr>
          <w:sz w:val="84"/>
          <w:szCs w:val="84"/>
        </w:rPr>
      </w:pPr>
      <w:r>
        <w:rPr>
          <w:sz w:val="84"/>
          <w:szCs w:val="84"/>
        </w:rPr>
        <w:lastRenderedPageBreak/>
        <w:t xml:space="preserve">Notes de </w:t>
      </w:r>
      <w:r w:rsidRPr="001522D4">
        <w:rPr>
          <w:rStyle w:val="Accentuation"/>
        </w:rPr>
        <w:t>developpeur</w:t>
      </w:r>
      <w:r w:rsidR="001522D4">
        <w:rPr>
          <w:rStyle w:val="Accentuation"/>
        </w:rPr>
        <w:t>s</w:t>
      </w:r>
    </w:p>
    <w:p w14:paraId="6D2DA8A9" w14:textId="7641FC76" w:rsidR="009A7B4C" w:rsidRPr="00736BAF" w:rsidRDefault="009A7B4C" w:rsidP="00C66A8E">
      <w:pPr>
        <w:jc w:val="both"/>
        <w:rPr>
          <w:b/>
        </w:rPr>
      </w:pPr>
      <w:r w:rsidRPr="00736BAF">
        <w:rPr>
          <w:b/>
        </w:rPr>
        <w:t>AMELIORATION</w:t>
      </w:r>
      <w:r w:rsidR="00695E98">
        <w:rPr>
          <w:b/>
        </w:rPr>
        <w:t xml:space="preserve"> POSSIBLE</w:t>
      </w:r>
    </w:p>
    <w:p w14:paraId="5E56708F" w14:textId="35291935" w:rsidR="007C2DC6" w:rsidRDefault="007C2DC6" w:rsidP="00C66A8E">
      <w:pPr>
        <w:jc w:val="both"/>
        <w:rPr>
          <w:b/>
          <w:color w:val="000000" w:themeColor="text1"/>
        </w:rPr>
      </w:pPr>
    </w:p>
    <w:p w14:paraId="621EC8F7" w14:textId="2488B979" w:rsidR="007C2DC6" w:rsidRPr="007C2DC6" w:rsidRDefault="007C2DC6" w:rsidP="00C66A8E">
      <w:pPr>
        <w:jc w:val="both"/>
        <w:rPr>
          <w:color w:val="5F5F5F" w:themeColor="text2" w:themeTint="BF"/>
        </w:rPr>
      </w:pPr>
      <w:r>
        <w:rPr>
          <w:color w:val="5F5F5F" w:themeColor="text2" w:themeTint="BF"/>
        </w:rPr>
        <w:t xml:space="preserve">Ce programme n’est pas parfait, et peut donc toujours être améliorer. Voici </w:t>
      </w:r>
      <w:r w:rsidRPr="007C2DC6">
        <w:rPr>
          <w:color w:val="5F5F5F" w:themeColor="text2" w:themeTint="BF"/>
        </w:rPr>
        <w:t>quelques pistes d’améliorations que nous suggérons :</w:t>
      </w:r>
    </w:p>
    <w:p w14:paraId="4CC1E41B" w14:textId="77777777" w:rsidR="007C2DC6" w:rsidRPr="007C2DC6" w:rsidRDefault="007C2DC6" w:rsidP="00C66A8E">
      <w:pPr>
        <w:jc w:val="both"/>
        <w:rPr>
          <w:color w:val="5F5F5F" w:themeColor="text2" w:themeTint="BF"/>
        </w:rPr>
      </w:pPr>
    </w:p>
    <w:p w14:paraId="561E0B39" w14:textId="00578298" w:rsidR="00C10D86" w:rsidRDefault="007C2DC6" w:rsidP="00C66A8E">
      <w:pPr>
        <w:pStyle w:val="Paragraphedeliste"/>
        <w:numPr>
          <w:ilvl w:val="0"/>
          <w:numId w:val="29"/>
        </w:numPr>
        <w:jc w:val="both"/>
        <w:rPr>
          <w:color w:val="5F5F5F" w:themeColor="text2" w:themeTint="BF"/>
        </w:rPr>
      </w:pPr>
      <w:r>
        <w:rPr>
          <w:color w:val="5F5F5F" w:themeColor="text2" w:themeTint="BF"/>
        </w:rPr>
        <w:t>Ajouter la fonctionnalité de mutex.</w:t>
      </w:r>
    </w:p>
    <w:p w14:paraId="2D9E6EF8" w14:textId="0E02111F" w:rsidR="007C2DC6" w:rsidRDefault="007C2DC6" w:rsidP="00C66A8E">
      <w:pPr>
        <w:pStyle w:val="Paragraphedeliste"/>
        <w:numPr>
          <w:ilvl w:val="0"/>
          <w:numId w:val="29"/>
        </w:numPr>
        <w:jc w:val="both"/>
        <w:rPr>
          <w:color w:val="5F5F5F" w:themeColor="text2" w:themeTint="BF"/>
        </w:rPr>
      </w:pPr>
      <w:r>
        <w:rPr>
          <w:color w:val="5F5F5F" w:themeColor="text2" w:themeTint="BF"/>
        </w:rPr>
        <w:t>Plus d’instructions possibles.</w:t>
      </w:r>
    </w:p>
    <w:p w14:paraId="23D87BB7" w14:textId="375B65B4" w:rsidR="007C2DC6" w:rsidRDefault="007C2DC6" w:rsidP="00C66A8E">
      <w:pPr>
        <w:pStyle w:val="Paragraphedeliste"/>
        <w:numPr>
          <w:ilvl w:val="0"/>
          <w:numId w:val="29"/>
        </w:numPr>
        <w:jc w:val="both"/>
        <w:rPr>
          <w:color w:val="5F5F5F" w:themeColor="text2" w:themeTint="BF"/>
        </w:rPr>
      </w:pPr>
      <w:r>
        <w:rPr>
          <w:color w:val="5F5F5F" w:themeColor="text2" w:themeTint="BF"/>
        </w:rPr>
        <w:t xml:space="preserve">La possibilité de </w:t>
      </w:r>
      <w:r w:rsidR="003D3B82">
        <w:rPr>
          <w:color w:val="5F5F5F" w:themeColor="text2" w:themeTint="BF"/>
        </w:rPr>
        <w:t>détecté</w:t>
      </w:r>
      <w:r>
        <w:rPr>
          <w:color w:val="5F5F5F" w:themeColor="text2" w:themeTint="BF"/>
        </w:rPr>
        <w:t xml:space="preserve"> les erreurs que le programme ne déclare pas. (</w:t>
      </w:r>
      <w:proofErr w:type="spellStart"/>
      <w:proofErr w:type="gramStart"/>
      <w:r>
        <w:rPr>
          <w:color w:val="5F5F5F" w:themeColor="text2" w:themeTint="BF"/>
        </w:rPr>
        <w:t>cf</w:t>
      </w:r>
      <w:proofErr w:type="spellEnd"/>
      <w:proofErr w:type="gramEnd"/>
      <w:r>
        <w:rPr>
          <w:color w:val="5F5F5F" w:themeColor="text2" w:themeTint="BF"/>
        </w:rPr>
        <w:t xml:space="preserve"> Manuel Utilisateur section </w:t>
      </w:r>
      <w:r w:rsidRPr="007C2DC6">
        <w:rPr>
          <w:color w:val="5F5F5F" w:themeColor="text2" w:themeTint="BF"/>
        </w:rPr>
        <w:t>Comprendre les alertes du programme</w:t>
      </w:r>
      <w:r>
        <w:rPr>
          <w:color w:val="5F5F5F" w:themeColor="text2" w:themeTint="BF"/>
        </w:rPr>
        <w:t>)</w:t>
      </w:r>
    </w:p>
    <w:p w14:paraId="31D5399B" w14:textId="66C51BD4" w:rsidR="00736BAF" w:rsidRDefault="007C2DC6" w:rsidP="00C66A8E">
      <w:pPr>
        <w:pStyle w:val="Paragraphedeliste"/>
        <w:numPr>
          <w:ilvl w:val="0"/>
          <w:numId w:val="29"/>
        </w:numPr>
        <w:jc w:val="both"/>
        <w:rPr>
          <w:color w:val="5F5F5F" w:themeColor="text2" w:themeTint="BF"/>
        </w:rPr>
      </w:pPr>
      <w:r>
        <w:rPr>
          <w:color w:val="5F5F5F" w:themeColor="text2" w:themeTint="BF"/>
        </w:rPr>
        <w:t>Une meilleure interface graphique, pour facilité la prise en main de l’utilisateur.</w:t>
      </w:r>
    </w:p>
    <w:p w14:paraId="32C972E0" w14:textId="6E008612" w:rsidR="00983B80" w:rsidRDefault="00983B80" w:rsidP="00983B80">
      <w:pPr>
        <w:jc w:val="both"/>
        <w:rPr>
          <w:color w:val="5F5F5F" w:themeColor="text2" w:themeTint="BF"/>
        </w:rPr>
      </w:pPr>
    </w:p>
    <w:p w14:paraId="25244D43" w14:textId="27813109" w:rsidR="00983B80" w:rsidRDefault="00983B80" w:rsidP="00983B80">
      <w:pPr>
        <w:jc w:val="both"/>
        <w:rPr>
          <w:b/>
          <w:color w:val="000000" w:themeColor="text1"/>
        </w:rPr>
      </w:pPr>
      <w:r w:rsidRPr="00983B80">
        <w:rPr>
          <w:b/>
          <w:color w:val="000000" w:themeColor="text1"/>
        </w:rPr>
        <w:t>LIMITES</w:t>
      </w:r>
    </w:p>
    <w:p w14:paraId="2242FE50" w14:textId="7F2306F2" w:rsidR="00983B80" w:rsidRDefault="00983B80" w:rsidP="00983B80">
      <w:pPr>
        <w:jc w:val="both"/>
        <w:rPr>
          <w:b/>
          <w:color w:val="000000" w:themeColor="text1"/>
        </w:rPr>
      </w:pPr>
    </w:p>
    <w:p w14:paraId="7DCE617B" w14:textId="114E74AB" w:rsidR="00983B80" w:rsidRDefault="00983B80" w:rsidP="00695E98">
      <w:pPr>
        <w:jc w:val="both"/>
        <w:rPr>
          <w:color w:val="5F5F5F" w:themeColor="text2" w:themeTint="BF"/>
        </w:rPr>
      </w:pPr>
      <w:r w:rsidRPr="00983B80">
        <w:rPr>
          <w:color w:val="5F5F5F" w:themeColor="text2" w:themeTint="BF"/>
        </w:rPr>
        <w:t>A caus</w:t>
      </w:r>
      <w:r>
        <w:rPr>
          <w:color w:val="5F5F5F" w:themeColor="text2" w:themeTint="BF"/>
        </w:rPr>
        <w:t xml:space="preserve">e de tous les tests que le programme réalise, celui-ci est bien plus long qu’un processeur. Pour des tests qui ont </w:t>
      </w:r>
      <w:r w:rsidR="00B97CF5">
        <w:rPr>
          <w:color w:val="5F5F5F" w:themeColor="text2" w:themeTint="BF"/>
        </w:rPr>
        <w:t xml:space="preserve">plus </w:t>
      </w:r>
      <w:r>
        <w:rPr>
          <w:color w:val="5F5F5F" w:themeColor="text2" w:themeTint="BF"/>
        </w:rPr>
        <w:t xml:space="preserve">de 100 millions d’instructions </w:t>
      </w:r>
      <w:r w:rsidR="00695E98">
        <w:rPr>
          <w:color w:val="5F5F5F" w:themeColor="text2" w:themeTint="BF"/>
        </w:rPr>
        <w:t>à</w:t>
      </w:r>
      <w:r>
        <w:rPr>
          <w:color w:val="5F5F5F" w:themeColor="text2" w:themeTint="BF"/>
        </w:rPr>
        <w:t xml:space="preserve"> réaliser</w:t>
      </w:r>
      <w:r w:rsidR="00D119D4">
        <w:rPr>
          <w:color w:val="5F5F5F" w:themeColor="text2" w:themeTint="BF"/>
        </w:rPr>
        <w:t xml:space="preserve">, le temps d’exécution du programme peut </w:t>
      </w:r>
      <w:r w:rsidR="004279C3">
        <w:rPr>
          <w:color w:val="5F5F5F" w:themeColor="text2" w:themeTint="BF"/>
        </w:rPr>
        <w:t>dépasser</w:t>
      </w:r>
      <w:r w:rsidR="00D119D4">
        <w:rPr>
          <w:color w:val="5F5F5F" w:themeColor="text2" w:themeTint="BF"/>
        </w:rPr>
        <w:t xml:space="preserve"> les 10 secondes</w:t>
      </w:r>
      <w:r>
        <w:rPr>
          <w:color w:val="5F5F5F" w:themeColor="text2" w:themeTint="BF"/>
        </w:rPr>
        <w:t>.</w:t>
      </w:r>
    </w:p>
    <w:p w14:paraId="12984E27" w14:textId="77FAF62C" w:rsidR="00695E98" w:rsidRDefault="00695E98" w:rsidP="00695E98">
      <w:pPr>
        <w:jc w:val="both"/>
        <w:rPr>
          <w:color w:val="5F5F5F" w:themeColor="text2" w:themeTint="BF"/>
        </w:rPr>
      </w:pPr>
    </w:p>
    <w:p w14:paraId="71C2E52D" w14:textId="6F7C7D47" w:rsidR="00695E98" w:rsidRPr="00015A99" w:rsidRDefault="00695E98" w:rsidP="00695E98">
      <w:pPr>
        <w:jc w:val="both"/>
        <w:rPr>
          <w:b/>
          <w:color w:val="000000" w:themeColor="text1"/>
        </w:rPr>
      </w:pPr>
      <w:r w:rsidRPr="00015A99">
        <w:rPr>
          <w:b/>
          <w:color w:val="000000" w:themeColor="text1"/>
        </w:rPr>
        <w:t>DIFFICULTES RENCONTREES</w:t>
      </w:r>
    </w:p>
    <w:p w14:paraId="15DF0D39" w14:textId="290B0412" w:rsidR="00015A99" w:rsidRDefault="00015A99" w:rsidP="00695E98">
      <w:pPr>
        <w:jc w:val="both"/>
        <w:rPr>
          <w:b/>
          <w:color w:val="5F5F5F" w:themeColor="text2" w:themeTint="BF"/>
        </w:rPr>
      </w:pPr>
    </w:p>
    <w:p w14:paraId="26A80181" w14:textId="6488414A" w:rsidR="00015A99" w:rsidRPr="00015A99" w:rsidRDefault="00015A99" w:rsidP="00695E98">
      <w:pPr>
        <w:jc w:val="both"/>
        <w:rPr>
          <w:color w:val="5F5F5F" w:themeColor="text2" w:themeTint="BF"/>
        </w:rPr>
      </w:pPr>
      <w:r w:rsidRPr="00015A99">
        <w:rPr>
          <w:color w:val="5F5F5F" w:themeColor="text2" w:themeTint="BF"/>
        </w:rPr>
        <w:t xml:space="preserve">Lorsque que nous avons </w:t>
      </w:r>
      <w:r w:rsidR="002B5BDC" w:rsidRPr="00015A99">
        <w:rPr>
          <w:color w:val="5F5F5F" w:themeColor="text2" w:themeTint="BF"/>
        </w:rPr>
        <w:t>commencé</w:t>
      </w:r>
      <w:r w:rsidRPr="00015A99">
        <w:rPr>
          <w:color w:val="5F5F5F" w:themeColor="text2" w:themeTint="BF"/>
        </w:rPr>
        <w:t xml:space="preserve"> à tester notre programme, nous utilisions le test du sujet, et la simulation se passait correctement. Cependant avec d’autre fichiers</w:t>
      </w:r>
      <w:r w:rsidR="000E5B9B">
        <w:rPr>
          <w:color w:val="5F5F5F" w:themeColor="text2" w:themeTint="BF"/>
        </w:rPr>
        <w:t xml:space="preserve"> que nous </w:t>
      </w:r>
      <w:r w:rsidR="002B5BDC">
        <w:rPr>
          <w:color w:val="5F5F5F" w:themeColor="text2" w:themeTint="BF"/>
        </w:rPr>
        <w:t>créions</w:t>
      </w:r>
      <w:r w:rsidRPr="00015A99">
        <w:rPr>
          <w:color w:val="5F5F5F" w:themeColor="text2" w:themeTint="BF"/>
        </w:rPr>
        <w:t>,</w:t>
      </w:r>
      <w:r w:rsidR="000E5B9B">
        <w:rPr>
          <w:color w:val="5F5F5F" w:themeColor="text2" w:themeTint="BF"/>
        </w:rPr>
        <w:t xml:space="preserve"> nous avions des </w:t>
      </w:r>
      <w:r w:rsidR="002B5BDC">
        <w:rPr>
          <w:color w:val="5F5F5F" w:themeColor="text2" w:themeTint="BF"/>
        </w:rPr>
        <w:t xml:space="preserve">segmentation fault. </w:t>
      </w:r>
      <w:r w:rsidR="004279C3">
        <w:rPr>
          <w:color w:val="5F5F5F" w:themeColor="text2" w:themeTint="BF"/>
        </w:rPr>
        <w:t>Après</w:t>
      </w:r>
      <w:r w:rsidR="002B5BDC">
        <w:rPr>
          <w:color w:val="5F5F5F" w:themeColor="text2" w:themeTint="BF"/>
        </w:rPr>
        <w:t xml:space="preserve"> de longues heures a essayé de comprendre d’où venait </w:t>
      </w:r>
      <w:r w:rsidR="004279C3">
        <w:rPr>
          <w:color w:val="5F5F5F" w:themeColor="text2" w:themeTint="BF"/>
        </w:rPr>
        <w:t>le problème</w:t>
      </w:r>
      <w:bookmarkStart w:id="0" w:name="_GoBack"/>
      <w:bookmarkEnd w:id="0"/>
      <w:r w:rsidR="002B5BDC">
        <w:rPr>
          <w:color w:val="5F5F5F" w:themeColor="text2" w:themeTint="BF"/>
        </w:rPr>
        <w:t xml:space="preserve">. Nous </w:t>
      </w:r>
      <w:r w:rsidR="002B5BDC">
        <w:rPr>
          <w:color w:val="5F5F5F" w:themeColor="text2" w:themeTint="BF"/>
        </w:rPr>
        <w:lastRenderedPageBreak/>
        <w:t xml:space="preserve">avons </w:t>
      </w:r>
      <w:r w:rsidR="00733102">
        <w:rPr>
          <w:color w:val="5F5F5F" w:themeColor="text2" w:themeTint="BF"/>
        </w:rPr>
        <w:t>réalisé</w:t>
      </w:r>
      <w:r w:rsidR="002B5BDC">
        <w:rPr>
          <w:color w:val="5F5F5F" w:themeColor="text2" w:themeTint="BF"/>
        </w:rPr>
        <w:t xml:space="preserve"> que dans certaines solution</w:t>
      </w:r>
      <w:r w:rsidR="00733102">
        <w:rPr>
          <w:color w:val="5F5F5F" w:themeColor="text2" w:themeTint="BF"/>
        </w:rPr>
        <w:t>s</w:t>
      </w:r>
      <w:r w:rsidR="002B5BDC">
        <w:rPr>
          <w:color w:val="5F5F5F" w:themeColor="text2" w:themeTint="BF"/>
        </w:rPr>
        <w:t xml:space="preserve">, </w:t>
      </w:r>
      <w:r w:rsidR="00733102">
        <w:rPr>
          <w:color w:val="5F5F5F" w:themeColor="text2" w:themeTint="BF"/>
        </w:rPr>
        <w:t>tous</w:t>
      </w:r>
      <w:r w:rsidR="002B5BDC">
        <w:rPr>
          <w:color w:val="5F5F5F" w:themeColor="text2" w:themeTint="BF"/>
        </w:rPr>
        <w:t xml:space="preserve"> les processus </w:t>
      </w:r>
      <w:r w:rsidR="00733102">
        <w:rPr>
          <w:color w:val="5F5F5F" w:themeColor="text2" w:themeTint="BF"/>
        </w:rPr>
        <w:t xml:space="preserve">étaient </w:t>
      </w:r>
      <w:r w:rsidR="00733102">
        <w:rPr>
          <w:color w:val="5F5F5F" w:themeColor="text2" w:themeTint="BF"/>
        </w:rPr>
        <w:t>bloqués</w:t>
      </w:r>
      <w:r w:rsidR="002B5BDC">
        <w:rPr>
          <w:color w:val="5F5F5F" w:themeColor="text2" w:themeTint="BF"/>
        </w:rPr>
        <w:t>, et que notre programme oubliait cette possibilité.</w:t>
      </w:r>
      <w:r w:rsidR="002B5BDC" w:rsidRPr="002B5BDC">
        <w:rPr>
          <w:color w:val="5F5F5F" w:themeColor="text2" w:themeTint="BF"/>
        </w:rPr>
        <w:t xml:space="preserve"> </w:t>
      </w:r>
      <w:r w:rsidR="002B5BDC">
        <w:rPr>
          <w:color w:val="5F5F5F" w:themeColor="text2" w:themeTint="BF"/>
        </w:rPr>
        <w:t xml:space="preserve">C’est </w:t>
      </w:r>
      <w:r w:rsidR="00733102">
        <w:rPr>
          <w:color w:val="5F5F5F" w:themeColor="text2" w:themeTint="BF"/>
        </w:rPr>
        <w:t>ainsi</w:t>
      </w:r>
      <w:r w:rsidR="002B5BDC">
        <w:rPr>
          <w:color w:val="5F5F5F" w:themeColor="text2" w:themeTint="BF"/>
        </w:rPr>
        <w:t xml:space="preserve"> que notre code a évolué</w:t>
      </w:r>
      <w:r w:rsidR="00733102">
        <w:rPr>
          <w:color w:val="5F5F5F" w:themeColor="text2" w:themeTint="BF"/>
        </w:rPr>
        <w:t>.</w:t>
      </w:r>
    </w:p>
    <w:p w14:paraId="30B13400" w14:textId="1924BF91" w:rsidR="00695E98" w:rsidRDefault="00695E98" w:rsidP="00695E98">
      <w:pPr>
        <w:jc w:val="both"/>
        <w:rPr>
          <w:b/>
          <w:color w:val="5F5F5F" w:themeColor="text2" w:themeTint="BF"/>
        </w:rPr>
      </w:pPr>
    </w:p>
    <w:p w14:paraId="31D5CFCE" w14:textId="77777777" w:rsidR="00695E98" w:rsidRPr="00695E98" w:rsidRDefault="00695E98" w:rsidP="00695E98">
      <w:pPr>
        <w:jc w:val="both"/>
        <w:rPr>
          <w:b/>
          <w:color w:val="5F5F5F" w:themeColor="text2" w:themeTint="BF"/>
        </w:rPr>
      </w:pPr>
    </w:p>
    <w:sectPr w:rsidR="00695E98" w:rsidRPr="00695E98" w:rsidSect="00453789">
      <w:footerReference w:type="default" r:id="rId1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AC730" w14:textId="77777777" w:rsidR="00E737F4" w:rsidRDefault="00E737F4">
      <w:r>
        <w:separator/>
      </w:r>
    </w:p>
  </w:endnote>
  <w:endnote w:type="continuationSeparator" w:id="0">
    <w:p w14:paraId="0099BCD6" w14:textId="77777777" w:rsidR="00E737F4" w:rsidRDefault="00E7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CEF2F" w14:textId="5020C05F" w:rsidR="001818E3" w:rsidRDefault="006033E9">
    <w:pPr>
      <w:tabs>
        <w:tab w:val="center" w:pos="4550"/>
        <w:tab w:val="left" w:pos="5818"/>
      </w:tabs>
      <w:ind w:right="260"/>
      <w:jc w:val="right"/>
      <w:rPr>
        <w:color w:val="151515" w:themeColor="text2" w:themeShade="80"/>
      </w:rPr>
    </w:pPr>
    <w:r>
      <w:rPr>
        <w:color w:val="7F7F7F" w:themeColor="text2" w:themeTint="99"/>
        <w:spacing w:val="60"/>
      </w:rPr>
      <w:tab/>
    </w:r>
    <w:r w:rsidR="001818E3">
      <w:rPr>
        <w:color w:val="7F7F7F" w:themeColor="text2" w:themeTint="99"/>
        <w:spacing w:val="60"/>
      </w:rPr>
      <w:t>Page</w:t>
    </w:r>
    <w:r w:rsidR="001818E3">
      <w:rPr>
        <w:color w:val="7F7F7F" w:themeColor="text2" w:themeTint="99"/>
      </w:rPr>
      <w:t xml:space="preserve"> </w:t>
    </w:r>
    <w:r w:rsidR="001818E3">
      <w:rPr>
        <w:color w:val="1F1F1F" w:themeColor="text2" w:themeShade="BF"/>
      </w:rPr>
      <w:fldChar w:fldCharType="begin"/>
    </w:r>
    <w:r w:rsidR="001818E3">
      <w:rPr>
        <w:color w:val="1F1F1F" w:themeColor="text2" w:themeShade="BF"/>
      </w:rPr>
      <w:instrText>PAGE   \* MERGEFORMAT</w:instrText>
    </w:r>
    <w:r w:rsidR="001818E3">
      <w:rPr>
        <w:color w:val="1F1F1F" w:themeColor="text2" w:themeShade="BF"/>
      </w:rPr>
      <w:fldChar w:fldCharType="separate"/>
    </w:r>
    <w:r w:rsidR="001818E3">
      <w:rPr>
        <w:color w:val="1F1F1F" w:themeColor="text2" w:themeShade="BF"/>
      </w:rPr>
      <w:t>1</w:t>
    </w:r>
    <w:r w:rsidR="001818E3">
      <w:rPr>
        <w:color w:val="1F1F1F" w:themeColor="text2" w:themeShade="BF"/>
      </w:rPr>
      <w:fldChar w:fldCharType="end"/>
    </w:r>
    <w:r w:rsidR="001818E3">
      <w:rPr>
        <w:color w:val="1F1F1F" w:themeColor="text2" w:themeShade="BF"/>
      </w:rPr>
      <w:t xml:space="preserve"> | </w:t>
    </w:r>
    <w:r w:rsidR="001818E3">
      <w:rPr>
        <w:color w:val="1F1F1F" w:themeColor="text2" w:themeShade="BF"/>
      </w:rPr>
      <w:fldChar w:fldCharType="begin"/>
    </w:r>
    <w:r w:rsidR="001818E3">
      <w:rPr>
        <w:color w:val="1F1F1F" w:themeColor="text2" w:themeShade="BF"/>
      </w:rPr>
      <w:instrText>NUMPAGES  \* Arabic  \* MERGEFORMAT</w:instrText>
    </w:r>
    <w:r w:rsidR="001818E3">
      <w:rPr>
        <w:color w:val="1F1F1F" w:themeColor="text2" w:themeShade="BF"/>
      </w:rPr>
      <w:fldChar w:fldCharType="separate"/>
    </w:r>
    <w:r w:rsidR="001818E3">
      <w:rPr>
        <w:color w:val="1F1F1F" w:themeColor="text2" w:themeShade="BF"/>
      </w:rPr>
      <w:t>1</w:t>
    </w:r>
    <w:r w:rsidR="001818E3">
      <w:rPr>
        <w:color w:val="1F1F1F" w:themeColor="text2" w:themeShade="BF"/>
      </w:rPr>
      <w:fldChar w:fldCharType="end"/>
    </w:r>
  </w:p>
  <w:p w14:paraId="157C15A9" w14:textId="4BF8D7EC" w:rsidR="001818E3" w:rsidRDefault="001818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9F203" w14:textId="77777777" w:rsidR="00E737F4" w:rsidRDefault="00E737F4">
      <w:r>
        <w:separator/>
      </w:r>
    </w:p>
  </w:footnote>
  <w:footnote w:type="continuationSeparator" w:id="0">
    <w:p w14:paraId="5717AA3A" w14:textId="77777777" w:rsidR="00E737F4" w:rsidRDefault="00E73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A48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E61AB"/>
    <w:multiLevelType w:val="multilevel"/>
    <w:tmpl w:val="FC4A3E8A"/>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BEF3389"/>
    <w:multiLevelType w:val="multilevel"/>
    <w:tmpl w:val="B442E4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Courier New" w:hAnsi="Courier New"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91F0C34"/>
    <w:multiLevelType w:val="hybridMultilevel"/>
    <w:tmpl w:val="08283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4D4556"/>
    <w:multiLevelType w:val="hybridMultilevel"/>
    <w:tmpl w:val="781684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54416C3"/>
    <w:multiLevelType w:val="hybridMultilevel"/>
    <w:tmpl w:val="BC468424"/>
    <w:lvl w:ilvl="0" w:tplc="C1D0F138">
      <w:start w:val="1"/>
      <w:numFmt w:val="bullet"/>
      <w:lvlText w:val=""/>
      <w:lvlJc w:val="left"/>
      <w:pPr>
        <w:ind w:left="360" w:hanging="360"/>
      </w:pPr>
      <w:rPr>
        <w:rFonts w:ascii="Symbol" w:hAnsi="Symbol" w:hint="default"/>
        <w:color w:val="F75952" w:themeColor="accent1"/>
        <w:sz w:val="20"/>
      </w:rPr>
    </w:lvl>
    <w:lvl w:ilvl="1" w:tplc="8D241B96" w:tentative="1">
      <w:start w:val="1"/>
      <w:numFmt w:val="bullet"/>
      <w:lvlText w:val="o"/>
      <w:lvlJc w:val="left"/>
      <w:pPr>
        <w:ind w:left="1440" w:hanging="360"/>
      </w:pPr>
      <w:rPr>
        <w:rFonts w:ascii="Courier New" w:hAnsi="Courier New" w:cs="Courier New" w:hint="default"/>
      </w:rPr>
    </w:lvl>
    <w:lvl w:ilvl="2" w:tplc="B74442B6" w:tentative="1">
      <w:start w:val="1"/>
      <w:numFmt w:val="bullet"/>
      <w:lvlText w:val=""/>
      <w:lvlJc w:val="left"/>
      <w:pPr>
        <w:ind w:left="2160" w:hanging="360"/>
      </w:pPr>
      <w:rPr>
        <w:rFonts w:ascii="Wingdings" w:hAnsi="Wingdings" w:hint="default"/>
      </w:rPr>
    </w:lvl>
    <w:lvl w:ilvl="3" w:tplc="CBC4D624" w:tentative="1">
      <w:start w:val="1"/>
      <w:numFmt w:val="bullet"/>
      <w:lvlText w:val=""/>
      <w:lvlJc w:val="left"/>
      <w:pPr>
        <w:ind w:left="2880" w:hanging="360"/>
      </w:pPr>
      <w:rPr>
        <w:rFonts w:ascii="Symbol" w:hAnsi="Symbol" w:hint="default"/>
      </w:rPr>
    </w:lvl>
    <w:lvl w:ilvl="4" w:tplc="9FA2768E" w:tentative="1">
      <w:start w:val="1"/>
      <w:numFmt w:val="bullet"/>
      <w:lvlText w:val="o"/>
      <w:lvlJc w:val="left"/>
      <w:pPr>
        <w:ind w:left="3600" w:hanging="360"/>
      </w:pPr>
      <w:rPr>
        <w:rFonts w:ascii="Courier New" w:hAnsi="Courier New" w:cs="Courier New" w:hint="default"/>
      </w:rPr>
    </w:lvl>
    <w:lvl w:ilvl="5" w:tplc="A732CD30" w:tentative="1">
      <w:start w:val="1"/>
      <w:numFmt w:val="bullet"/>
      <w:lvlText w:val=""/>
      <w:lvlJc w:val="left"/>
      <w:pPr>
        <w:ind w:left="4320" w:hanging="360"/>
      </w:pPr>
      <w:rPr>
        <w:rFonts w:ascii="Wingdings" w:hAnsi="Wingdings" w:hint="default"/>
      </w:rPr>
    </w:lvl>
    <w:lvl w:ilvl="6" w:tplc="552CD44A" w:tentative="1">
      <w:start w:val="1"/>
      <w:numFmt w:val="bullet"/>
      <w:lvlText w:val=""/>
      <w:lvlJc w:val="left"/>
      <w:pPr>
        <w:ind w:left="5040" w:hanging="360"/>
      </w:pPr>
      <w:rPr>
        <w:rFonts w:ascii="Symbol" w:hAnsi="Symbol" w:hint="default"/>
      </w:rPr>
    </w:lvl>
    <w:lvl w:ilvl="7" w:tplc="B22A8A40" w:tentative="1">
      <w:start w:val="1"/>
      <w:numFmt w:val="bullet"/>
      <w:lvlText w:val="o"/>
      <w:lvlJc w:val="left"/>
      <w:pPr>
        <w:ind w:left="5760" w:hanging="360"/>
      </w:pPr>
      <w:rPr>
        <w:rFonts w:ascii="Courier New" w:hAnsi="Courier New" w:cs="Courier New" w:hint="default"/>
      </w:rPr>
    </w:lvl>
    <w:lvl w:ilvl="8" w:tplc="5E649F74" w:tentative="1">
      <w:start w:val="1"/>
      <w:numFmt w:val="bullet"/>
      <w:lvlText w:val=""/>
      <w:lvlJc w:val="left"/>
      <w:pPr>
        <w:ind w:left="6480" w:hanging="360"/>
      </w:pPr>
      <w:rPr>
        <w:rFonts w:ascii="Wingdings" w:hAnsi="Wingdings" w:hint="default"/>
      </w:rPr>
    </w:lvl>
  </w:abstractNum>
  <w:abstractNum w:abstractNumId="16" w15:restartNumberingAfterBreak="0">
    <w:nsid w:val="45587A45"/>
    <w:multiLevelType w:val="hybridMultilevel"/>
    <w:tmpl w:val="082E3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585ECB"/>
    <w:multiLevelType w:val="hybridMultilevel"/>
    <w:tmpl w:val="5CAA6048"/>
    <w:lvl w:ilvl="0" w:tplc="B0648344">
      <w:start w:val="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1F3BC3"/>
    <w:multiLevelType w:val="hybridMultilevel"/>
    <w:tmpl w:val="BCE43202"/>
    <w:lvl w:ilvl="0" w:tplc="EAC8BE24">
      <w:start w:val="1"/>
      <w:numFmt w:val="decimal"/>
      <w:pStyle w:val="Listenumros"/>
      <w:lvlText w:val="%1."/>
      <w:lvlJc w:val="left"/>
      <w:pPr>
        <w:ind w:left="360" w:hanging="360"/>
      </w:pPr>
      <w:rPr>
        <w:rFonts w:hint="default"/>
      </w:rPr>
    </w:lvl>
    <w:lvl w:ilvl="1" w:tplc="1714C036">
      <w:start w:val="1"/>
      <w:numFmt w:val="lowerLetter"/>
      <w:lvlText w:val="%2."/>
      <w:lvlJc w:val="left"/>
      <w:pPr>
        <w:ind w:left="1440" w:hanging="360"/>
      </w:pPr>
    </w:lvl>
    <w:lvl w:ilvl="2" w:tplc="5D980EDE">
      <w:start w:val="1"/>
      <w:numFmt w:val="lowerRoman"/>
      <w:lvlText w:val="%3."/>
      <w:lvlJc w:val="right"/>
      <w:pPr>
        <w:ind w:left="2160" w:hanging="180"/>
      </w:pPr>
    </w:lvl>
    <w:lvl w:ilvl="3" w:tplc="C2FA61A4">
      <w:start w:val="1"/>
      <w:numFmt w:val="decimal"/>
      <w:lvlText w:val="%4."/>
      <w:lvlJc w:val="left"/>
      <w:pPr>
        <w:ind w:left="2880" w:hanging="360"/>
      </w:pPr>
    </w:lvl>
    <w:lvl w:ilvl="4" w:tplc="494444BA" w:tentative="1">
      <w:start w:val="1"/>
      <w:numFmt w:val="lowerLetter"/>
      <w:lvlText w:val="%5."/>
      <w:lvlJc w:val="left"/>
      <w:pPr>
        <w:ind w:left="3600" w:hanging="360"/>
      </w:pPr>
    </w:lvl>
    <w:lvl w:ilvl="5" w:tplc="FFB44514" w:tentative="1">
      <w:start w:val="1"/>
      <w:numFmt w:val="lowerRoman"/>
      <w:lvlText w:val="%6."/>
      <w:lvlJc w:val="right"/>
      <w:pPr>
        <w:ind w:left="4320" w:hanging="180"/>
      </w:pPr>
    </w:lvl>
    <w:lvl w:ilvl="6" w:tplc="70AE285C" w:tentative="1">
      <w:start w:val="1"/>
      <w:numFmt w:val="decimal"/>
      <w:lvlText w:val="%7."/>
      <w:lvlJc w:val="left"/>
      <w:pPr>
        <w:ind w:left="5040" w:hanging="360"/>
      </w:pPr>
    </w:lvl>
    <w:lvl w:ilvl="7" w:tplc="B2C6F160" w:tentative="1">
      <w:start w:val="1"/>
      <w:numFmt w:val="lowerLetter"/>
      <w:lvlText w:val="%8."/>
      <w:lvlJc w:val="left"/>
      <w:pPr>
        <w:ind w:left="5760" w:hanging="360"/>
      </w:pPr>
    </w:lvl>
    <w:lvl w:ilvl="8" w:tplc="709EC900" w:tentative="1">
      <w:start w:val="1"/>
      <w:numFmt w:val="lowerRoman"/>
      <w:lvlText w:val="%9."/>
      <w:lvlJc w:val="right"/>
      <w:pPr>
        <w:ind w:left="6480" w:hanging="180"/>
      </w:pPr>
    </w:lvl>
  </w:abstractNum>
  <w:abstractNum w:abstractNumId="19" w15:restartNumberingAfterBreak="0">
    <w:nsid w:val="5998587A"/>
    <w:multiLevelType w:val="hybridMultilevel"/>
    <w:tmpl w:val="FD345A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7A67A9"/>
    <w:multiLevelType w:val="hybridMultilevel"/>
    <w:tmpl w:val="746CC1AC"/>
    <w:lvl w:ilvl="0" w:tplc="E6B43F00">
      <w:start w:val="5"/>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C928ED"/>
    <w:multiLevelType w:val="hybridMultilevel"/>
    <w:tmpl w:val="87CE92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734274"/>
    <w:multiLevelType w:val="hybridMultilevel"/>
    <w:tmpl w:val="7EEA7E7C"/>
    <w:lvl w:ilvl="0" w:tplc="0A54A786">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5E8ED59E">
      <w:start w:val="1"/>
      <w:numFmt w:val="bullet"/>
      <w:lvlText w:val="o"/>
      <w:lvlJc w:val="left"/>
      <w:pPr>
        <w:ind w:left="1440" w:hanging="360"/>
      </w:pPr>
      <w:rPr>
        <w:rFonts w:ascii="Courier New" w:hAnsi="Courier New" w:cs="Courier New" w:hint="default"/>
      </w:rPr>
    </w:lvl>
    <w:lvl w:ilvl="2" w:tplc="B1C4211E" w:tentative="1">
      <w:start w:val="1"/>
      <w:numFmt w:val="bullet"/>
      <w:lvlText w:val=""/>
      <w:lvlJc w:val="left"/>
      <w:pPr>
        <w:ind w:left="2160" w:hanging="360"/>
      </w:pPr>
      <w:rPr>
        <w:rFonts w:ascii="Wingdings" w:hAnsi="Wingdings" w:hint="default"/>
      </w:rPr>
    </w:lvl>
    <w:lvl w:ilvl="3" w:tplc="DC903538" w:tentative="1">
      <w:start w:val="1"/>
      <w:numFmt w:val="bullet"/>
      <w:lvlText w:val=""/>
      <w:lvlJc w:val="left"/>
      <w:pPr>
        <w:ind w:left="2880" w:hanging="360"/>
      </w:pPr>
      <w:rPr>
        <w:rFonts w:ascii="Symbol" w:hAnsi="Symbol" w:hint="default"/>
      </w:rPr>
    </w:lvl>
    <w:lvl w:ilvl="4" w:tplc="34A63222" w:tentative="1">
      <w:start w:val="1"/>
      <w:numFmt w:val="bullet"/>
      <w:lvlText w:val="o"/>
      <w:lvlJc w:val="left"/>
      <w:pPr>
        <w:ind w:left="3600" w:hanging="360"/>
      </w:pPr>
      <w:rPr>
        <w:rFonts w:ascii="Courier New" w:hAnsi="Courier New" w:cs="Courier New" w:hint="default"/>
      </w:rPr>
    </w:lvl>
    <w:lvl w:ilvl="5" w:tplc="D41A64B6" w:tentative="1">
      <w:start w:val="1"/>
      <w:numFmt w:val="bullet"/>
      <w:lvlText w:val=""/>
      <w:lvlJc w:val="left"/>
      <w:pPr>
        <w:ind w:left="4320" w:hanging="360"/>
      </w:pPr>
      <w:rPr>
        <w:rFonts w:ascii="Wingdings" w:hAnsi="Wingdings" w:hint="default"/>
      </w:rPr>
    </w:lvl>
    <w:lvl w:ilvl="6" w:tplc="EF5AE998" w:tentative="1">
      <w:start w:val="1"/>
      <w:numFmt w:val="bullet"/>
      <w:lvlText w:val=""/>
      <w:lvlJc w:val="left"/>
      <w:pPr>
        <w:ind w:left="5040" w:hanging="360"/>
      </w:pPr>
      <w:rPr>
        <w:rFonts w:ascii="Symbol" w:hAnsi="Symbol" w:hint="default"/>
      </w:rPr>
    </w:lvl>
    <w:lvl w:ilvl="7" w:tplc="F11090A6" w:tentative="1">
      <w:start w:val="1"/>
      <w:numFmt w:val="bullet"/>
      <w:lvlText w:val="o"/>
      <w:lvlJc w:val="left"/>
      <w:pPr>
        <w:ind w:left="5760" w:hanging="360"/>
      </w:pPr>
      <w:rPr>
        <w:rFonts w:ascii="Courier New" w:hAnsi="Courier New" w:cs="Courier New" w:hint="default"/>
      </w:rPr>
    </w:lvl>
    <w:lvl w:ilvl="8" w:tplc="D76264E0" w:tentative="1">
      <w:start w:val="1"/>
      <w:numFmt w:val="bullet"/>
      <w:lvlText w:val=""/>
      <w:lvlJc w:val="left"/>
      <w:pPr>
        <w:ind w:left="6480" w:hanging="360"/>
      </w:pPr>
      <w:rPr>
        <w:rFonts w:ascii="Wingdings" w:hAnsi="Wingdings" w:hint="default"/>
      </w:rPr>
    </w:lvl>
  </w:abstractNum>
  <w:abstractNum w:abstractNumId="23" w15:restartNumberingAfterBreak="0">
    <w:nsid w:val="7BCF081C"/>
    <w:multiLevelType w:val="hybridMultilevel"/>
    <w:tmpl w:val="5A4C900E"/>
    <w:lvl w:ilvl="0" w:tplc="CA1871CE">
      <w:start w:val="5"/>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5"/>
  </w:num>
  <w:num w:numId="4">
    <w:abstractNumId w:val="15"/>
  </w:num>
  <w:num w:numId="5">
    <w:abstractNumId w:val="15"/>
  </w:num>
  <w:num w:numId="6">
    <w:abstractNumId w:val="9"/>
  </w:num>
  <w:num w:numId="7">
    <w:abstractNumId w:val="22"/>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18"/>
  </w:num>
  <w:num w:numId="17">
    <w:abstractNumId w:val="23"/>
  </w:num>
  <w:num w:numId="18">
    <w:abstractNumId w:val="20"/>
  </w:num>
  <w:num w:numId="19">
    <w:abstractNumId w:val="13"/>
  </w:num>
  <w:num w:numId="20">
    <w:abstractNumId w:val="0"/>
  </w:num>
  <w:num w:numId="21">
    <w:abstractNumId w:val="22"/>
  </w:num>
  <w:num w:numId="22">
    <w:abstractNumId w:val="18"/>
  </w:num>
  <w:num w:numId="23">
    <w:abstractNumId w:val="17"/>
  </w:num>
  <w:num w:numId="24">
    <w:abstractNumId w:val="14"/>
  </w:num>
  <w:num w:numId="25">
    <w:abstractNumId w:val="19"/>
  </w:num>
  <w:num w:numId="26">
    <w:abstractNumId w:val="21"/>
  </w:num>
  <w:num w:numId="27">
    <w:abstractNumId w:val="11"/>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87"/>
    <w:rsid w:val="0000261E"/>
    <w:rsid w:val="00015A99"/>
    <w:rsid w:val="00030B7A"/>
    <w:rsid w:val="0003259E"/>
    <w:rsid w:val="000406D1"/>
    <w:rsid w:val="000455DD"/>
    <w:rsid w:val="00070F56"/>
    <w:rsid w:val="00084260"/>
    <w:rsid w:val="000949C1"/>
    <w:rsid w:val="000C1DB3"/>
    <w:rsid w:val="000C6750"/>
    <w:rsid w:val="000D1786"/>
    <w:rsid w:val="000D6630"/>
    <w:rsid w:val="000D735C"/>
    <w:rsid w:val="000E0611"/>
    <w:rsid w:val="000E5480"/>
    <w:rsid w:val="000E5B9B"/>
    <w:rsid w:val="000F2170"/>
    <w:rsid w:val="000F421B"/>
    <w:rsid w:val="000F68BF"/>
    <w:rsid w:val="001009D7"/>
    <w:rsid w:val="001111FE"/>
    <w:rsid w:val="0013528E"/>
    <w:rsid w:val="0014049C"/>
    <w:rsid w:val="001424E6"/>
    <w:rsid w:val="001522D4"/>
    <w:rsid w:val="00163A03"/>
    <w:rsid w:val="001653DA"/>
    <w:rsid w:val="00165CDD"/>
    <w:rsid w:val="00172C5A"/>
    <w:rsid w:val="001801D0"/>
    <w:rsid w:val="001818E3"/>
    <w:rsid w:val="001C205D"/>
    <w:rsid w:val="001C3687"/>
    <w:rsid w:val="001D2DA4"/>
    <w:rsid w:val="001D66C0"/>
    <w:rsid w:val="001F2051"/>
    <w:rsid w:val="00210F26"/>
    <w:rsid w:val="00212CDD"/>
    <w:rsid w:val="00215A6B"/>
    <w:rsid w:val="002301B7"/>
    <w:rsid w:val="00233A24"/>
    <w:rsid w:val="002471F2"/>
    <w:rsid w:val="002611B4"/>
    <w:rsid w:val="00262838"/>
    <w:rsid w:val="002813AE"/>
    <w:rsid w:val="002840AF"/>
    <w:rsid w:val="00286717"/>
    <w:rsid w:val="0029642C"/>
    <w:rsid w:val="002967D1"/>
    <w:rsid w:val="002B166E"/>
    <w:rsid w:val="002B5BDC"/>
    <w:rsid w:val="002C7540"/>
    <w:rsid w:val="002D0D30"/>
    <w:rsid w:val="002D54BF"/>
    <w:rsid w:val="002E6212"/>
    <w:rsid w:val="00307CDA"/>
    <w:rsid w:val="0033388F"/>
    <w:rsid w:val="00345023"/>
    <w:rsid w:val="003465BA"/>
    <w:rsid w:val="00376AC0"/>
    <w:rsid w:val="00377A0B"/>
    <w:rsid w:val="00387E35"/>
    <w:rsid w:val="00387F82"/>
    <w:rsid w:val="00396843"/>
    <w:rsid w:val="003A6866"/>
    <w:rsid w:val="003D1E16"/>
    <w:rsid w:val="003D3B82"/>
    <w:rsid w:val="003E6716"/>
    <w:rsid w:val="003F5FF7"/>
    <w:rsid w:val="003F708B"/>
    <w:rsid w:val="00400F65"/>
    <w:rsid w:val="00401533"/>
    <w:rsid w:val="004078EC"/>
    <w:rsid w:val="00415538"/>
    <w:rsid w:val="00424FA3"/>
    <w:rsid w:val="004279C3"/>
    <w:rsid w:val="00433B65"/>
    <w:rsid w:val="00453789"/>
    <w:rsid w:val="00455384"/>
    <w:rsid w:val="00474181"/>
    <w:rsid w:val="004A34BE"/>
    <w:rsid w:val="004C44CE"/>
    <w:rsid w:val="004D276C"/>
    <w:rsid w:val="005002EA"/>
    <w:rsid w:val="005050EC"/>
    <w:rsid w:val="00506479"/>
    <w:rsid w:val="0052404E"/>
    <w:rsid w:val="00533C83"/>
    <w:rsid w:val="005375A8"/>
    <w:rsid w:val="00542729"/>
    <w:rsid w:val="005522B1"/>
    <w:rsid w:val="00561187"/>
    <w:rsid w:val="005708A3"/>
    <w:rsid w:val="0057131A"/>
    <w:rsid w:val="005815F4"/>
    <w:rsid w:val="0058326A"/>
    <w:rsid w:val="00593496"/>
    <w:rsid w:val="005A451A"/>
    <w:rsid w:val="005A56B7"/>
    <w:rsid w:val="005C32BA"/>
    <w:rsid w:val="005C482F"/>
    <w:rsid w:val="005D12E5"/>
    <w:rsid w:val="005F0BC2"/>
    <w:rsid w:val="005F5567"/>
    <w:rsid w:val="005F73AA"/>
    <w:rsid w:val="006033E9"/>
    <w:rsid w:val="00605428"/>
    <w:rsid w:val="00615832"/>
    <w:rsid w:val="00661CD2"/>
    <w:rsid w:val="00681FBD"/>
    <w:rsid w:val="0068587A"/>
    <w:rsid w:val="00687441"/>
    <w:rsid w:val="006928BC"/>
    <w:rsid w:val="00695E98"/>
    <w:rsid w:val="006A136E"/>
    <w:rsid w:val="006A2F74"/>
    <w:rsid w:val="006A6CEE"/>
    <w:rsid w:val="006B33DD"/>
    <w:rsid w:val="006C0696"/>
    <w:rsid w:val="006E591A"/>
    <w:rsid w:val="006F195F"/>
    <w:rsid w:val="006F2A52"/>
    <w:rsid w:val="006F4E7F"/>
    <w:rsid w:val="006F7F9B"/>
    <w:rsid w:val="00703B39"/>
    <w:rsid w:val="00727A1B"/>
    <w:rsid w:val="00733102"/>
    <w:rsid w:val="00736BAF"/>
    <w:rsid w:val="00737027"/>
    <w:rsid w:val="00745FC9"/>
    <w:rsid w:val="007558DC"/>
    <w:rsid w:val="00762CFB"/>
    <w:rsid w:val="00770A21"/>
    <w:rsid w:val="00771FDD"/>
    <w:rsid w:val="00782DFD"/>
    <w:rsid w:val="007832CC"/>
    <w:rsid w:val="00793AA2"/>
    <w:rsid w:val="007A4602"/>
    <w:rsid w:val="007C2DC6"/>
    <w:rsid w:val="007D016B"/>
    <w:rsid w:val="007D5791"/>
    <w:rsid w:val="007E6A0D"/>
    <w:rsid w:val="007F11A3"/>
    <w:rsid w:val="00805479"/>
    <w:rsid w:val="008147D2"/>
    <w:rsid w:val="00817A88"/>
    <w:rsid w:val="00842355"/>
    <w:rsid w:val="00842F2A"/>
    <w:rsid w:val="008605B4"/>
    <w:rsid w:val="0087121D"/>
    <w:rsid w:val="0087191B"/>
    <w:rsid w:val="0087347C"/>
    <w:rsid w:val="00873718"/>
    <w:rsid w:val="00873841"/>
    <w:rsid w:val="00884A84"/>
    <w:rsid w:val="00891C1E"/>
    <w:rsid w:val="00893235"/>
    <w:rsid w:val="008A3E9B"/>
    <w:rsid w:val="008A4D2E"/>
    <w:rsid w:val="008C6B73"/>
    <w:rsid w:val="008D2D9D"/>
    <w:rsid w:val="008F6727"/>
    <w:rsid w:val="009019D3"/>
    <w:rsid w:val="00916B21"/>
    <w:rsid w:val="00924449"/>
    <w:rsid w:val="009301D7"/>
    <w:rsid w:val="009315E2"/>
    <w:rsid w:val="00957D9A"/>
    <w:rsid w:val="009637A5"/>
    <w:rsid w:val="00966C16"/>
    <w:rsid w:val="00972B07"/>
    <w:rsid w:val="00983B80"/>
    <w:rsid w:val="009953DE"/>
    <w:rsid w:val="009A0793"/>
    <w:rsid w:val="009A5272"/>
    <w:rsid w:val="009A7B4C"/>
    <w:rsid w:val="009B3DE1"/>
    <w:rsid w:val="009B5DE2"/>
    <w:rsid w:val="009B61C4"/>
    <w:rsid w:val="009B79EB"/>
    <w:rsid w:val="009C147A"/>
    <w:rsid w:val="009D1931"/>
    <w:rsid w:val="009F2BE8"/>
    <w:rsid w:val="009F7523"/>
    <w:rsid w:val="009F7F44"/>
    <w:rsid w:val="00A01F74"/>
    <w:rsid w:val="00A06573"/>
    <w:rsid w:val="00A24AF6"/>
    <w:rsid w:val="00A31BA9"/>
    <w:rsid w:val="00A34F31"/>
    <w:rsid w:val="00A5172D"/>
    <w:rsid w:val="00A52F6B"/>
    <w:rsid w:val="00A570DB"/>
    <w:rsid w:val="00A65B6F"/>
    <w:rsid w:val="00A713D4"/>
    <w:rsid w:val="00A77B01"/>
    <w:rsid w:val="00A8571A"/>
    <w:rsid w:val="00A868C3"/>
    <w:rsid w:val="00A9168B"/>
    <w:rsid w:val="00A969FB"/>
    <w:rsid w:val="00AE2E56"/>
    <w:rsid w:val="00AE5C50"/>
    <w:rsid w:val="00B062BC"/>
    <w:rsid w:val="00B06E16"/>
    <w:rsid w:val="00B11954"/>
    <w:rsid w:val="00B20630"/>
    <w:rsid w:val="00B41903"/>
    <w:rsid w:val="00B504C2"/>
    <w:rsid w:val="00B532A2"/>
    <w:rsid w:val="00B642D9"/>
    <w:rsid w:val="00B74C61"/>
    <w:rsid w:val="00B75DB4"/>
    <w:rsid w:val="00B844A6"/>
    <w:rsid w:val="00B90A45"/>
    <w:rsid w:val="00B91B87"/>
    <w:rsid w:val="00B946D3"/>
    <w:rsid w:val="00B97CF5"/>
    <w:rsid w:val="00BB322B"/>
    <w:rsid w:val="00BB6420"/>
    <w:rsid w:val="00BF1330"/>
    <w:rsid w:val="00BF430A"/>
    <w:rsid w:val="00BF6DC7"/>
    <w:rsid w:val="00BF7A8B"/>
    <w:rsid w:val="00C10D86"/>
    <w:rsid w:val="00C12EE4"/>
    <w:rsid w:val="00C37338"/>
    <w:rsid w:val="00C61FA9"/>
    <w:rsid w:val="00C64626"/>
    <w:rsid w:val="00C66A8E"/>
    <w:rsid w:val="00C71CD6"/>
    <w:rsid w:val="00C852CA"/>
    <w:rsid w:val="00C90BB7"/>
    <w:rsid w:val="00C91104"/>
    <w:rsid w:val="00C97346"/>
    <w:rsid w:val="00CC0BE7"/>
    <w:rsid w:val="00CE1457"/>
    <w:rsid w:val="00CE779B"/>
    <w:rsid w:val="00CE7A49"/>
    <w:rsid w:val="00D119D4"/>
    <w:rsid w:val="00D15C45"/>
    <w:rsid w:val="00D216BF"/>
    <w:rsid w:val="00D2213A"/>
    <w:rsid w:val="00D25663"/>
    <w:rsid w:val="00D40FDA"/>
    <w:rsid w:val="00D43D01"/>
    <w:rsid w:val="00D44458"/>
    <w:rsid w:val="00D51821"/>
    <w:rsid w:val="00D57D98"/>
    <w:rsid w:val="00D61327"/>
    <w:rsid w:val="00D646E2"/>
    <w:rsid w:val="00D71188"/>
    <w:rsid w:val="00D82DF9"/>
    <w:rsid w:val="00DA3C38"/>
    <w:rsid w:val="00DC4DD8"/>
    <w:rsid w:val="00DD5B5D"/>
    <w:rsid w:val="00DF18E6"/>
    <w:rsid w:val="00DF22DD"/>
    <w:rsid w:val="00DF2B56"/>
    <w:rsid w:val="00DF431D"/>
    <w:rsid w:val="00DF7476"/>
    <w:rsid w:val="00E021C8"/>
    <w:rsid w:val="00E11044"/>
    <w:rsid w:val="00E20D9D"/>
    <w:rsid w:val="00E2152D"/>
    <w:rsid w:val="00E31BA4"/>
    <w:rsid w:val="00E32E3F"/>
    <w:rsid w:val="00E42D10"/>
    <w:rsid w:val="00E4338A"/>
    <w:rsid w:val="00E4460C"/>
    <w:rsid w:val="00E4726A"/>
    <w:rsid w:val="00E53251"/>
    <w:rsid w:val="00E56582"/>
    <w:rsid w:val="00E616F6"/>
    <w:rsid w:val="00E62884"/>
    <w:rsid w:val="00E64703"/>
    <w:rsid w:val="00E72B50"/>
    <w:rsid w:val="00E737F4"/>
    <w:rsid w:val="00E73B57"/>
    <w:rsid w:val="00E86FFB"/>
    <w:rsid w:val="00E9079D"/>
    <w:rsid w:val="00E93BAC"/>
    <w:rsid w:val="00EA289A"/>
    <w:rsid w:val="00EA550E"/>
    <w:rsid w:val="00EB3D30"/>
    <w:rsid w:val="00EC7523"/>
    <w:rsid w:val="00EE2608"/>
    <w:rsid w:val="00EF12E9"/>
    <w:rsid w:val="00EF6C1D"/>
    <w:rsid w:val="00F02D29"/>
    <w:rsid w:val="00F149B3"/>
    <w:rsid w:val="00F155B2"/>
    <w:rsid w:val="00F208AD"/>
    <w:rsid w:val="00F35BA4"/>
    <w:rsid w:val="00F36592"/>
    <w:rsid w:val="00F44CC3"/>
    <w:rsid w:val="00F67739"/>
    <w:rsid w:val="00F809AA"/>
    <w:rsid w:val="00F81337"/>
    <w:rsid w:val="00FA5F24"/>
    <w:rsid w:val="00FC4516"/>
    <w:rsid w:val="00FC4903"/>
    <w:rsid w:val="00FD09EC"/>
    <w:rsid w:val="00FD1E07"/>
    <w:rsid w:val="00FE605D"/>
    <w:rsid w:val="00FE7295"/>
    <w:rsid w:val="00FF4CD6"/>
    <w:rsid w:val="00FF51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AE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0"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Mention" w:semiHidden="1" w:unhideWhenUsed="1"/>
    <w:lsdException w:name="Smart Hyperlink" w:semiHidden="1" w:unhideWhenUsed="1"/>
  </w:latentStyles>
  <w:style w:type="paragraph" w:default="1" w:styleId="Normal">
    <w:name w:val="Normal"/>
    <w:qFormat/>
    <w:rsid w:val="00BB6420"/>
    <w:pPr>
      <w:spacing w:after="0" w:line="240" w:lineRule="auto"/>
    </w:pPr>
    <w:rPr>
      <w:rFonts w:cs="Times New Roman"/>
      <w:color w:val="auto"/>
      <w:lang w:eastAsia="fr-FR" w:bidi="ar-SA"/>
    </w:rPr>
  </w:style>
  <w:style w:type="paragraph" w:styleId="Titre1">
    <w:name w:val="heading 1"/>
    <w:basedOn w:val="Normal"/>
    <w:next w:val="Normal"/>
    <w:link w:val="Titre1Car"/>
    <w:uiPriority w:val="9"/>
    <w:qFormat/>
    <w:rsid w:val="00DF22DD"/>
    <w:pPr>
      <w:keepNext/>
      <w:keepLines/>
      <w:spacing w:after="3700"/>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semiHidden/>
    <w:unhideWhenUsed/>
    <w:qFormat/>
    <w:rsid w:val="00DF22DD"/>
    <w:pPr>
      <w:keepNext/>
      <w:keepLines/>
      <w:spacing w:before="40" w:after="280"/>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semiHidden/>
    <w:unhideWhenUsed/>
    <w:qFormat/>
    <w:rsid w:val="00DF22DD"/>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semiHidden/>
    <w:unhideWhenUsed/>
    <w:qFormat/>
    <w:rsid w:val="00DF22DD"/>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rsid w:val="00DF22DD"/>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rsid w:val="00DF22DD"/>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rsid w:val="00DF22DD"/>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rsid w:val="00DF22DD"/>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rsid w:val="00DF22DD"/>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2DD"/>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sid w:val="00DF22DD"/>
    <w:rPr>
      <w:rFonts w:asciiTheme="majorHAnsi" w:hAnsiTheme="majorHAnsi" w:cstheme="majorBidi"/>
      <w:b/>
      <w:caps/>
      <w:color w:val="2A2A2A" w:themeColor="text2"/>
      <w:sz w:val="28"/>
      <w:szCs w:val="26"/>
    </w:rPr>
  </w:style>
  <w:style w:type="paragraph" w:styleId="Listepuces">
    <w:name w:val="List Bullet"/>
    <w:basedOn w:val="Normal"/>
    <w:uiPriority w:val="12"/>
    <w:qFormat/>
    <w:rsid w:val="00DF22DD"/>
    <w:pPr>
      <w:numPr>
        <w:numId w:val="21"/>
      </w:numPr>
      <w:spacing w:after="160"/>
    </w:pPr>
    <w:rPr>
      <w:i/>
      <w:color w:val="2A2A2A" w:themeColor="text2"/>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rsid w:val="00DF22DD"/>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sid w:val="00DF22DD"/>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DF22DD"/>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semiHidden/>
    <w:rsid w:val="00DF22DD"/>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sid w:val="00DF22DD"/>
    <w:rPr>
      <w:rFonts w:asciiTheme="majorHAnsi" w:eastAsiaTheme="majorEastAsia" w:hAnsiTheme="majorHAnsi" w:cstheme="majorBidi"/>
      <w:b/>
      <w:i/>
    </w:rPr>
  </w:style>
  <w:style w:type="character" w:customStyle="1" w:styleId="Titre6Car">
    <w:name w:val="Titre 6 Car"/>
    <w:basedOn w:val="Policepardfaut"/>
    <w:link w:val="Titre6"/>
    <w:uiPriority w:val="9"/>
    <w:semiHidden/>
    <w:rsid w:val="00DF22DD"/>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sid w:val="00DF22DD"/>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sid w:val="00DF22DD"/>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Titre9Car">
    <w:name w:val="Titre 9 Car"/>
    <w:basedOn w:val="Policepardfaut"/>
    <w:link w:val="Titre9"/>
    <w:uiPriority w:val="9"/>
    <w:semiHidden/>
    <w:rsid w:val="00DF22DD"/>
    <w:rPr>
      <w:rFonts w:asciiTheme="majorHAnsi" w:eastAsiaTheme="majorEastAsia" w:hAnsiTheme="majorHAnsi" w:cstheme="majorBidi"/>
      <w:b/>
      <w:i/>
      <w:iCs/>
      <w:sz w:val="20"/>
      <w:szCs w:val="21"/>
    </w:rPr>
  </w:style>
  <w:style w:type="character" w:styleId="Accentuation">
    <w:name w:val="Emphasis"/>
    <w:basedOn w:val="Policepardfaut"/>
    <w:uiPriority w:val="10"/>
    <w:qFormat/>
    <w:rsid w:val="00DF22DD"/>
    <w:rPr>
      <w:b w:val="0"/>
      <w:i w:val="0"/>
      <w:iCs/>
      <w:color w:val="F75952" w:themeColor="accent1"/>
    </w:rPr>
  </w:style>
  <w:style w:type="paragraph" w:styleId="Citationintense">
    <w:name w:val="Intense Quote"/>
    <w:basedOn w:val="Normal"/>
    <w:next w:val="Normal"/>
    <w:link w:val="CitationintenseCar"/>
    <w:uiPriority w:val="30"/>
    <w:semiHidden/>
    <w:unhideWhenUsed/>
    <w:qFormat/>
    <w:rsid w:val="00DF22DD"/>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sid w:val="00DF22DD"/>
    <w:rPr>
      <w:b/>
      <w:i/>
      <w:iCs/>
      <w:color w:val="F75952" w:themeColor="accent1"/>
      <w:sz w:val="54"/>
    </w:rPr>
  </w:style>
  <w:style w:type="paragraph" w:styleId="Paragraphedeliste">
    <w:name w:val="List Paragraph"/>
    <w:basedOn w:val="Normal"/>
    <w:uiPriority w:val="34"/>
    <w:unhideWhenUsed/>
    <w:qFormat/>
    <w:rsid w:val="00DF22DD"/>
    <w:pPr>
      <w:contextualSpacing/>
    </w:pPr>
    <w:rPr>
      <w:i/>
    </w:rPr>
  </w:style>
  <w:style w:type="paragraph" w:styleId="Lgende">
    <w:name w:val="caption"/>
    <w:basedOn w:val="Normal"/>
    <w:next w:val="Normal"/>
    <w:uiPriority w:val="35"/>
    <w:semiHidden/>
    <w:unhideWhenUsed/>
    <w:qFormat/>
    <w:rsid w:val="00DF22DD"/>
    <w:rPr>
      <w:i/>
      <w:iCs/>
      <w:sz w:val="20"/>
      <w:szCs w:val="18"/>
    </w:rPr>
  </w:style>
  <w:style w:type="paragraph" w:styleId="En-ttedetabledesmatires">
    <w:name w:val="TOC Heading"/>
    <w:basedOn w:val="Titre1"/>
    <w:next w:val="Normal"/>
    <w:uiPriority w:val="38"/>
    <w:qFormat/>
    <w:rsid w:val="00DF22DD"/>
    <w:pPr>
      <w:spacing w:after="1320"/>
      <w:outlineLvl w:val="9"/>
    </w:pPr>
  </w:style>
  <w:style w:type="paragraph" w:styleId="Pieddepage">
    <w:name w:val="footer"/>
    <w:basedOn w:val="Normal"/>
    <w:link w:val="PieddepageCar"/>
    <w:uiPriority w:val="99"/>
    <w:unhideWhenUsed/>
    <w:qFormat/>
    <w:rsid w:val="00DF22DD"/>
    <w:rPr>
      <w:b/>
      <w:color w:val="F75952" w:themeColor="accent1"/>
      <w:sz w:val="38"/>
      <w:szCs w:val="38"/>
    </w:rPr>
  </w:style>
  <w:style w:type="character" w:customStyle="1" w:styleId="PieddepageCar">
    <w:name w:val="Pied de page Car"/>
    <w:basedOn w:val="Policepardfaut"/>
    <w:link w:val="Pieddepage"/>
    <w:uiPriority w:val="99"/>
    <w:rsid w:val="00DF22DD"/>
    <w:rPr>
      <w:b/>
      <w:color w:val="F75952" w:themeColor="accent1"/>
      <w:sz w:val="38"/>
      <w:szCs w:val="38"/>
    </w:rPr>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sid w:val="00DF22DD"/>
    <w:rPr>
      <w:b/>
      <w:i/>
      <w:iCs/>
      <w:caps/>
      <w:smallCaps w:val="0"/>
      <w:color w:val="F75952" w:themeColor="accent1"/>
    </w:rPr>
  </w:style>
  <w:style w:type="character" w:styleId="Rfrenceintense">
    <w:name w:val="Intense Reference"/>
    <w:basedOn w:val="Policepardfaut"/>
    <w:uiPriority w:val="32"/>
    <w:semiHidden/>
    <w:unhideWhenUsed/>
    <w:qFormat/>
    <w:rsid w:val="00DF22DD"/>
    <w:rPr>
      <w:b/>
      <w:bCs/>
      <w:caps/>
      <w:smallCaps w:val="0"/>
      <w:color w:val="3E3E3E" w:themeColor="text2" w:themeTint="E6"/>
      <w:spacing w:val="0"/>
    </w:rPr>
  </w:style>
  <w:style w:type="character" w:styleId="lev">
    <w:name w:val="Strong"/>
    <w:basedOn w:val="Policepardfaut"/>
    <w:uiPriority w:val="8"/>
    <w:semiHidden/>
    <w:unhideWhenUsed/>
    <w:qFormat/>
    <w:rsid w:val="00DF22DD"/>
    <w:rPr>
      <w:b/>
      <w:bCs/>
      <w:color w:val="3E3E3E" w:themeColor="text2" w:themeTint="E6"/>
    </w:rPr>
  </w:style>
  <w:style w:type="character" w:styleId="Accentuationlgre">
    <w:name w:val="Subtle Emphasis"/>
    <w:basedOn w:val="Policepardfaut"/>
    <w:uiPriority w:val="19"/>
    <w:semiHidden/>
    <w:unhideWhenUsed/>
    <w:qFormat/>
    <w:rsid w:val="00DF22DD"/>
    <w:rPr>
      <w:i/>
      <w:iCs/>
      <w:color w:val="5F5F5F" w:themeColor="text2" w:themeTint="BF"/>
    </w:rPr>
  </w:style>
  <w:style w:type="character" w:styleId="Rfrenceple">
    <w:name w:val="Subtle Reference"/>
    <w:basedOn w:val="Policepardfaut"/>
    <w:uiPriority w:val="31"/>
    <w:semiHidden/>
    <w:unhideWhenUsed/>
    <w:qFormat/>
    <w:rsid w:val="00DF22DD"/>
    <w:rPr>
      <w:caps/>
      <w:smallCaps w:val="0"/>
      <w:color w:val="5F5F5F" w:themeColor="text2" w:themeTint="BF"/>
    </w:rPr>
  </w:style>
  <w:style w:type="character" w:styleId="Titredulivre">
    <w:name w:val="Book Title"/>
    <w:basedOn w:val="Policepardfaut"/>
    <w:uiPriority w:val="33"/>
    <w:semiHidden/>
    <w:unhideWhenUsed/>
    <w:qFormat/>
    <w:rsid w:val="00DF22DD"/>
    <w:rPr>
      <w:b w:val="0"/>
      <w:bCs/>
      <w:i/>
      <w:iCs/>
      <w:color w:val="3E3E3E" w:themeColor="text2" w:themeTint="E6"/>
      <w:spacing w:val="0"/>
    </w:rPr>
  </w:style>
  <w:style w:type="paragraph" w:styleId="Titre">
    <w:name w:val="Title"/>
    <w:basedOn w:val="Normal"/>
    <w:next w:val="Sous-titre"/>
    <w:link w:val="TitreCar"/>
    <w:uiPriority w:val="1"/>
    <w:qFormat/>
    <w:rsid w:val="00DF22DD"/>
    <w:pPr>
      <w:spacing w:after="280"/>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sid w:val="00DF22DD"/>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rsid w:val="00DF22DD"/>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sid w:val="00DF22DD"/>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semiHidden/>
    <w:unhideWhenUsed/>
    <w:qFormat/>
    <w:rsid w:val="00DF22DD"/>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semiHidden/>
    <w:unhideWhenUsed/>
    <w:qFormat/>
    <w:rsid w:val="00DF22DD"/>
    <w:pPr>
      <w:tabs>
        <w:tab w:val="right" w:leader="dot" w:pos="8630"/>
      </w:tabs>
      <w:spacing w:before="120"/>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sid w:val="00DF22DD"/>
    <w:rPr>
      <w:b/>
      <w:color w:val="2A2A2A" w:themeColor="text2"/>
      <w:sz w:val="30"/>
    </w:rPr>
  </w:style>
  <w:style w:type="paragraph" w:styleId="En-tte">
    <w:name w:val="header"/>
    <w:basedOn w:val="Normal"/>
    <w:link w:val="En-tteCar"/>
    <w:uiPriority w:val="99"/>
    <w:unhideWhenUsed/>
    <w:qFormat/>
    <w:rsid w:val="00DF22DD"/>
  </w:style>
  <w:style w:type="character" w:customStyle="1" w:styleId="En-tteCar">
    <w:name w:val="En-tête Car"/>
    <w:basedOn w:val="Policepardfaut"/>
    <w:link w:val="En-tte"/>
    <w:uiPriority w:val="99"/>
    <w:rsid w:val="00DF22DD"/>
  </w:style>
  <w:style w:type="paragraph" w:styleId="Listenumros">
    <w:name w:val="List Number"/>
    <w:basedOn w:val="Normal"/>
    <w:uiPriority w:val="13"/>
    <w:qFormat/>
    <w:rsid w:val="00DF22DD"/>
    <w:pPr>
      <w:numPr>
        <w:numId w:val="22"/>
      </w:numPr>
    </w:pPr>
    <w:rPr>
      <w:i/>
    </w:rPr>
  </w:style>
  <w:style w:type="table" w:styleId="Listecouleur-Accent6">
    <w:name w:val="Colorful List Accent 6"/>
    <w:basedOn w:val="TableauNormal"/>
    <w:uiPriority w:val="72"/>
    <w:rsid w:val="002B166E"/>
    <w:pPr>
      <w:spacing w:after="0" w:line="240" w:lineRule="auto"/>
    </w:pPr>
    <w:rPr>
      <w:color w:val="000000" w:themeColor="text1"/>
    </w:rPr>
    <w:tblPr>
      <w:tblStyleRowBandSize w:val="1"/>
      <w:tblStyleColBandSize w:val="1"/>
    </w:tblPr>
    <w:tcPr>
      <w:shd w:val="clear" w:color="auto" w:fill="FEF9ED" w:themeFill="accent6" w:themeFillTint="19"/>
    </w:tcPr>
    <w:tblStylePr w:type="firstRow">
      <w:rPr>
        <w:b/>
        <w:bCs/>
        <w:color w:val="FFFFFF" w:themeColor="background1"/>
      </w:rPr>
      <w:tblPr/>
      <w:tcPr>
        <w:tcBorders>
          <w:bottom w:val="single" w:sz="12" w:space="0" w:color="FFFFFF" w:themeColor="background1"/>
        </w:tcBorders>
        <w:shd w:val="clear" w:color="auto" w:fill="9D4EAE" w:themeFill="accent5" w:themeFillShade="CC"/>
      </w:tcPr>
    </w:tblStylePr>
    <w:tblStylePr w:type="lastRow">
      <w:rPr>
        <w:b/>
        <w:bCs/>
        <w:color w:val="9D4EA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1D2" w:themeFill="accent6" w:themeFillTint="3F"/>
      </w:tcPr>
    </w:tblStylePr>
    <w:tblStylePr w:type="band1Horz">
      <w:tblPr/>
      <w:tcPr>
        <w:shd w:val="clear" w:color="auto" w:fill="FDF4DB" w:themeFill="accent6" w:themeFillTint="33"/>
      </w:tcPr>
    </w:tblStylePr>
  </w:style>
  <w:style w:type="table" w:styleId="TableauListe3">
    <w:name w:val="List Table 3"/>
    <w:basedOn w:val="TableauNormal"/>
    <w:uiPriority w:val="99"/>
    <w:rsid w:val="002B166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xmsonormal">
    <w:name w:val="x_msonormal"/>
    <w:basedOn w:val="Normal"/>
    <w:rsid w:val="00E72B50"/>
    <w:pPr>
      <w:spacing w:before="100" w:beforeAutospacing="1" w:after="100" w:afterAutospacing="1"/>
    </w:pPr>
    <w:rPr>
      <w:rFonts w:ascii="Times New Roman" w:hAnsi="Times New Roman"/>
    </w:rPr>
  </w:style>
  <w:style w:type="paragraph" w:styleId="TM3">
    <w:name w:val="toc 3"/>
    <w:basedOn w:val="Normal"/>
    <w:next w:val="Normal"/>
    <w:autoRedefine/>
    <w:uiPriority w:val="39"/>
    <w:unhideWhenUsed/>
    <w:rsid w:val="00FD09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263">
      <w:bodyDiv w:val="1"/>
      <w:marLeft w:val="0"/>
      <w:marRight w:val="0"/>
      <w:marTop w:val="0"/>
      <w:marBottom w:val="0"/>
      <w:divBdr>
        <w:top w:val="none" w:sz="0" w:space="0" w:color="auto"/>
        <w:left w:val="none" w:sz="0" w:space="0" w:color="auto"/>
        <w:bottom w:val="none" w:sz="0" w:space="0" w:color="auto"/>
        <w:right w:val="none" w:sz="0" w:space="0" w:color="auto"/>
      </w:divBdr>
    </w:div>
    <w:div w:id="13114767">
      <w:bodyDiv w:val="1"/>
      <w:marLeft w:val="0"/>
      <w:marRight w:val="0"/>
      <w:marTop w:val="0"/>
      <w:marBottom w:val="0"/>
      <w:divBdr>
        <w:top w:val="none" w:sz="0" w:space="0" w:color="auto"/>
        <w:left w:val="none" w:sz="0" w:space="0" w:color="auto"/>
        <w:bottom w:val="none" w:sz="0" w:space="0" w:color="auto"/>
        <w:right w:val="none" w:sz="0" w:space="0" w:color="auto"/>
      </w:divBdr>
    </w:div>
    <w:div w:id="265650071">
      <w:bodyDiv w:val="1"/>
      <w:marLeft w:val="0"/>
      <w:marRight w:val="0"/>
      <w:marTop w:val="0"/>
      <w:marBottom w:val="0"/>
      <w:divBdr>
        <w:top w:val="none" w:sz="0" w:space="0" w:color="auto"/>
        <w:left w:val="none" w:sz="0" w:space="0" w:color="auto"/>
        <w:bottom w:val="none" w:sz="0" w:space="0" w:color="auto"/>
        <w:right w:val="none" w:sz="0" w:space="0" w:color="auto"/>
      </w:divBdr>
    </w:div>
    <w:div w:id="479855228">
      <w:bodyDiv w:val="1"/>
      <w:marLeft w:val="0"/>
      <w:marRight w:val="0"/>
      <w:marTop w:val="0"/>
      <w:marBottom w:val="0"/>
      <w:divBdr>
        <w:top w:val="none" w:sz="0" w:space="0" w:color="auto"/>
        <w:left w:val="none" w:sz="0" w:space="0" w:color="auto"/>
        <w:bottom w:val="none" w:sz="0" w:space="0" w:color="auto"/>
        <w:right w:val="none" w:sz="0" w:space="0" w:color="auto"/>
      </w:divBdr>
    </w:div>
    <w:div w:id="615865750">
      <w:bodyDiv w:val="1"/>
      <w:marLeft w:val="0"/>
      <w:marRight w:val="0"/>
      <w:marTop w:val="0"/>
      <w:marBottom w:val="0"/>
      <w:divBdr>
        <w:top w:val="none" w:sz="0" w:space="0" w:color="auto"/>
        <w:left w:val="none" w:sz="0" w:space="0" w:color="auto"/>
        <w:bottom w:val="none" w:sz="0" w:space="0" w:color="auto"/>
        <w:right w:val="none" w:sz="0" w:space="0" w:color="auto"/>
      </w:divBdr>
    </w:div>
    <w:div w:id="708191345">
      <w:bodyDiv w:val="1"/>
      <w:marLeft w:val="0"/>
      <w:marRight w:val="0"/>
      <w:marTop w:val="0"/>
      <w:marBottom w:val="0"/>
      <w:divBdr>
        <w:top w:val="none" w:sz="0" w:space="0" w:color="auto"/>
        <w:left w:val="none" w:sz="0" w:space="0" w:color="auto"/>
        <w:bottom w:val="none" w:sz="0" w:space="0" w:color="auto"/>
        <w:right w:val="none" w:sz="0" w:space="0" w:color="auto"/>
      </w:divBdr>
    </w:div>
    <w:div w:id="733746404">
      <w:bodyDiv w:val="1"/>
      <w:marLeft w:val="0"/>
      <w:marRight w:val="0"/>
      <w:marTop w:val="0"/>
      <w:marBottom w:val="0"/>
      <w:divBdr>
        <w:top w:val="none" w:sz="0" w:space="0" w:color="auto"/>
        <w:left w:val="none" w:sz="0" w:space="0" w:color="auto"/>
        <w:bottom w:val="none" w:sz="0" w:space="0" w:color="auto"/>
        <w:right w:val="none" w:sz="0" w:space="0" w:color="auto"/>
      </w:divBdr>
    </w:div>
    <w:div w:id="771704451">
      <w:bodyDiv w:val="1"/>
      <w:marLeft w:val="0"/>
      <w:marRight w:val="0"/>
      <w:marTop w:val="0"/>
      <w:marBottom w:val="0"/>
      <w:divBdr>
        <w:top w:val="none" w:sz="0" w:space="0" w:color="auto"/>
        <w:left w:val="none" w:sz="0" w:space="0" w:color="auto"/>
        <w:bottom w:val="none" w:sz="0" w:space="0" w:color="auto"/>
        <w:right w:val="none" w:sz="0" w:space="0" w:color="auto"/>
      </w:divBdr>
    </w:div>
    <w:div w:id="1135638570">
      <w:bodyDiv w:val="1"/>
      <w:marLeft w:val="0"/>
      <w:marRight w:val="0"/>
      <w:marTop w:val="0"/>
      <w:marBottom w:val="0"/>
      <w:divBdr>
        <w:top w:val="none" w:sz="0" w:space="0" w:color="auto"/>
        <w:left w:val="none" w:sz="0" w:space="0" w:color="auto"/>
        <w:bottom w:val="none" w:sz="0" w:space="0" w:color="auto"/>
        <w:right w:val="none" w:sz="0" w:space="0" w:color="auto"/>
      </w:divBdr>
    </w:div>
    <w:div w:id="1247225158">
      <w:bodyDiv w:val="1"/>
      <w:marLeft w:val="0"/>
      <w:marRight w:val="0"/>
      <w:marTop w:val="0"/>
      <w:marBottom w:val="0"/>
      <w:divBdr>
        <w:top w:val="none" w:sz="0" w:space="0" w:color="auto"/>
        <w:left w:val="none" w:sz="0" w:space="0" w:color="auto"/>
        <w:bottom w:val="none" w:sz="0" w:space="0" w:color="auto"/>
        <w:right w:val="none" w:sz="0" w:space="0" w:color="auto"/>
      </w:divBdr>
    </w:div>
    <w:div w:id="1253471473">
      <w:bodyDiv w:val="1"/>
      <w:marLeft w:val="0"/>
      <w:marRight w:val="0"/>
      <w:marTop w:val="0"/>
      <w:marBottom w:val="0"/>
      <w:divBdr>
        <w:top w:val="none" w:sz="0" w:space="0" w:color="auto"/>
        <w:left w:val="none" w:sz="0" w:space="0" w:color="auto"/>
        <w:bottom w:val="none" w:sz="0" w:space="0" w:color="auto"/>
        <w:right w:val="none" w:sz="0" w:space="0" w:color="auto"/>
      </w:divBdr>
    </w:div>
    <w:div w:id="1260405725">
      <w:bodyDiv w:val="1"/>
      <w:marLeft w:val="0"/>
      <w:marRight w:val="0"/>
      <w:marTop w:val="0"/>
      <w:marBottom w:val="0"/>
      <w:divBdr>
        <w:top w:val="none" w:sz="0" w:space="0" w:color="auto"/>
        <w:left w:val="none" w:sz="0" w:space="0" w:color="auto"/>
        <w:bottom w:val="none" w:sz="0" w:space="0" w:color="auto"/>
        <w:right w:val="none" w:sz="0" w:space="0" w:color="auto"/>
      </w:divBdr>
    </w:div>
    <w:div w:id="1357342893">
      <w:bodyDiv w:val="1"/>
      <w:marLeft w:val="0"/>
      <w:marRight w:val="0"/>
      <w:marTop w:val="0"/>
      <w:marBottom w:val="0"/>
      <w:divBdr>
        <w:top w:val="none" w:sz="0" w:space="0" w:color="auto"/>
        <w:left w:val="none" w:sz="0" w:space="0" w:color="auto"/>
        <w:bottom w:val="none" w:sz="0" w:space="0" w:color="auto"/>
        <w:right w:val="none" w:sz="0" w:space="0" w:color="auto"/>
      </w:divBdr>
    </w:div>
    <w:div w:id="1606301822">
      <w:bodyDiv w:val="1"/>
      <w:marLeft w:val="0"/>
      <w:marRight w:val="0"/>
      <w:marTop w:val="0"/>
      <w:marBottom w:val="0"/>
      <w:divBdr>
        <w:top w:val="none" w:sz="0" w:space="0" w:color="auto"/>
        <w:left w:val="none" w:sz="0" w:space="0" w:color="auto"/>
        <w:bottom w:val="none" w:sz="0" w:space="0" w:color="auto"/>
        <w:right w:val="none" w:sz="0" w:space="0" w:color="auto"/>
      </w:divBdr>
      <w:divsChild>
        <w:div w:id="2041006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7110929">
              <w:marLeft w:val="0"/>
              <w:marRight w:val="0"/>
              <w:marTop w:val="0"/>
              <w:marBottom w:val="0"/>
              <w:divBdr>
                <w:top w:val="none" w:sz="0" w:space="0" w:color="auto"/>
                <w:left w:val="none" w:sz="0" w:space="0" w:color="auto"/>
                <w:bottom w:val="none" w:sz="0" w:space="0" w:color="auto"/>
                <w:right w:val="none" w:sz="0" w:space="0" w:color="auto"/>
              </w:divBdr>
              <w:divsChild>
                <w:div w:id="982925571">
                  <w:marLeft w:val="0"/>
                  <w:marRight w:val="0"/>
                  <w:marTop w:val="0"/>
                  <w:marBottom w:val="0"/>
                  <w:divBdr>
                    <w:top w:val="none" w:sz="0" w:space="0" w:color="auto"/>
                    <w:left w:val="none" w:sz="0" w:space="0" w:color="auto"/>
                    <w:bottom w:val="none" w:sz="0" w:space="0" w:color="auto"/>
                    <w:right w:val="none" w:sz="0" w:space="0" w:color="auto"/>
                  </w:divBdr>
                  <w:divsChild>
                    <w:div w:id="484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7714">
      <w:bodyDiv w:val="1"/>
      <w:marLeft w:val="0"/>
      <w:marRight w:val="0"/>
      <w:marTop w:val="0"/>
      <w:marBottom w:val="0"/>
      <w:divBdr>
        <w:top w:val="none" w:sz="0" w:space="0" w:color="auto"/>
        <w:left w:val="none" w:sz="0" w:space="0" w:color="auto"/>
        <w:bottom w:val="none" w:sz="0" w:space="0" w:color="auto"/>
        <w:right w:val="none" w:sz="0" w:space="0" w:color="auto"/>
      </w:divBdr>
    </w:div>
    <w:div w:id="200651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83FE6811-8F90-43B3-A13A-EF310ECC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3442</TotalTime>
  <Pages>13</Pages>
  <Words>1674</Words>
  <Characters>9212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MARTIN;Alexandre Pachoud</dc:creator>
  <cp:lastModifiedBy>Alexandre PACHOUD</cp:lastModifiedBy>
  <cp:revision>38</cp:revision>
  <dcterms:created xsi:type="dcterms:W3CDTF">2018-05-17T20:46:00Z</dcterms:created>
  <dcterms:modified xsi:type="dcterms:W3CDTF">2018-05-22T21:01:00Z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