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0E3B" w:rsidRDefault="00C324A7" w:rsidP="00C324A7">
      <w:pPr>
        <w:pStyle w:val="Titre"/>
      </w:pPr>
      <w:r>
        <w:t>Cahier des Charges</w:t>
      </w:r>
    </w:p>
    <w:p w:rsidR="00C324A7" w:rsidRDefault="00C324A7" w:rsidP="00C324A7">
      <w:pPr>
        <w:pStyle w:val="Titre1"/>
        <w:numPr>
          <w:ilvl w:val="0"/>
          <w:numId w:val="1"/>
        </w:numPr>
      </w:pPr>
      <w:r>
        <w:t>La vision conceptuelle :</w:t>
      </w:r>
    </w:p>
    <w:p w:rsidR="00C324A7" w:rsidRDefault="00C324A7" w:rsidP="00C324A7">
      <w:pPr>
        <w:pStyle w:val="Titre2"/>
        <w:numPr>
          <w:ilvl w:val="1"/>
          <w:numId w:val="1"/>
        </w:numPr>
      </w:pPr>
      <w:r>
        <w:t>Diagnostique et critique de l’existant :</w:t>
      </w:r>
    </w:p>
    <w:p w:rsidR="00C324A7" w:rsidRPr="00C324A7" w:rsidRDefault="00C324A7" w:rsidP="00C324A7"/>
    <w:p w:rsidR="00C324A7" w:rsidRDefault="00C324A7" w:rsidP="00C324A7">
      <w:pPr>
        <w:pStyle w:val="Titre2"/>
        <w:numPr>
          <w:ilvl w:val="1"/>
          <w:numId w:val="1"/>
        </w:numPr>
      </w:pPr>
      <w:r>
        <w:t>Principales évolutions :</w:t>
      </w:r>
    </w:p>
    <w:p w:rsidR="00C324A7" w:rsidRDefault="00C324A7" w:rsidP="00C324A7"/>
    <w:p w:rsidR="00C324A7" w:rsidRDefault="00C324A7" w:rsidP="00C324A7">
      <w:pPr>
        <w:pStyle w:val="Titre2"/>
        <w:numPr>
          <w:ilvl w:val="1"/>
          <w:numId w:val="1"/>
        </w:numPr>
      </w:pPr>
      <w:r>
        <w:t>Les traitements :</w:t>
      </w:r>
    </w:p>
    <w:p w:rsidR="00C324A7" w:rsidRDefault="00C324A7" w:rsidP="00C324A7"/>
    <w:p w:rsidR="00C324A7" w:rsidRDefault="00C324A7" w:rsidP="00C324A7">
      <w:pPr>
        <w:pStyle w:val="Titre2"/>
        <w:numPr>
          <w:ilvl w:val="1"/>
          <w:numId w:val="1"/>
        </w:numPr>
      </w:pPr>
      <w:r>
        <w:t>Les flux :</w:t>
      </w:r>
    </w:p>
    <w:p w:rsidR="00C324A7" w:rsidRDefault="00C324A7" w:rsidP="00C324A7"/>
    <w:p w:rsidR="00C324A7" w:rsidRDefault="00C324A7" w:rsidP="00C324A7">
      <w:pPr>
        <w:pStyle w:val="Titre2"/>
        <w:numPr>
          <w:ilvl w:val="1"/>
          <w:numId w:val="1"/>
        </w:numPr>
      </w:pPr>
      <w:r>
        <w:t>Données :</w:t>
      </w:r>
    </w:p>
    <w:p w:rsidR="00C324A7" w:rsidRDefault="00C324A7" w:rsidP="00C324A7"/>
    <w:p w:rsidR="00C324A7" w:rsidRDefault="00C324A7" w:rsidP="00C324A7">
      <w:pPr>
        <w:pStyle w:val="Titre1"/>
        <w:numPr>
          <w:ilvl w:val="0"/>
          <w:numId w:val="1"/>
        </w:numPr>
      </w:pPr>
      <w:r>
        <w:t>Nouvelles Organisation :</w:t>
      </w:r>
    </w:p>
    <w:p w:rsidR="00C324A7" w:rsidRDefault="00C324A7" w:rsidP="00C324A7">
      <w:pPr>
        <w:pStyle w:val="Titre2"/>
        <w:numPr>
          <w:ilvl w:val="1"/>
          <w:numId w:val="1"/>
        </w:numPr>
      </w:pPr>
      <w:r>
        <w:t>Diagnostique et critique de l’existant :</w:t>
      </w:r>
    </w:p>
    <w:p w:rsidR="00C324A7" w:rsidRPr="00C324A7" w:rsidRDefault="00C324A7" w:rsidP="00C324A7"/>
    <w:p w:rsidR="00C324A7" w:rsidRDefault="00C324A7" w:rsidP="00C324A7">
      <w:pPr>
        <w:pStyle w:val="Titre2"/>
        <w:numPr>
          <w:ilvl w:val="1"/>
          <w:numId w:val="1"/>
        </w:numPr>
      </w:pPr>
      <w:r>
        <w:t xml:space="preserve">Contraintes à respecter : </w:t>
      </w:r>
    </w:p>
    <w:p w:rsidR="00C324A7" w:rsidRDefault="00C324A7" w:rsidP="00C324A7"/>
    <w:p w:rsidR="00C324A7" w:rsidRDefault="00C324A7" w:rsidP="00C324A7">
      <w:pPr>
        <w:pStyle w:val="Titre2"/>
        <w:numPr>
          <w:ilvl w:val="1"/>
          <w:numId w:val="1"/>
        </w:numPr>
      </w:pPr>
      <w:r>
        <w:t>Les scénarios :</w:t>
      </w:r>
    </w:p>
    <w:p w:rsidR="00C324A7" w:rsidRDefault="00C324A7" w:rsidP="00C324A7">
      <w:pPr>
        <w:pStyle w:val="Titre3"/>
        <w:numPr>
          <w:ilvl w:val="2"/>
          <w:numId w:val="1"/>
        </w:numPr>
      </w:pPr>
      <w:r>
        <w:t xml:space="preserve">Choix du sous-ensemble </w:t>
      </w:r>
      <w:r w:rsidR="00AD6933">
        <w:t>représentatif</w:t>
      </w:r>
      <w:r>
        <w:t> :</w:t>
      </w:r>
    </w:p>
    <w:p w:rsidR="004D4FF9" w:rsidRDefault="004D4FF9" w:rsidP="004D4FF9"/>
    <w:p w:rsidR="004D4FF9" w:rsidRDefault="004D4FF9" w:rsidP="004D4FF9">
      <w:pPr>
        <w:pStyle w:val="Titre3"/>
        <w:numPr>
          <w:ilvl w:val="2"/>
          <w:numId w:val="1"/>
        </w:numPr>
      </w:pPr>
      <w:r>
        <w:t>Point communs aux différents scénarios :</w:t>
      </w:r>
    </w:p>
    <w:p w:rsidR="004D4FF9" w:rsidRDefault="004D4FF9" w:rsidP="004D4FF9"/>
    <w:p w:rsidR="004D4FF9" w:rsidRDefault="004D4FF9" w:rsidP="004D4FF9">
      <w:pPr>
        <w:pStyle w:val="Titre3"/>
        <w:numPr>
          <w:ilvl w:val="2"/>
          <w:numId w:val="1"/>
        </w:numPr>
      </w:pPr>
      <w:r>
        <w:t>Scénario n°1 : Dématérialisation totale.</w:t>
      </w:r>
    </w:p>
    <w:p w:rsidR="00365D23" w:rsidRDefault="00365D23" w:rsidP="00365D23"/>
    <w:p w:rsidR="00365D23" w:rsidRDefault="00365D23" w:rsidP="00365D23">
      <w:pPr>
        <w:pStyle w:val="Titre3"/>
        <w:numPr>
          <w:ilvl w:val="2"/>
          <w:numId w:val="1"/>
        </w:numPr>
      </w:pPr>
      <w:r>
        <w:t>Scénario n°2 : Dématérialisation du back office.</w:t>
      </w:r>
    </w:p>
    <w:p w:rsidR="00365D23" w:rsidRDefault="00365D23" w:rsidP="00365D23"/>
    <w:p w:rsidR="00365D23" w:rsidRDefault="00365D23" w:rsidP="00365D23">
      <w:pPr>
        <w:pStyle w:val="Titre3"/>
        <w:numPr>
          <w:ilvl w:val="3"/>
          <w:numId w:val="1"/>
        </w:numPr>
      </w:pPr>
      <w:r>
        <w:t>Architecture matérielle et logicielle :</w:t>
      </w:r>
    </w:p>
    <w:p w:rsidR="00365D23" w:rsidRPr="00365D23" w:rsidRDefault="00365D23" w:rsidP="00365D23">
      <w:bookmarkStart w:id="0" w:name="_GoBack"/>
      <w:bookmarkEnd w:id="0"/>
    </w:p>
    <w:sectPr w:rsidR="00365D23" w:rsidRPr="00365D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3608C6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5B2"/>
    <w:rsid w:val="001F0E3B"/>
    <w:rsid w:val="00365D23"/>
    <w:rsid w:val="004D4FF9"/>
    <w:rsid w:val="00AD35B2"/>
    <w:rsid w:val="00AD6933"/>
    <w:rsid w:val="00C32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C45761-2FFB-4C8D-8285-452CAEFF6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324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324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324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C324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324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C324A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C324A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C324A7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C324A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73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yanekcolonge@hotmail.fr</dc:creator>
  <cp:keywords/>
  <dc:description/>
  <cp:lastModifiedBy>yanekcolonge@hotmail.fr</cp:lastModifiedBy>
  <cp:revision>4</cp:revision>
  <dcterms:created xsi:type="dcterms:W3CDTF">2018-05-21T14:43:00Z</dcterms:created>
  <dcterms:modified xsi:type="dcterms:W3CDTF">2018-05-21T14:58:00Z</dcterms:modified>
</cp:coreProperties>
</file>