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502885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E63F8F" w:rsidRDefault="00E63F8F" w:rsidP="00E63F8F">
          <w:pPr>
            <w:pStyle w:val="Sansinterligne"/>
            <w:rPr>
              <w:sz w:val="2"/>
            </w:rPr>
          </w:pPr>
        </w:p>
        <w:p w:rsidR="00E63F8F" w:rsidRDefault="00E63F8F" w:rsidP="00E63F8F">
          <w:pPr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1AD67B6E" wp14:editId="3149D812">
                <wp:extent cx="1109828" cy="1121134"/>
                <wp:effectExtent l="0" t="0" r="0" b="3175"/>
                <wp:docPr id="5" name="Image 5" descr="https://www.mariage-toulouse.fr/wp-content/uploads/2017/04/logo_UnivToulouse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www.mariage-toulouse.fr/wp-content/uploads/2017/04/logo_UnivToulouse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437" cy="1158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F2EB59" wp14:editId="1A3BBA1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E63F8F" w:rsidRDefault="005A44F6" w:rsidP="00E63F8F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Etude Detaillee</w:t>
                                    </w:r>
                                  </w:p>
                                </w:sdtContent>
                              </w:sdt>
                              <w:p w:rsidR="00E63F8F" w:rsidRDefault="00E63F8F" w:rsidP="00E63F8F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A44F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Entreprise Découverte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:rsidR="00E63F8F" w:rsidRDefault="00E63F8F" w:rsidP="00E63F8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8F2EB5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6028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E63F8F" w:rsidRDefault="005A44F6" w:rsidP="00E63F8F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Etude Detaillee</w:t>
                              </w:r>
                            </w:p>
                          </w:sdtContent>
                        </w:sdt>
                        <w:p w:rsidR="00E63F8F" w:rsidRDefault="00E63F8F" w:rsidP="00E63F8F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A44F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Entreprise Découverte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:rsidR="00E63F8F" w:rsidRDefault="00E63F8F" w:rsidP="00E63F8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5F728F" wp14:editId="68BA75C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FCC75F5" id="Groupe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E63F8F" w:rsidRDefault="00E63F8F" w:rsidP="00E63F8F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44EBA5" wp14:editId="73110270">
                    <wp:simplePos x="0" y="0"/>
                    <wp:positionH relativeFrom="margin">
                      <wp:posOffset>-24765</wp:posOffset>
                    </wp:positionH>
                    <wp:positionV relativeFrom="margin">
                      <wp:posOffset>8768715</wp:posOffset>
                    </wp:positionV>
                    <wp:extent cx="5796500" cy="683812"/>
                    <wp:effectExtent l="0" t="0" r="1397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6500" cy="6838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3F8F" w:rsidRDefault="00E63F8F" w:rsidP="00E63F8F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2017-2018    </w:t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E63F8F" w:rsidRPr="00164EC4" w:rsidRDefault="00E63F8F" w:rsidP="00E63F8F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Calibri" w:hAnsi="Calibri" w:cs="Calibr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E63F8F">
                                      <w:rPr>
                                        <w:rFonts w:ascii="Calibri" w:hAnsi="Calibri" w:cs="Calibr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GUIHLEM QUINTANA – PAUSE ALEXANDRE – COLONGE YANEK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44EBA5" id="Zone de texte 69" o:spid="_x0000_s1027" type="#_x0000_t202" style="position:absolute;margin-left:-1.95pt;margin-top:690.45pt;width:456.4pt;height:53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" filled="f" stroked="f" strokeweight=".5pt">
                    <v:textbox inset="0,0,0,0">
                      <w:txbxContent>
                        <w:p w:rsidR="00E63F8F" w:rsidRDefault="00E63F8F" w:rsidP="00E63F8F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2017-2018    </w:t>
                          </w:r>
                        </w:p>
                        <w:sdt>
                          <w:sdtPr>
                            <w:rPr>
                              <w:rFonts w:ascii="Calibri" w:hAnsi="Calibri" w:cs="Calibri"/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E63F8F" w:rsidRPr="00164EC4" w:rsidRDefault="00E63F8F" w:rsidP="00E63F8F">
                              <w:pPr>
                                <w:pStyle w:val="Sansinterligne"/>
                                <w:jc w:val="center"/>
                                <w:rPr>
                                  <w:rFonts w:ascii="Calibri" w:hAnsi="Calibri" w:cs="Calibri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E63F8F">
                                <w:rPr>
                                  <w:rFonts w:ascii="Calibri" w:hAnsi="Calibri" w:cs="Calibri"/>
                                  <w:color w:val="4472C4" w:themeColor="accent1"/>
                                  <w:sz w:val="36"/>
                                  <w:szCs w:val="36"/>
                                </w:rPr>
                                <w:t>GUIHLEM QUINTANA – PAUSE ALEXANDRE – COLONGE YANEK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Architecture :</w:t>
      </w:r>
    </w:p>
    <w:p w:rsidR="00DB06A4" w:rsidRDefault="00DB06A4" w:rsidP="00DB06A4">
      <w:pPr>
        <w:pStyle w:val="Titre2"/>
        <w:numPr>
          <w:ilvl w:val="1"/>
          <w:numId w:val="1"/>
        </w:numPr>
      </w:pPr>
      <w:r>
        <w:t>Matérielle</w:t>
      </w:r>
    </w:p>
    <w:p w:rsidR="00DB06A4" w:rsidRDefault="009E600B" w:rsidP="00DB06A4">
      <w:r>
        <w:t>Affinage des architectures</w:t>
      </w:r>
    </w:p>
    <w:p w:rsidR="00DB06A4" w:rsidRDefault="00DB06A4" w:rsidP="00DB06A4">
      <w:pPr>
        <w:pStyle w:val="Titre2"/>
        <w:numPr>
          <w:ilvl w:val="1"/>
          <w:numId w:val="1"/>
        </w:numPr>
      </w:pPr>
      <w:r>
        <w:t>Logicielle</w:t>
      </w:r>
    </w:p>
    <w:p w:rsidR="009E600B" w:rsidRPr="009E600B" w:rsidRDefault="009E600B" w:rsidP="009E600B">
      <w:r>
        <w:t>Choix effectif des logiciels et des langages (ERP, progiciel, spécifique)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Flux (MOF)</w:t>
      </w:r>
    </w:p>
    <w:p w:rsidR="00DB06A4" w:rsidRDefault="00BA7505" w:rsidP="00DB06A4">
      <w:r>
        <w:rPr>
          <w:noProof/>
        </w:rPr>
        <w:drawing>
          <wp:inline distT="0" distB="0" distL="0" distR="0" wp14:anchorId="4B11D4E5" wp14:editId="062131F5">
            <wp:extent cx="5390814" cy="3543300"/>
            <wp:effectExtent l="0" t="0" r="635" b="0"/>
            <wp:docPr id="2" name="Image 2" descr="C:\Users\Yanek\AppData\Local\Microsoft\Windows\INetCache\Content.Word\MOF évo(final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ek\AppData\Local\Microsoft\Windows\INetCache\Content.Word\MOF évo(final)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9"/>
                    <a:stretch/>
                  </pic:blipFill>
                  <pic:spPr bwMode="auto">
                    <a:xfrm>
                      <a:off x="0" y="0"/>
                      <a:ext cx="5391474" cy="354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Traitements (MOT)</w:t>
      </w:r>
    </w:p>
    <w:p w:rsidR="00DB06A4" w:rsidRDefault="00D5402B" w:rsidP="00DB06A4">
      <w:r>
        <w:rPr>
          <w:noProof/>
        </w:rPr>
        <w:drawing>
          <wp:inline distT="0" distB="0" distL="0" distR="0">
            <wp:extent cx="5753100" cy="7591425"/>
            <wp:effectExtent l="0" t="0" r="0" b="9525"/>
            <wp:docPr id="1" name="Image 1" descr="C:\Users\Yanek\AppData\Local\Microsoft\Windows\INetCache\Content.Word\MotFutu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ek\AppData\Local\Microsoft\Windows\INetCache\Content.Word\MotFutur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Données (MLD)</w:t>
      </w:r>
    </w:p>
    <w:p w:rsidR="00DB06A4" w:rsidRDefault="00A14A97" w:rsidP="00DB06A4">
      <w:bookmarkStart w:id="0" w:name="_GoBack"/>
      <w:r>
        <w:rPr>
          <w:noProof/>
        </w:rPr>
        <w:drawing>
          <wp:inline distT="0" distB="0" distL="0" distR="0" wp14:anchorId="504025C7" wp14:editId="47F62D04">
            <wp:extent cx="5760720" cy="4910736"/>
            <wp:effectExtent l="0" t="0" r="0" b="4445"/>
            <wp:docPr id="3" name="Image 3" descr="C:\Users\Yanek\AppData\Local\Microsoft\Windows\INetCache\Content.Word\MLD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ek\AppData\Local\Microsoft\Windows\INetCache\Content.Word\MLDScenari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600B" w:rsidRDefault="009E600B" w:rsidP="009E600B">
      <w:pPr>
        <w:pStyle w:val="Titre1"/>
        <w:numPr>
          <w:ilvl w:val="0"/>
          <w:numId w:val="1"/>
        </w:numPr>
      </w:pPr>
      <w:r>
        <w:t>Flux</w:t>
      </w:r>
    </w:p>
    <w:p w:rsidR="009E600B" w:rsidRPr="009E600B" w:rsidRDefault="009E600B" w:rsidP="009E600B">
      <w:r>
        <w:t>Vrai message finaux (fiche inscription)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Planification du développement</w:t>
      </w:r>
    </w:p>
    <w:p w:rsidR="00101957" w:rsidRDefault="00101957" w:rsidP="00DB06A4">
      <w:r>
        <w:t xml:space="preserve">Justification du mode de développement (objet, SGBD, …) </w:t>
      </w:r>
    </w:p>
    <w:p w:rsidR="00101957" w:rsidRDefault="00101957" w:rsidP="00DB06A4">
      <w:r>
        <w:t xml:space="preserve">Gestion de projet (modèle en V, en spirale, …) </w:t>
      </w:r>
    </w:p>
    <w:p w:rsidR="00DB06A4" w:rsidRDefault="00101957" w:rsidP="00DB06A4">
      <w:r>
        <w:t>Tests</w:t>
      </w:r>
    </w:p>
    <w:p w:rsidR="00DB06A4" w:rsidRDefault="00DB06A4" w:rsidP="00DB06A4">
      <w:pPr>
        <w:pStyle w:val="Titre1"/>
        <w:numPr>
          <w:ilvl w:val="0"/>
          <w:numId w:val="1"/>
        </w:numPr>
      </w:pPr>
      <w:r>
        <w:t>Coûts de développement</w:t>
      </w:r>
    </w:p>
    <w:p w:rsidR="00DB06A4" w:rsidRDefault="00DB06A4" w:rsidP="00DB06A4"/>
    <w:p w:rsidR="00DB06A4" w:rsidRDefault="00DB06A4" w:rsidP="00DB06A4">
      <w:pPr>
        <w:pStyle w:val="Titre1"/>
        <w:numPr>
          <w:ilvl w:val="0"/>
          <w:numId w:val="1"/>
        </w:numPr>
      </w:pPr>
      <w:r>
        <w:t>Planification de la mise en place</w:t>
      </w:r>
    </w:p>
    <w:p w:rsidR="00101957" w:rsidRDefault="00101957" w:rsidP="00DB06A4">
      <w:r>
        <w:t>Procédures de sécurité (confidentialité, reprise après panne, …)</w:t>
      </w:r>
    </w:p>
    <w:p w:rsidR="00DB06A4" w:rsidRDefault="00101957" w:rsidP="00DB06A4">
      <w:r>
        <w:t>Recette</w:t>
      </w:r>
    </w:p>
    <w:p w:rsidR="00DB06A4" w:rsidRPr="00DB06A4" w:rsidRDefault="00DB06A4" w:rsidP="00DB06A4">
      <w:pPr>
        <w:pStyle w:val="Titre1"/>
        <w:numPr>
          <w:ilvl w:val="0"/>
          <w:numId w:val="1"/>
        </w:numPr>
      </w:pPr>
      <w:r>
        <w:lastRenderedPageBreak/>
        <w:t>Dictionnaire complet</w:t>
      </w:r>
    </w:p>
    <w:p w:rsidR="00DF2820" w:rsidRDefault="00DF2820" w:rsidP="00E63F8F"/>
    <w:sectPr w:rsidR="00DF28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441F"/>
    <w:multiLevelType w:val="hybridMultilevel"/>
    <w:tmpl w:val="15F4802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93678"/>
    <w:multiLevelType w:val="hybridMultilevel"/>
    <w:tmpl w:val="7AF8E1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E269F"/>
    <w:multiLevelType w:val="hybridMultilevel"/>
    <w:tmpl w:val="ACCA388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12555"/>
    <w:multiLevelType w:val="hybridMultilevel"/>
    <w:tmpl w:val="C42ED3B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8D72E1"/>
    <w:multiLevelType w:val="hybridMultilevel"/>
    <w:tmpl w:val="C304E5C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91645"/>
    <w:multiLevelType w:val="hybridMultilevel"/>
    <w:tmpl w:val="F006CB9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71066"/>
    <w:multiLevelType w:val="hybridMultilevel"/>
    <w:tmpl w:val="84C86FA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A61B6"/>
    <w:multiLevelType w:val="hybridMultilevel"/>
    <w:tmpl w:val="C386943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5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8BC"/>
    <w:rsid w:val="00101957"/>
    <w:rsid w:val="001718BC"/>
    <w:rsid w:val="005A44F6"/>
    <w:rsid w:val="009E600B"/>
    <w:rsid w:val="00A14A97"/>
    <w:rsid w:val="00BA7505"/>
    <w:rsid w:val="00D5402B"/>
    <w:rsid w:val="00DB06A4"/>
    <w:rsid w:val="00DF2820"/>
    <w:rsid w:val="00E6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C5FBB"/>
  <w15:chartTrackingRefBased/>
  <w15:docId w15:val="{58A8C0E7-921D-4E59-9649-CD53502A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3F8F"/>
  </w:style>
  <w:style w:type="paragraph" w:styleId="Titre1">
    <w:name w:val="heading 1"/>
    <w:basedOn w:val="Normal"/>
    <w:next w:val="Normal"/>
    <w:link w:val="Titre1Car"/>
    <w:uiPriority w:val="9"/>
    <w:qFormat/>
    <w:rsid w:val="00DB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0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63F8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63F8F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B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B0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B06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82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Detaillee</dc:title>
  <dc:subject>Entreprise Découverte</dc:subject>
  <dc:creator>Yanek</dc:creator>
  <cp:keywords/>
  <dc:description/>
  <cp:lastModifiedBy>Yanek</cp:lastModifiedBy>
  <cp:revision>8</cp:revision>
  <dcterms:created xsi:type="dcterms:W3CDTF">2018-05-29T18:22:00Z</dcterms:created>
  <dcterms:modified xsi:type="dcterms:W3CDTF">2018-05-29T18:36:00Z</dcterms:modified>
  <cp:category>GUIHLEM QUINTANA – PAUSE ALEXANDRE – COLONGE YANEK</cp:category>
</cp:coreProperties>
</file>