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2376"/>
        <w:gridCol w:w="4253"/>
        <w:gridCol w:w="2977"/>
      </w:tblGrid>
      <w:tr w:rsidR="00E344ED" w:rsidRPr="003418C5" w14:paraId="762F1117" w14:textId="77777777" w:rsidTr="003418C5">
        <w:trPr>
          <w:cantSplit/>
        </w:trPr>
        <w:tc>
          <w:tcPr>
            <w:tcW w:w="2376" w:type="dxa"/>
            <w:tcBorders>
              <w:top w:val="single" w:sz="6" w:space="0" w:color="auto"/>
              <w:left w:val="single" w:sz="6" w:space="0" w:color="auto"/>
              <w:bottom w:val="single" w:sz="6" w:space="0" w:color="auto"/>
              <w:right w:val="single" w:sz="6" w:space="0" w:color="auto"/>
            </w:tcBorders>
            <w:shd w:val="pct10" w:color="auto" w:fill="auto"/>
          </w:tcPr>
          <w:p w14:paraId="624E33E5" w14:textId="77777777" w:rsidR="00E344ED" w:rsidRPr="003418C5" w:rsidRDefault="0077717B" w:rsidP="003418C5">
            <w:pPr>
              <w:suppressAutoHyphens/>
              <w:spacing w:before="40" w:after="40"/>
              <w:jc w:val="left"/>
              <w:rPr>
                <w:rFonts w:ascii="Calibri" w:hAnsi="Calibri"/>
                <w:b/>
                <w:spacing w:val="-2"/>
                <w:sz w:val="22"/>
                <w:szCs w:val="22"/>
              </w:rPr>
            </w:pPr>
            <w:r w:rsidRPr="003418C5">
              <w:rPr>
                <w:rFonts w:ascii="Calibri" w:hAnsi="Calibri"/>
                <w:b/>
                <w:spacing w:val="-2"/>
                <w:sz w:val="22"/>
                <w:szCs w:val="22"/>
              </w:rPr>
              <w:t>Nom du Projet</w:t>
            </w:r>
          </w:p>
        </w:tc>
        <w:tc>
          <w:tcPr>
            <w:tcW w:w="7230" w:type="dxa"/>
            <w:gridSpan w:val="2"/>
            <w:tcBorders>
              <w:top w:val="single" w:sz="6" w:space="0" w:color="auto"/>
              <w:left w:val="single" w:sz="6" w:space="0" w:color="auto"/>
              <w:bottom w:val="single" w:sz="6" w:space="0" w:color="auto"/>
              <w:right w:val="single" w:sz="6" w:space="0" w:color="auto"/>
            </w:tcBorders>
            <w:shd w:val="pct10" w:color="auto" w:fill="auto"/>
          </w:tcPr>
          <w:p w14:paraId="6D29C31D" w14:textId="77777777" w:rsidR="00E344ED" w:rsidRPr="003418C5" w:rsidRDefault="00642781" w:rsidP="003418C5">
            <w:pPr>
              <w:suppressAutoHyphens/>
              <w:spacing w:before="40" w:after="40"/>
              <w:jc w:val="left"/>
              <w:rPr>
                <w:rFonts w:ascii="Calibri" w:hAnsi="Calibri"/>
                <w:spacing w:val="-2"/>
                <w:sz w:val="22"/>
                <w:szCs w:val="22"/>
              </w:rPr>
            </w:pPr>
            <w:r>
              <w:rPr>
                <w:rFonts w:ascii="Calibri" w:hAnsi="Calibri"/>
                <w:spacing w:val="-2"/>
                <w:sz w:val="22"/>
                <w:szCs w:val="22"/>
              </w:rPr>
              <w:t xml:space="preserve">Analyse </w:t>
            </w:r>
            <w:r w:rsidR="00483B4F">
              <w:rPr>
                <w:rFonts w:ascii="Calibri" w:hAnsi="Calibri"/>
                <w:spacing w:val="-2"/>
                <w:sz w:val="22"/>
                <w:szCs w:val="22"/>
              </w:rPr>
              <w:t>de l’informatisation des processus de L’OAFA</w:t>
            </w:r>
          </w:p>
        </w:tc>
      </w:tr>
      <w:tr w:rsidR="00E344ED" w:rsidRPr="003418C5" w14:paraId="05164761" w14:textId="77777777" w:rsidTr="003418C5">
        <w:tc>
          <w:tcPr>
            <w:tcW w:w="2376" w:type="dxa"/>
            <w:tcBorders>
              <w:top w:val="single" w:sz="6" w:space="0" w:color="auto"/>
              <w:left w:val="single" w:sz="6" w:space="0" w:color="auto"/>
              <w:bottom w:val="single" w:sz="6" w:space="0" w:color="auto"/>
              <w:right w:val="single" w:sz="6" w:space="0" w:color="auto"/>
            </w:tcBorders>
            <w:shd w:val="pct10" w:color="auto" w:fill="auto"/>
          </w:tcPr>
          <w:p w14:paraId="06AF8C61" w14:textId="77777777" w:rsidR="00E344ED" w:rsidRPr="003418C5" w:rsidRDefault="00E344ED" w:rsidP="003418C5">
            <w:pPr>
              <w:suppressAutoHyphens/>
              <w:spacing w:before="40" w:after="40"/>
              <w:jc w:val="left"/>
              <w:rPr>
                <w:rFonts w:ascii="Calibri" w:hAnsi="Calibri"/>
                <w:spacing w:val="-2"/>
                <w:sz w:val="22"/>
                <w:szCs w:val="22"/>
              </w:rPr>
            </w:pPr>
            <w:r w:rsidRPr="003418C5">
              <w:rPr>
                <w:rFonts w:ascii="Calibri" w:hAnsi="Calibri"/>
                <w:spacing w:val="-2"/>
                <w:sz w:val="22"/>
                <w:szCs w:val="22"/>
              </w:rPr>
              <w:t>Chargé de projet</w:t>
            </w:r>
          </w:p>
        </w:tc>
        <w:tc>
          <w:tcPr>
            <w:tcW w:w="4253" w:type="dxa"/>
            <w:tcBorders>
              <w:top w:val="single" w:sz="6" w:space="0" w:color="auto"/>
              <w:left w:val="single" w:sz="6" w:space="0" w:color="auto"/>
              <w:bottom w:val="single" w:sz="6" w:space="0" w:color="auto"/>
            </w:tcBorders>
            <w:shd w:val="pct10" w:color="auto" w:fill="auto"/>
          </w:tcPr>
          <w:p w14:paraId="17A923CE" w14:textId="77777777" w:rsidR="00E344ED" w:rsidRPr="003418C5" w:rsidRDefault="00483B4F" w:rsidP="003418C5">
            <w:pPr>
              <w:suppressAutoHyphens/>
              <w:spacing w:before="40" w:after="40"/>
              <w:ind w:left="0" w:firstLine="0"/>
              <w:jc w:val="left"/>
              <w:rPr>
                <w:rFonts w:ascii="Calibri" w:hAnsi="Calibri"/>
                <w:spacing w:val="-2"/>
                <w:sz w:val="22"/>
                <w:szCs w:val="22"/>
              </w:rPr>
            </w:pPr>
            <w:proofErr w:type="spellStart"/>
            <w:r>
              <w:rPr>
                <w:rFonts w:ascii="Calibri" w:hAnsi="Calibri"/>
                <w:color w:val="000000"/>
                <w:sz w:val="22"/>
                <w:szCs w:val="22"/>
              </w:rPr>
              <w:t>Mazine</w:t>
            </w:r>
            <w:proofErr w:type="spellEnd"/>
            <w:r>
              <w:rPr>
                <w:rFonts w:ascii="Calibri" w:hAnsi="Calibri"/>
                <w:color w:val="000000"/>
                <w:sz w:val="22"/>
                <w:szCs w:val="22"/>
              </w:rPr>
              <w:t xml:space="preserve"> M’</w:t>
            </w:r>
            <w:proofErr w:type="spellStart"/>
            <w:r>
              <w:rPr>
                <w:rFonts w:ascii="Calibri" w:hAnsi="Calibri"/>
                <w:color w:val="000000"/>
                <w:sz w:val="22"/>
                <w:szCs w:val="22"/>
              </w:rPr>
              <w:t>rini</w:t>
            </w:r>
            <w:proofErr w:type="spellEnd"/>
          </w:p>
        </w:tc>
        <w:tc>
          <w:tcPr>
            <w:tcW w:w="2977" w:type="dxa"/>
            <w:tcBorders>
              <w:top w:val="single" w:sz="6" w:space="0" w:color="auto"/>
              <w:left w:val="single" w:sz="6" w:space="0" w:color="auto"/>
              <w:bottom w:val="single" w:sz="6" w:space="0" w:color="auto"/>
              <w:right w:val="single" w:sz="6" w:space="0" w:color="auto"/>
            </w:tcBorders>
            <w:shd w:val="pct10" w:color="auto" w:fill="auto"/>
          </w:tcPr>
          <w:p w14:paraId="4ECF6303" w14:textId="77777777" w:rsidR="00E344ED" w:rsidRPr="003418C5" w:rsidRDefault="00E344ED" w:rsidP="003418C5">
            <w:pPr>
              <w:suppressAutoHyphens/>
              <w:spacing w:before="40" w:after="40"/>
              <w:ind w:left="34" w:hanging="34"/>
              <w:jc w:val="left"/>
              <w:rPr>
                <w:rFonts w:ascii="Calibri" w:hAnsi="Calibri"/>
                <w:spacing w:val="-2"/>
                <w:sz w:val="22"/>
                <w:szCs w:val="22"/>
              </w:rPr>
            </w:pPr>
          </w:p>
        </w:tc>
      </w:tr>
      <w:tr w:rsidR="00E344ED" w:rsidRPr="003418C5" w14:paraId="327D38FA" w14:textId="77777777" w:rsidTr="003418C5">
        <w:tc>
          <w:tcPr>
            <w:tcW w:w="2376" w:type="dxa"/>
            <w:tcBorders>
              <w:top w:val="single" w:sz="6" w:space="0" w:color="auto"/>
              <w:left w:val="single" w:sz="6" w:space="0" w:color="auto"/>
              <w:bottom w:val="single" w:sz="6" w:space="0" w:color="auto"/>
              <w:right w:val="single" w:sz="6" w:space="0" w:color="auto"/>
            </w:tcBorders>
            <w:shd w:val="pct10" w:color="auto" w:fill="auto"/>
          </w:tcPr>
          <w:p w14:paraId="42BD0D2F" w14:textId="77777777" w:rsidR="00E344ED" w:rsidRPr="003418C5" w:rsidRDefault="00E344ED" w:rsidP="003418C5">
            <w:pPr>
              <w:suppressAutoHyphens/>
              <w:spacing w:before="40" w:after="40"/>
              <w:jc w:val="left"/>
              <w:rPr>
                <w:rFonts w:ascii="Calibri" w:hAnsi="Calibri"/>
                <w:spacing w:val="-2"/>
                <w:sz w:val="22"/>
                <w:szCs w:val="22"/>
              </w:rPr>
            </w:pPr>
            <w:r w:rsidRPr="003418C5">
              <w:rPr>
                <w:rFonts w:ascii="Calibri" w:hAnsi="Calibri"/>
                <w:spacing w:val="-2"/>
                <w:sz w:val="22"/>
                <w:szCs w:val="22"/>
              </w:rPr>
              <w:t xml:space="preserve">Client du projet </w:t>
            </w:r>
          </w:p>
        </w:tc>
        <w:tc>
          <w:tcPr>
            <w:tcW w:w="4253" w:type="dxa"/>
            <w:tcBorders>
              <w:top w:val="single" w:sz="6" w:space="0" w:color="auto"/>
              <w:left w:val="single" w:sz="6" w:space="0" w:color="auto"/>
              <w:bottom w:val="single" w:sz="6" w:space="0" w:color="auto"/>
            </w:tcBorders>
            <w:shd w:val="pct10" w:color="auto" w:fill="auto"/>
          </w:tcPr>
          <w:p w14:paraId="69AF9FB6" w14:textId="77777777" w:rsidR="00E344ED" w:rsidRPr="003418C5" w:rsidRDefault="00483B4F" w:rsidP="003418C5">
            <w:pPr>
              <w:suppressAutoHyphens/>
              <w:spacing w:before="40" w:after="40"/>
              <w:ind w:left="0" w:firstLine="0"/>
              <w:jc w:val="left"/>
              <w:rPr>
                <w:rFonts w:ascii="Calibri" w:hAnsi="Calibri"/>
                <w:spacing w:val="-2"/>
                <w:sz w:val="22"/>
                <w:szCs w:val="22"/>
              </w:rPr>
            </w:pPr>
            <w:r>
              <w:rPr>
                <w:rFonts w:ascii="Calibri" w:hAnsi="Calibri"/>
                <w:spacing w:val="-2"/>
                <w:sz w:val="22"/>
                <w:szCs w:val="22"/>
              </w:rPr>
              <w:t>L’OAFA</w:t>
            </w:r>
          </w:p>
        </w:tc>
        <w:tc>
          <w:tcPr>
            <w:tcW w:w="2977" w:type="dxa"/>
            <w:tcBorders>
              <w:top w:val="single" w:sz="6" w:space="0" w:color="auto"/>
              <w:left w:val="single" w:sz="6" w:space="0" w:color="auto"/>
              <w:bottom w:val="single" w:sz="6" w:space="0" w:color="auto"/>
              <w:right w:val="single" w:sz="6" w:space="0" w:color="auto"/>
            </w:tcBorders>
            <w:shd w:val="pct10" w:color="auto" w:fill="auto"/>
          </w:tcPr>
          <w:p w14:paraId="118EE894" w14:textId="77777777" w:rsidR="00E344ED" w:rsidRPr="003418C5" w:rsidRDefault="00E344ED" w:rsidP="003418C5">
            <w:pPr>
              <w:suppressAutoHyphens/>
              <w:spacing w:before="40" w:after="40"/>
              <w:ind w:left="34" w:firstLine="0"/>
              <w:jc w:val="left"/>
              <w:rPr>
                <w:rFonts w:ascii="Calibri" w:hAnsi="Calibri"/>
                <w:spacing w:val="-2"/>
                <w:sz w:val="22"/>
                <w:szCs w:val="22"/>
              </w:rPr>
            </w:pPr>
          </w:p>
        </w:tc>
      </w:tr>
    </w:tbl>
    <w:p w14:paraId="08FFA60A" w14:textId="77777777" w:rsidR="00E344ED" w:rsidRPr="003418C5" w:rsidRDefault="00E344ED" w:rsidP="003418C5">
      <w:pPr>
        <w:tabs>
          <w:tab w:val="center" w:pos="4680"/>
        </w:tabs>
        <w:suppressAutoHyphens/>
        <w:jc w:val="left"/>
        <w:rPr>
          <w:rFonts w:ascii="Calibri" w:hAnsi="Calibri"/>
          <w:spacing w:val="-2"/>
          <w:sz w:val="22"/>
          <w:szCs w:val="22"/>
        </w:rPr>
      </w:pP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358B4465" w14:textId="77777777" w:rsidTr="003418C5">
        <w:trPr>
          <w:tblHeader/>
        </w:trPr>
        <w:tc>
          <w:tcPr>
            <w:tcW w:w="9593" w:type="dxa"/>
            <w:shd w:val="pct10" w:color="auto" w:fill="FFFFFF"/>
          </w:tcPr>
          <w:p w14:paraId="52919198" w14:textId="77777777" w:rsidR="00E344ED" w:rsidRPr="003418C5" w:rsidRDefault="00E344ED"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t xml:space="preserve">1.0 CONTEXTE DE LA </w:t>
            </w:r>
            <w:r w:rsidRPr="00E21C2F">
              <w:rPr>
                <w:rFonts w:ascii="Calibri" w:hAnsi="Calibri"/>
                <w:sz w:val="22"/>
                <w:szCs w:val="22"/>
              </w:rPr>
              <w:t>DEMANDE</w:t>
            </w:r>
            <w:r w:rsidR="00825D12" w:rsidRPr="00E21C2F">
              <w:rPr>
                <w:rFonts w:ascii="Calibri" w:hAnsi="Calibri"/>
                <w:sz w:val="22"/>
                <w:szCs w:val="22"/>
              </w:rPr>
              <w:t xml:space="preserve"> </w:t>
            </w:r>
          </w:p>
        </w:tc>
      </w:tr>
      <w:tr w:rsidR="00E344ED" w:rsidRPr="003418C5" w14:paraId="2F8B8DC2" w14:textId="77777777" w:rsidTr="003418C5">
        <w:tc>
          <w:tcPr>
            <w:tcW w:w="9593" w:type="dxa"/>
          </w:tcPr>
          <w:p w14:paraId="3ACB97CE" w14:textId="77777777" w:rsidR="0053264E" w:rsidRPr="003418C5" w:rsidRDefault="00F65CAA" w:rsidP="00F65CAA">
            <w:pPr>
              <w:suppressAutoHyphens/>
              <w:ind w:left="0" w:firstLine="0"/>
              <w:jc w:val="left"/>
              <w:rPr>
                <w:rFonts w:ascii="Calibri" w:hAnsi="Calibri"/>
                <w:spacing w:val="-2"/>
                <w:sz w:val="22"/>
                <w:szCs w:val="22"/>
              </w:rPr>
            </w:pPr>
            <w:r>
              <w:rPr>
                <w:rFonts w:ascii="Calibri" w:hAnsi="Calibri"/>
                <w:spacing w:val="-2"/>
                <w:sz w:val="22"/>
                <w:szCs w:val="22"/>
              </w:rPr>
              <w:t xml:space="preserve">Depuis la fusion de l’ordre des analyses d’affaires (AA) et l’ordre des analystes fonctionnels (AF), le nouvel ordre des analystes fonctionnels et d’affaires (OAFA) se retrouve devant une problématique qui avait commencé à se faire sentir chez l’AF. Le haut volume de membres rend la gestion qui en découle très difficile et génère beaucoup d’erreurs. La </w:t>
            </w:r>
            <w:r w:rsidR="00642781">
              <w:rPr>
                <w:rFonts w:ascii="Calibri" w:hAnsi="Calibri"/>
                <w:spacing w:val="-2"/>
                <w:sz w:val="22"/>
                <w:szCs w:val="22"/>
              </w:rPr>
              <w:t>présidente du conseil d’administration</w:t>
            </w:r>
            <w:r>
              <w:rPr>
                <w:rFonts w:ascii="Calibri" w:hAnsi="Calibri"/>
                <w:spacing w:val="-2"/>
                <w:sz w:val="22"/>
                <w:szCs w:val="22"/>
              </w:rPr>
              <w:t xml:space="preserve"> de l’</w:t>
            </w:r>
            <w:r w:rsidR="00642781">
              <w:rPr>
                <w:rFonts w:ascii="Calibri" w:hAnsi="Calibri"/>
                <w:spacing w:val="-2"/>
                <w:sz w:val="22"/>
                <w:szCs w:val="22"/>
              </w:rPr>
              <w:t xml:space="preserve">OAFA, Mme Boivin, </w:t>
            </w:r>
            <w:r>
              <w:rPr>
                <w:rFonts w:ascii="Calibri" w:hAnsi="Calibri"/>
                <w:spacing w:val="-2"/>
                <w:sz w:val="22"/>
                <w:szCs w:val="22"/>
              </w:rPr>
              <w:t xml:space="preserve">a demandé qu’un système informatique soit créé en priorité, car </w:t>
            </w:r>
            <w:r w:rsidR="00642781">
              <w:rPr>
                <w:rFonts w:ascii="Calibri" w:hAnsi="Calibri"/>
                <w:spacing w:val="-2"/>
                <w:sz w:val="22"/>
                <w:szCs w:val="22"/>
              </w:rPr>
              <w:t>selon elle, l’image de l’ordre est en jeu.</w:t>
            </w:r>
          </w:p>
        </w:tc>
      </w:tr>
    </w:tbl>
    <w:p w14:paraId="17CA0FBD" w14:textId="77777777" w:rsidR="00E344ED" w:rsidRPr="003418C5" w:rsidRDefault="00E344ED" w:rsidP="003418C5">
      <w:pPr>
        <w:tabs>
          <w:tab w:val="center" w:pos="4680"/>
        </w:tabs>
        <w:suppressAutoHyphens/>
        <w:jc w:val="left"/>
        <w:rPr>
          <w:rFonts w:ascii="Calibri" w:hAnsi="Calibri"/>
          <w:spacing w:val="-2"/>
          <w:sz w:val="22"/>
          <w:szCs w:val="22"/>
        </w:rPr>
      </w:pP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1E5085F6" w14:textId="77777777" w:rsidTr="003418C5">
        <w:trPr>
          <w:tblHeader/>
        </w:trPr>
        <w:tc>
          <w:tcPr>
            <w:tcW w:w="9593" w:type="dxa"/>
            <w:shd w:val="pct10" w:color="auto" w:fill="FFFFFF"/>
          </w:tcPr>
          <w:p w14:paraId="3DCA8B58" w14:textId="77777777" w:rsidR="00E344ED" w:rsidRPr="003418C5" w:rsidRDefault="00E344ED"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t xml:space="preserve">2.0 DESCRIPTION DES BESOINS ET DE LA </w:t>
            </w:r>
            <w:r w:rsidRPr="00E21C2F">
              <w:rPr>
                <w:rFonts w:ascii="Calibri" w:hAnsi="Calibri"/>
                <w:sz w:val="22"/>
                <w:szCs w:val="22"/>
              </w:rPr>
              <w:t>PROBLÉMATIQUE</w:t>
            </w:r>
            <w:r w:rsidR="00825D12" w:rsidRPr="00E21C2F">
              <w:rPr>
                <w:rFonts w:ascii="Calibri" w:hAnsi="Calibri"/>
                <w:sz w:val="22"/>
                <w:szCs w:val="22"/>
              </w:rPr>
              <w:t xml:space="preserve"> </w:t>
            </w:r>
          </w:p>
        </w:tc>
      </w:tr>
      <w:tr w:rsidR="00E344ED" w:rsidRPr="003418C5" w14:paraId="5E2DF9F5" w14:textId="77777777" w:rsidTr="003418C5">
        <w:tc>
          <w:tcPr>
            <w:tcW w:w="9593" w:type="dxa"/>
          </w:tcPr>
          <w:p w14:paraId="123003CA" w14:textId="77777777" w:rsidR="00642781" w:rsidRPr="00642781" w:rsidRDefault="00642781" w:rsidP="00483B4F">
            <w:pPr>
              <w:numPr>
                <w:ilvl w:val="0"/>
                <w:numId w:val="13"/>
              </w:numPr>
              <w:spacing w:before="0"/>
              <w:jc w:val="left"/>
              <w:textAlignment w:val="baseline"/>
              <w:rPr>
                <w:rFonts w:cs="Arial"/>
                <w:color w:val="000000"/>
                <w:sz w:val="22"/>
                <w:szCs w:val="22"/>
              </w:rPr>
            </w:pPr>
            <w:r w:rsidRPr="00642781">
              <w:rPr>
                <w:rFonts w:ascii="Calibri" w:hAnsi="Calibri" w:cs="Calibri"/>
                <w:color w:val="000000"/>
                <w:sz w:val="22"/>
                <w:szCs w:val="22"/>
              </w:rPr>
              <w:t xml:space="preserve">Problématiques : </w:t>
            </w:r>
          </w:p>
          <w:p w14:paraId="570E128E" w14:textId="77777777" w:rsidR="00642781" w:rsidRPr="00642781" w:rsidRDefault="00642781" w:rsidP="00483B4F">
            <w:pPr>
              <w:numPr>
                <w:ilvl w:val="0"/>
                <w:numId w:val="14"/>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 xml:space="preserve">Aucun lien entre les filières </w:t>
            </w:r>
          </w:p>
          <w:p w14:paraId="51EAB7F0" w14:textId="77777777" w:rsidR="00642781" w:rsidRPr="00642781" w:rsidRDefault="00642781" w:rsidP="00483B4F">
            <w:pPr>
              <w:numPr>
                <w:ilvl w:val="1"/>
                <w:numId w:val="15"/>
              </w:numPr>
              <w:spacing w:before="0"/>
              <w:ind w:left="21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Difficulté à trouver l’information d’un membre ou d’un candidat</w:t>
            </w:r>
          </w:p>
          <w:p w14:paraId="349F50AC"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Aucune documentation sur les processus existants</w:t>
            </w:r>
          </w:p>
          <w:p w14:paraId="5EE6B232"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Erreur d’acheminement</w:t>
            </w:r>
          </w:p>
          <w:p w14:paraId="534F0E97"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Perte de documents</w:t>
            </w:r>
          </w:p>
          <w:p w14:paraId="1AEF9C50"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Délais dans l’envoie de l’information</w:t>
            </w:r>
          </w:p>
          <w:p w14:paraId="754C5A4A"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Aucun historique</w:t>
            </w:r>
          </w:p>
          <w:p w14:paraId="0D30AFB0" w14:textId="77777777" w:rsidR="00642781" w:rsidRPr="00642781" w:rsidRDefault="00642781" w:rsidP="00483B4F">
            <w:pPr>
              <w:numPr>
                <w:ilvl w:val="0"/>
                <w:numId w:val="15"/>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 xml:space="preserve">Traitement de </w:t>
            </w:r>
            <w:proofErr w:type="gramStart"/>
            <w:r w:rsidRPr="00642781">
              <w:rPr>
                <w:rFonts w:ascii="Calibri" w:hAnsi="Calibri" w:cs="Calibri"/>
                <w:i/>
                <w:iCs/>
                <w:color w:val="000000"/>
                <w:sz w:val="22"/>
                <w:szCs w:val="22"/>
              </w:rPr>
              <w:t>l’informations</w:t>
            </w:r>
            <w:proofErr w:type="gramEnd"/>
            <w:r w:rsidRPr="00642781">
              <w:rPr>
                <w:rFonts w:ascii="Calibri" w:hAnsi="Calibri" w:cs="Calibri"/>
                <w:i/>
                <w:iCs/>
                <w:color w:val="000000"/>
                <w:sz w:val="22"/>
                <w:szCs w:val="22"/>
              </w:rPr>
              <w:t xml:space="preserve"> inefficace</w:t>
            </w:r>
          </w:p>
          <w:p w14:paraId="1FD0AE82" w14:textId="77777777" w:rsidR="00642781" w:rsidRPr="00642781" w:rsidRDefault="00642781" w:rsidP="00483B4F">
            <w:pPr>
              <w:numPr>
                <w:ilvl w:val="0"/>
                <w:numId w:val="16"/>
              </w:numPr>
              <w:spacing w:before="0"/>
              <w:jc w:val="left"/>
              <w:textAlignment w:val="baseline"/>
              <w:rPr>
                <w:rFonts w:cs="Arial"/>
                <w:color w:val="000000"/>
                <w:sz w:val="22"/>
                <w:szCs w:val="22"/>
              </w:rPr>
            </w:pPr>
            <w:r w:rsidRPr="00642781">
              <w:rPr>
                <w:rFonts w:ascii="Calibri" w:hAnsi="Calibri" w:cs="Calibri"/>
                <w:color w:val="000000"/>
                <w:sz w:val="22"/>
                <w:szCs w:val="22"/>
              </w:rPr>
              <w:t xml:space="preserve">Besoins : </w:t>
            </w:r>
          </w:p>
          <w:p w14:paraId="23C37437" w14:textId="77777777" w:rsidR="00642781" w:rsidRPr="00642781" w:rsidRDefault="00642781" w:rsidP="00483B4F">
            <w:pPr>
              <w:numPr>
                <w:ilvl w:val="0"/>
                <w:numId w:val="17"/>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Améliorer les processus d’affaire existant</w:t>
            </w:r>
          </w:p>
          <w:p w14:paraId="1C4E244B" w14:textId="77777777" w:rsidR="00642781" w:rsidRPr="00642781" w:rsidRDefault="00642781" w:rsidP="00483B4F">
            <w:pPr>
              <w:numPr>
                <w:ilvl w:val="0"/>
                <w:numId w:val="17"/>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Informatiser les processus clés</w:t>
            </w:r>
          </w:p>
          <w:p w14:paraId="7CD32191"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Communication</w:t>
            </w:r>
          </w:p>
          <w:p w14:paraId="4ABBAD17"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Inscription</w:t>
            </w:r>
          </w:p>
          <w:p w14:paraId="1CEC171C"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Revue des stages</w:t>
            </w:r>
          </w:p>
          <w:p w14:paraId="283F5927"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Paiements</w:t>
            </w:r>
          </w:p>
          <w:p w14:paraId="214BE7B0"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Rappels</w:t>
            </w:r>
          </w:p>
          <w:p w14:paraId="78041F74" w14:textId="77777777" w:rsidR="00642781" w:rsidRPr="00642781" w:rsidRDefault="00642781" w:rsidP="00483B4F">
            <w:pPr>
              <w:numPr>
                <w:ilvl w:val="1"/>
                <w:numId w:val="18"/>
              </w:numPr>
              <w:spacing w:before="0"/>
              <w:ind w:left="2160" w:hanging="36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Formations continue</w:t>
            </w:r>
          </w:p>
          <w:p w14:paraId="5137A125" w14:textId="77777777" w:rsidR="0053264E" w:rsidRPr="00642781" w:rsidRDefault="00642781" w:rsidP="00483B4F">
            <w:pPr>
              <w:numPr>
                <w:ilvl w:val="0"/>
                <w:numId w:val="18"/>
              </w:numPr>
              <w:spacing w:before="0"/>
              <w:ind w:left="1440"/>
              <w:jc w:val="left"/>
              <w:textAlignment w:val="baseline"/>
              <w:rPr>
                <w:rFonts w:ascii="Calibri" w:hAnsi="Calibri" w:cs="Calibri"/>
                <w:i/>
                <w:iCs/>
                <w:color w:val="000000"/>
                <w:sz w:val="22"/>
                <w:szCs w:val="22"/>
              </w:rPr>
            </w:pPr>
            <w:r w:rsidRPr="00642781">
              <w:rPr>
                <w:rFonts w:ascii="Calibri" w:hAnsi="Calibri" w:cs="Calibri"/>
                <w:i/>
                <w:iCs/>
                <w:color w:val="000000"/>
                <w:sz w:val="22"/>
                <w:szCs w:val="22"/>
              </w:rPr>
              <w:t>Créer des statistiques</w:t>
            </w:r>
          </w:p>
        </w:tc>
      </w:tr>
    </w:tbl>
    <w:p w14:paraId="24DB0CF7" w14:textId="77777777" w:rsidR="00483B4F" w:rsidRDefault="00483B4F" w:rsidP="003418C5">
      <w:pPr>
        <w:tabs>
          <w:tab w:val="center" w:pos="4680"/>
        </w:tabs>
        <w:suppressAutoHyphens/>
        <w:jc w:val="left"/>
        <w:rPr>
          <w:rFonts w:ascii="Calibri" w:hAnsi="Calibri"/>
          <w:spacing w:val="-2"/>
          <w:sz w:val="22"/>
          <w:szCs w:val="22"/>
        </w:rPr>
      </w:pPr>
    </w:p>
    <w:p w14:paraId="028D14DC" w14:textId="77777777" w:rsidR="00E344ED" w:rsidRPr="003418C5" w:rsidRDefault="00483B4F" w:rsidP="003418C5">
      <w:pPr>
        <w:tabs>
          <w:tab w:val="center" w:pos="4680"/>
        </w:tabs>
        <w:suppressAutoHyphens/>
        <w:jc w:val="left"/>
        <w:rPr>
          <w:rFonts w:ascii="Calibri" w:hAnsi="Calibri"/>
          <w:spacing w:val="-2"/>
          <w:sz w:val="22"/>
          <w:szCs w:val="22"/>
        </w:rPr>
      </w:pPr>
      <w:r>
        <w:rPr>
          <w:rFonts w:ascii="Calibri" w:hAnsi="Calibri"/>
          <w:spacing w:val="-2"/>
          <w:sz w:val="22"/>
          <w:szCs w:val="22"/>
        </w:rPr>
        <w:br w:type="page"/>
      </w: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555EDC15" w14:textId="77777777" w:rsidTr="003418C5">
        <w:tc>
          <w:tcPr>
            <w:tcW w:w="9593" w:type="dxa"/>
            <w:shd w:val="pct10" w:color="auto" w:fill="FFFFFF"/>
          </w:tcPr>
          <w:p w14:paraId="7965E714" w14:textId="77777777" w:rsidR="00E344ED" w:rsidRPr="003418C5" w:rsidRDefault="00E344ED"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lastRenderedPageBreak/>
              <w:t xml:space="preserve">3.0 CRITÈRES DE </w:t>
            </w:r>
            <w:r w:rsidRPr="00E21C2F">
              <w:rPr>
                <w:rFonts w:ascii="Calibri" w:hAnsi="Calibri"/>
                <w:sz w:val="22"/>
                <w:szCs w:val="22"/>
              </w:rPr>
              <w:t>SUCCÈS</w:t>
            </w:r>
            <w:r w:rsidR="00825D12" w:rsidRPr="00E21C2F">
              <w:rPr>
                <w:rFonts w:ascii="Calibri" w:hAnsi="Calibri"/>
                <w:sz w:val="22"/>
                <w:szCs w:val="22"/>
              </w:rPr>
              <w:t xml:space="preserve"> </w:t>
            </w:r>
          </w:p>
        </w:tc>
      </w:tr>
      <w:tr w:rsidR="00E344ED" w:rsidRPr="003418C5" w14:paraId="162B3E59" w14:textId="77777777" w:rsidTr="003418C5">
        <w:tc>
          <w:tcPr>
            <w:tcW w:w="9593" w:type="dxa"/>
          </w:tcPr>
          <w:p w14:paraId="332DFF1A" w14:textId="77777777" w:rsidR="003C50A5" w:rsidRPr="00DB0FB2" w:rsidRDefault="00DB0FB2" w:rsidP="00483B4F">
            <w:pPr>
              <w:pStyle w:val="Default"/>
              <w:spacing w:after="120"/>
              <w:rPr>
                <w:rFonts w:ascii="Calibri" w:hAnsi="Calibri"/>
                <w:b/>
                <w:sz w:val="22"/>
                <w:szCs w:val="22"/>
              </w:rPr>
            </w:pPr>
            <w:r w:rsidRPr="00DB0FB2">
              <w:rPr>
                <w:rFonts w:ascii="Calibri" w:hAnsi="Calibri"/>
                <w:b/>
                <w:sz w:val="22"/>
                <w:szCs w:val="22"/>
              </w:rPr>
              <w:t>Proposer une solution où :</w:t>
            </w:r>
          </w:p>
          <w:p w14:paraId="06A04A63" w14:textId="77777777" w:rsidR="00DB0FB2" w:rsidRPr="003C50A5" w:rsidRDefault="00DB0FB2" w:rsidP="00483B4F">
            <w:pPr>
              <w:pStyle w:val="Default"/>
              <w:numPr>
                <w:ilvl w:val="0"/>
                <w:numId w:val="5"/>
              </w:numPr>
              <w:spacing w:after="120"/>
              <w:rPr>
                <w:rFonts w:ascii="Calibri" w:hAnsi="Calibri"/>
                <w:i/>
                <w:sz w:val="22"/>
                <w:szCs w:val="22"/>
              </w:rPr>
            </w:pPr>
            <w:r>
              <w:rPr>
                <w:rFonts w:ascii="Calibri" w:hAnsi="Calibri"/>
                <w:i/>
                <w:sz w:val="22"/>
                <w:szCs w:val="22"/>
              </w:rPr>
              <w:t>Les employés des différents départements pourront facilement obtenir toute l’information nécessaire sur un membre ou un candidat, ainsi que traiter les demandes.</w:t>
            </w:r>
          </w:p>
          <w:p w14:paraId="4E526572" w14:textId="77777777" w:rsidR="006B7DEA" w:rsidRPr="00573383" w:rsidRDefault="00DB0FB2" w:rsidP="00483B4F">
            <w:pPr>
              <w:pStyle w:val="Default"/>
              <w:numPr>
                <w:ilvl w:val="0"/>
                <w:numId w:val="5"/>
              </w:numPr>
              <w:spacing w:after="120"/>
              <w:rPr>
                <w:rFonts w:ascii="Calibri" w:hAnsi="Calibri"/>
                <w:i/>
                <w:sz w:val="22"/>
                <w:szCs w:val="22"/>
              </w:rPr>
            </w:pPr>
            <w:r>
              <w:rPr>
                <w:rFonts w:ascii="Calibri" w:hAnsi="Calibri"/>
                <w:i/>
                <w:sz w:val="22"/>
                <w:szCs w:val="22"/>
              </w:rPr>
              <w:t>Les membres et les candidats pourront effectuer leurs traitements et leurs demandes à l’ordre.</w:t>
            </w:r>
          </w:p>
          <w:p w14:paraId="4A0AAA12" w14:textId="77777777" w:rsidR="00DB0FB2" w:rsidRPr="00DB0FB2" w:rsidRDefault="00DB0FB2" w:rsidP="00DB0FB2">
            <w:pPr>
              <w:pStyle w:val="Default"/>
              <w:ind w:left="720"/>
              <w:rPr>
                <w:rFonts w:ascii="Calibri" w:hAnsi="Calibri"/>
                <w:i/>
                <w:sz w:val="22"/>
                <w:szCs w:val="22"/>
              </w:rPr>
            </w:pPr>
          </w:p>
        </w:tc>
      </w:tr>
      <w:tr w:rsidR="00E344ED" w:rsidRPr="003418C5" w14:paraId="67352F6E" w14:textId="77777777" w:rsidTr="003418C5">
        <w:tc>
          <w:tcPr>
            <w:tcW w:w="9593" w:type="dxa"/>
            <w:shd w:val="pct10" w:color="auto" w:fill="FFFFFF"/>
          </w:tcPr>
          <w:p w14:paraId="14038C97" w14:textId="77777777" w:rsidR="00640E8D" w:rsidRPr="00B47F3E" w:rsidRDefault="00E344ED" w:rsidP="00953E7A">
            <w:pPr>
              <w:pStyle w:val="Heading8"/>
              <w:tabs>
                <w:tab w:val="clear" w:pos="-720"/>
                <w:tab w:val="center" w:pos="4680"/>
              </w:tabs>
              <w:spacing w:before="40" w:after="40"/>
              <w:jc w:val="left"/>
              <w:rPr>
                <w:rFonts w:ascii="Calibri" w:hAnsi="Calibri"/>
                <w:sz w:val="22"/>
                <w:szCs w:val="22"/>
              </w:rPr>
            </w:pPr>
            <w:r w:rsidRPr="00E21C2F">
              <w:rPr>
                <w:rFonts w:ascii="Calibri" w:hAnsi="Calibri"/>
                <w:sz w:val="22"/>
                <w:szCs w:val="22"/>
              </w:rPr>
              <w:t>3.1 HYPOTHÈSES, CONTRAINTES &amp; RISQUES</w:t>
            </w:r>
            <w:r w:rsidR="00E6616A" w:rsidRPr="00E21C2F">
              <w:rPr>
                <w:rFonts w:ascii="Calibri" w:hAnsi="Calibri"/>
                <w:sz w:val="22"/>
                <w:szCs w:val="22"/>
              </w:rPr>
              <w:t xml:space="preserve"> </w:t>
            </w:r>
          </w:p>
        </w:tc>
      </w:tr>
      <w:tr w:rsidR="00E344ED" w:rsidRPr="003418C5" w14:paraId="191EC456" w14:textId="77777777" w:rsidTr="003418C5">
        <w:tc>
          <w:tcPr>
            <w:tcW w:w="9593" w:type="dxa"/>
          </w:tcPr>
          <w:p w14:paraId="7E698019" w14:textId="77777777" w:rsidR="00E344ED" w:rsidRPr="006802EF" w:rsidRDefault="00E344ED" w:rsidP="006802EF">
            <w:pPr>
              <w:numPr>
                <w:ilvl w:val="0"/>
                <w:numId w:val="3"/>
              </w:numPr>
              <w:suppressAutoHyphens/>
              <w:jc w:val="left"/>
              <w:rPr>
                <w:rFonts w:ascii="Calibri" w:hAnsi="Calibri"/>
                <w:b/>
                <w:spacing w:val="-2"/>
                <w:sz w:val="22"/>
                <w:szCs w:val="22"/>
              </w:rPr>
            </w:pPr>
            <w:bookmarkStart w:id="0" w:name="_GoBack"/>
            <w:r w:rsidRPr="006802EF">
              <w:rPr>
                <w:rFonts w:ascii="Calibri" w:hAnsi="Calibri"/>
                <w:b/>
                <w:spacing w:val="-2"/>
                <w:sz w:val="22"/>
                <w:szCs w:val="22"/>
              </w:rPr>
              <w:t>Hypothèses</w:t>
            </w:r>
            <w:r w:rsidR="00022829" w:rsidRPr="006802EF">
              <w:rPr>
                <w:rFonts w:ascii="Calibri" w:hAnsi="Calibri"/>
                <w:b/>
                <w:spacing w:val="-2"/>
                <w:sz w:val="22"/>
                <w:szCs w:val="22"/>
              </w:rPr>
              <w:t> :</w:t>
            </w:r>
          </w:p>
          <w:p w14:paraId="306449ED" w14:textId="77777777" w:rsidR="006B7DEA" w:rsidRPr="00573383" w:rsidRDefault="006B7DEA" w:rsidP="006802EF">
            <w:pPr>
              <w:numPr>
                <w:ilvl w:val="0"/>
                <w:numId w:val="8"/>
              </w:numPr>
              <w:suppressAutoHyphens/>
              <w:jc w:val="left"/>
              <w:rPr>
                <w:rFonts w:ascii="Calibri" w:hAnsi="Calibri"/>
                <w:i/>
                <w:spacing w:val="-2"/>
                <w:sz w:val="22"/>
                <w:szCs w:val="22"/>
              </w:rPr>
            </w:pPr>
            <w:r w:rsidRPr="00573383">
              <w:rPr>
                <w:rFonts w:ascii="Calibri" w:hAnsi="Calibri"/>
                <w:i/>
                <w:spacing w:val="-2"/>
                <w:sz w:val="22"/>
                <w:szCs w:val="22"/>
              </w:rPr>
              <w:t>Le projet est en fait un projet d’analyse.</w:t>
            </w:r>
          </w:p>
          <w:p w14:paraId="1274D2E8" w14:textId="77777777" w:rsidR="000550A4" w:rsidRPr="00573383" w:rsidRDefault="006B7DEA" w:rsidP="000550A4">
            <w:pPr>
              <w:numPr>
                <w:ilvl w:val="0"/>
                <w:numId w:val="8"/>
              </w:numPr>
              <w:suppressAutoHyphens/>
              <w:jc w:val="left"/>
              <w:rPr>
                <w:rFonts w:ascii="Calibri" w:hAnsi="Calibri"/>
                <w:i/>
                <w:spacing w:val="-2"/>
                <w:sz w:val="22"/>
                <w:szCs w:val="22"/>
              </w:rPr>
            </w:pPr>
            <w:r w:rsidRPr="00573383">
              <w:rPr>
                <w:rFonts w:ascii="Calibri" w:hAnsi="Calibri"/>
                <w:i/>
                <w:spacing w:val="-2"/>
                <w:sz w:val="22"/>
                <w:szCs w:val="22"/>
              </w:rPr>
              <w:t>Le projet sera livré en trois étapes (TP1, TP2, TP3).</w:t>
            </w:r>
          </w:p>
          <w:p w14:paraId="26CBBE89" w14:textId="77777777" w:rsidR="003C50A5" w:rsidRPr="00573383" w:rsidRDefault="000550A4" w:rsidP="000550A4">
            <w:pPr>
              <w:numPr>
                <w:ilvl w:val="0"/>
                <w:numId w:val="8"/>
              </w:numPr>
              <w:suppressAutoHyphens/>
              <w:jc w:val="left"/>
              <w:rPr>
                <w:rFonts w:ascii="Calibri" w:hAnsi="Calibri"/>
                <w:i/>
                <w:spacing w:val="-2"/>
                <w:sz w:val="22"/>
                <w:szCs w:val="22"/>
              </w:rPr>
            </w:pPr>
            <w:r w:rsidRPr="00573383">
              <w:rPr>
                <w:rFonts w:ascii="Calibri" w:hAnsi="Calibri"/>
                <w:i/>
                <w:spacing w:val="-2"/>
                <w:sz w:val="22"/>
                <w:szCs w:val="22"/>
              </w:rPr>
              <w:t xml:space="preserve">À la fin du projet, un prototype démontrant la fonctionnalité principale sera présenté à l’ordre. </w:t>
            </w:r>
          </w:p>
          <w:p w14:paraId="715966B5" w14:textId="77777777" w:rsidR="008E5EA0" w:rsidRPr="00573383" w:rsidRDefault="008E5EA0" w:rsidP="000550A4">
            <w:pPr>
              <w:numPr>
                <w:ilvl w:val="0"/>
                <w:numId w:val="8"/>
              </w:numPr>
              <w:suppressAutoHyphens/>
              <w:jc w:val="left"/>
              <w:rPr>
                <w:rFonts w:ascii="Calibri" w:hAnsi="Calibri"/>
                <w:i/>
                <w:spacing w:val="-2"/>
                <w:sz w:val="22"/>
                <w:szCs w:val="22"/>
              </w:rPr>
            </w:pPr>
            <w:r w:rsidRPr="00573383">
              <w:rPr>
                <w:rFonts w:ascii="Calibri" w:hAnsi="Calibri"/>
                <w:i/>
                <w:spacing w:val="-2"/>
                <w:sz w:val="22"/>
                <w:szCs w:val="22"/>
              </w:rPr>
              <w:t>Les candidats et les membres pourront utiliser le système informatique proposé.</w:t>
            </w:r>
          </w:p>
          <w:p w14:paraId="0DC61EE6" w14:textId="77777777" w:rsidR="008E5EA0" w:rsidRPr="00573383" w:rsidRDefault="008E5EA0" w:rsidP="000550A4">
            <w:pPr>
              <w:numPr>
                <w:ilvl w:val="0"/>
                <w:numId w:val="8"/>
              </w:numPr>
              <w:suppressAutoHyphens/>
              <w:jc w:val="left"/>
              <w:rPr>
                <w:rFonts w:ascii="Calibri" w:hAnsi="Calibri"/>
                <w:i/>
                <w:spacing w:val="-2"/>
                <w:sz w:val="22"/>
                <w:szCs w:val="22"/>
              </w:rPr>
            </w:pPr>
            <w:r w:rsidRPr="00573383">
              <w:rPr>
                <w:rFonts w:ascii="Calibri" w:hAnsi="Calibri"/>
                <w:i/>
                <w:spacing w:val="-2"/>
                <w:sz w:val="22"/>
                <w:szCs w:val="22"/>
              </w:rPr>
              <w:t>Une in</w:t>
            </w:r>
            <w:r w:rsidR="00573383" w:rsidRPr="00573383">
              <w:rPr>
                <w:rFonts w:ascii="Calibri" w:hAnsi="Calibri"/>
                <w:i/>
                <w:spacing w:val="-2"/>
                <w:sz w:val="22"/>
                <w:szCs w:val="22"/>
              </w:rPr>
              <w:t>frastructure informatique sera proposée (Achat d’un serveur ou autre)</w:t>
            </w:r>
          </w:p>
          <w:p w14:paraId="049C1BD3" w14:textId="77777777" w:rsidR="008E5EA0" w:rsidRPr="00E21C2F" w:rsidRDefault="008E5EA0" w:rsidP="008E5EA0">
            <w:pPr>
              <w:suppressAutoHyphens/>
              <w:jc w:val="left"/>
              <w:rPr>
                <w:rFonts w:ascii="Calibri" w:hAnsi="Calibri"/>
                <w:spacing w:val="-2"/>
                <w:sz w:val="22"/>
                <w:szCs w:val="22"/>
              </w:rPr>
            </w:pPr>
          </w:p>
          <w:p w14:paraId="73E41EF4" w14:textId="77777777" w:rsidR="00E344ED" w:rsidRPr="006802EF" w:rsidRDefault="00E344ED" w:rsidP="006802EF">
            <w:pPr>
              <w:numPr>
                <w:ilvl w:val="0"/>
                <w:numId w:val="3"/>
              </w:numPr>
              <w:suppressAutoHyphens/>
              <w:jc w:val="left"/>
              <w:rPr>
                <w:rFonts w:ascii="Calibri" w:hAnsi="Calibri"/>
                <w:b/>
                <w:spacing w:val="-2"/>
                <w:sz w:val="22"/>
                <w:szCs w:val="22"/>
              </w:rPr>
            </w:pPr>
            <w:r w:rsidRPr="006802EF">
              <w:rPr>
                <w:rFonts w:ascii="Calibri" w:hAnsi="Calibri"/>
                <w:b/>
                <w:spacing w:val="-2"/>
                <w:sz w:val="22"/>
                <w:szCs w:val="22"/>
              </w:rPr>
              <w:t>Contraintes :</w:t>
            </w:r>
            <w:r w:rsidR="00825D12" w:rsidRPr="006802EF">
              <w:rPr>
                <w:rFonts w:ascii="Calibri" w:hAnsi="Calibri"/>
                <w:b/>
                <w:spacing w:val="-2"/>
                <w:sz w:val="22"/>
                <w:szCs w:val="22"/>
              </w:rPr>
              <w:t xml:space="preserve"> </w:t>
            </w:r>
          </w:p>
          <w:p w14:paraId="1184646A" w14:textId="77777777" w:rsidR="003C50A5" w:rsidRDefault="006B7DEA" w:rsidP="006802EF">
            <w:pPr>
              <w:numPr>
                <w:ilvl w:val="0"/>
                <w:numId w:val="9"/>
              </w:numPr>
              <w:suppressAutoHyphens/>
              <w:jc w:val="left"/>
              <w:rPr>
                <w:rFonts w:ascii="Calibri" w:hAnsi="Calibri"/>
                <w:i/>
                <w:spacing w:val="-2"/>
                <w:sz w:val="22"/>
                <w:szCs w:val="22"/>
              </w:rPr>
            </w:pPr>
            <w:r>
              <w:rPr>
                <w:rFonts w:ascii="Calibri" w:hAnsi="Calibri"/>
                <w:i/>
                <w:spacing w:val="-2"/>
                <w:sz w:val="22"/>
                <w:szCs w:val="22"/>
              </w:rPr>
              <w:t>Budget</w:t>
            </w:r>
            <w:r w:rsidR="000550A4">
              <w:rPr>
                <w:rFonts w:ascii="Calibri" w:hAnsi="Calibri"/>
                <w:i/>
                <w:spacing w:val="-2"/>
                <w:sz w:val="22"/>
                <w:szCs w:val="22"/>
              </w:rPr>
              <w:t xml:space="preserve"> total</w:t>
            </w:r>
            <w:r>
              <w:rPr>
                <w:rFonts w:ascii="Calibri" w:hAnsi="Calibri"/>
                <w:i/>
                <w:spacing w:val="-2"/>
                <w:sz w:val="22"/>
                <w:szCs w:val="22"/>
              </w:rPr>
              <w:t xml:space="preserve"> limité à 25</w:t>
            </w:r>
            <w:r w:rsidR="000550A4">
              <w:rPr>
                <w:rFonts w:ascii="Calibri" w:hAnsi="Calibri"/>
                <w:i/>
                <w:spacing w:val="-2"/>
                <w:sz w:val="22"/>
                <w:szCs w:val="22"/>
              </w:rPr>
              <w:t> </w:t>
            </w:r>
            <w:r>
              <w:rPr>
                <w:rFonts w:ascii="Calibri" w:hAnsi="Calibri"/>
                <w:i/>
                <w:spacing w:val="-2"/>
                <w:sz w:val="22"/>
                <w:szCs w:val="22"/>
              </w:rPr>
              <w:t>000$</w:t>
            </w:r>
          </w:p>
          <w:p w14:paraId="1F0CEE08" w14:textId="77777777" w:rsidR="000550A4" w:rsidRPr="003C50A5" w:rsidRDefault="000550A4" w:rsidP="006802EF">
            <w:pPr>
              <w:numPr>
                <w:ilvl w:val="0"/>
                <w:numId w:val="9"/>
              </w:numPr>
              <w:suppressAutoHyphens/>
              <w:jc w:val="left"/>
              <w:rPr>
                <w:rFonts w:ascii="Calibri" w:hAnsi="Calibri"/>
                <w:i/>
                <w:spacing w:val="-2"/>
                <w:sz w:val="22"/>
                <w:szCs w:val="22"/>
              </w:rPr>
            </w:pPr>
            <w:r>
              <w:rPr>
                <w:rFonts w:ascii="Calibri" w:hAnsi="Calibri"/>
                <w:i/>
                <w:spacing w:val="-2"/>
                <w:sz w:val="22"/>
                <w:szCs w:val="22"/>
              </w:rPr>
              <w:t>Date limite pour rendre l’analyse le 13 décembre 2016</w:t>
            </w:r>
          </w:p>
          <w:p w14:paraId="4E14733C" w14:textId="77777777" w:rsidR="003C50A5" w:rsidRPr="003C50A5" w:rsidRDefault="006B7DEA" w:rsidP="006802EF">
            <w:pPr>
              <w:numPr>
                <w:ilvl w:val="0"/>
                <w:numId w:val="9"/>
              </w:numPr>
              <w:suppressAutoHyphens/>
              <w:jc w:val="left"/>
              <w:rPr>
                <w:rFonts w:ascii="Calibri" w:hAnsi="Calibri"/>
                <w:i/>
                <w:spacing w:val="-2"/>
                <w:sz w:val="22"/>
                <w:szCs w:val="22"/>
              </w:rPr>
            </w:pPr>
            <w:r>
              <w:rPr>
                <w:rFonts w:ascii="Calibri" w:hAnsi="Calibri"/>
                <w:i/>
                <w:spacing w:val="-2"/>
                <w:sz w:val="22"/>
                <w:szCs w:val="22"/>
              </w:rPr>
              <w:t>Si l’ordre investi dans un système informatique, le système devra être adaptable pour qu’il puisse être vendu à d’autres ordres.</w:t>
            </w:r>
          </w:p>
          <w:p w14:paraId="0195A5D5" w14:textId="77777777" w:rsidR="003C50A5" w:rsidRDefault="000550A4" w:rsidP="000550A4">
            <w:pPr>
              <w:numPr>
                <w:ilvl w:val="0"/>
                <w:numId w:val="9"/>
              </w:numPr>
              <w:suppressAutoHyphens/>
              <w:jc w:val="left"/>
              <w:rPr>
                <w:rFonts w:ascii="Calibri" w:hAnsi="Calibri"/>
                <w:spacing w:val="-2"/>
                <w:sz w:val="22"/>
                <w:szCs w:val="22"/>
              </w:rPr>
            </w:pPr>
            <w:r>
              <w:rPr>
                <w:rFonts w:ascii="Calibri" w:hAnsi="Calibri"/>
                <w:i/>
                <w:spacing w:val="-2"/>
                <w:sz w:val="22"/>
                <w:szCs w:val="22"/>
              </w:rPr>
              <w:t>La solution proposée devra être facile d’utilisation et d’installation.</w:t>
            </w:r>
            <w:r>
              <w:rPr>
                <w:rFonts w:ascii="Calibri" w:hAnsi="Calibri"/>
                <w:spacing w:val="-2"/>
                <w:sz w:val="22"/>
                <w:szCs w:val="22"/>
              </w:rPr>
              <w:t xml:space="preserve"> </w:t>
            </w:r>
          </w:p>
          <w:p w14:paraId="65079878" w14:textId="77777777" w:rsidR="006802EF" w:rsidRPr="00E21C2F" w:rsidRDefault="006802EF" w:rsidP="006802EF">
            <w:pPr>
              <w:suppressAutoHyphens/>
              <w:ind w:left="720" w:firstLine="0"/>
              <w:jc w:val="left"/>
              <w:rPr>
                <w:rFonts w:ascii="Calibri" w:hAnsi="Calibri"/>
                <w:spacing w:val="-2"/>
                <w:sz w:val="22"/>
                <w:szCs w:val="22"/>
              </w:rPr>
            </w:pPr>
          </w:p>
          <w:p w14:paraId="6F71275B" w14:textId="77777777" w:rsidR="0053264E" w:rsidRPr="006802EF" w:rsidRDefault="00022829" w:rsidP="006802EF">
            <w:pPr>
              <w:numPr>
                <w:ilvl w:val="0"/>
                <w:numId w:val="3"/>
              </w:numPr>
              <w:suppressAutoHyphens/>
              <w:jc w:val="left"/>
              <w:rPr>
                <w:rFonts w:ascii="Calibri" w:hAnsi="Calibri"/>
                <w:b/>
                <w:spacing w:val="-2"/>
                <w:sz w:val="22"/>
                <w:szCs w:val="22"/>
              </w:rPr>
            </w:pPr>
            <w:proofErr w:type="gramStart"/>
            <w:r w:rsidRPr="006802EF">
              <w:rPr>
                <w:rFonts w:ascii="Calibri" w:hAnsi="Calibri"/>
                <w:b/>
                <w:spacing w:val="-2"/>
                <w:sz w:val="22"/>
                <w:szCs w:val="22"/>
              </w:rPr>
              <w:t>Risques</w:t>
            </w:r>
            <w:proofErr w:type="gramEnd"/>
            <w:r w:rsidR="00E344ED" w:rsidRPr="006802EF">
              <w:rPr>
                <w:rFonts w:ascii="Calibri" w:hAnsi="Calibri"/>
                <w:b/>
                <w:spacing w:val="-2"/>
                <w:sz w:val="22"/>
                <w:szCs w:val="22"/>
              </w:rPr>
              <w:t> :</w:t>
            </w:r>
            <w:r w:rsidR="00825D12" w:rsidRPr="006802EF">
              <w:rPr>
                <w:rFonts w:ascii="Calibri" w:hAnsi="Calibri"/>
                <w:b/>
                <w:spacing w:val="-2"/>
                <w:sz w:val="22"/>
                <w:szCs w:val="22"/>
              </w:rPr>
              <w:t xml:space="preserve"> </w:t>
            </w:r>
          </w:p>
          <w:p w14:paraId="62FFCBB6" w14:textId="77777777" w:rsidR="006802EF" w:rsidRPr="000550A4" w:rsidRDefault="000550A4" w:rsidP="006802EF">
            <w:pPr>
              <w:numPr>
                <w:ilvl w:val="0"/>
                <w:numId w:val="10"/>
              </w:numPr>
              <w:suppressAutoHyphens/>
              <w:jc w:val="left"/>
              <w:rPr>
                <w:rFonts w:ascii="Calibri" w:hAnsi="Calibri"/>
                <w:i/>
                <w:spacing w:val="-2"/>
                <w:sz w:val="22"/>
                <w:szCs w:val="22"/>
              </w:rPr>
            </w:pPr>
            <w:r w:rsidRPr="000550A4">
              <w:rPr>
                <w:rFonts w:ascii="Calibri" w:hAnsi="Calibri"/>
                <w:i/>
                <w:spacing w:val="-2"/>
                <w:sz w:val="22"/>
                <w:szCs w:val="22"/>
              </w:rPr>
              <w:t>L’analyse est incomplète et a été effectuée par un stagiaire non expérimenté.</w:t>
            </w:r>
          </w:p>
          <w:p w14:paraId="0A36F67D" w14:textId="77777777" w:rsidR="006802EF" w:rsidRPr="000550A4" w:rsidRDefault="000550A4" w:rsidP="000550A4">
            <w:pPr>
              <w:numPr>
                <w:ilvl w:val="0"/>
                <w:numId w:val="10"/>
              </w:numPr>
              <w:suppressAutoHyphens/>
              <w:jc w:val="left"/>
              <w:rPr>
                <w:rFonts w:ascii="Calibri" w:hAnsi="Calibri"/>
                <w:i/>
                <w:spacing w:val="-2"/>
                <w:sz w:val="22"/>
                <w:szCs w:val="22"/>
              </w:rPr>
            </w:pPr>
            <w:r w:rsidRPr="000550A4">
              <w:rPr>
                <w:rFonts w:ascii="Calibri" w:hAnsi="Calibri"/>
                <w:i/>
                <w:spacing w:val="-2"/>
                <w:sz w:val="22"/>
                <w:szCs w:val="22"/>
              </w:rPr>
              <w:t xml:space="preserve">Mme Gélinas est la seule qui a une bonne connaissance générale des processus. </w:t>
            </w:r>
          </w:p>
          <w:p w14:paraId="799AC610" w14:textId="77777777" w:rsidR="000550A4" w:rsidRDefault="000550A4" w:rsidP="000550A4">
            <w:pPr>
              <w:numPr>
                <w:ilvl w:val="0"/>
                <w:numId w:val="10"/>
              </w:numPr>
              <w:suppressAutoHyphens/>
              <w:jc w:val="left"/>
              <w:rPr>
                <w:rFonts w:ascii="Calibri" w:hAnsi="Calibri"/>
                <w:i/>
                <w:spacing w:val="-2"/>
                <w:sz w:val="22"/>
                <w:szCs w:val="22"/>
              </w:rPr>
            </w:pPr>
            <w:r w:rsidRPr="000550A4">
              <w:rPr>
                <w:rFonts w:ascii="Calibri" w:hAnsi="Calibri"/>
                <w:i/>
                <w:spacing w:val="-2"/>
                <w:sz w:val="22"/>
                <w:szCs w:val="22"/>
              </w:rPr>
              <w:t>Toutes les données sont papier et classées dans des filières. L’importation vers un système informatique sera très longue.</w:t>
            </w:r>
          </w:p>
          <w:p w14:paraId="41AD5DE8" w14:textId="77777777" w:rsidR="000550A4" w:rsidRDefault="000550A4" w:rsidP="008E5EA0">
            <w:pPr>
              <w:numPr>
                <w:ilvl w:val="0"/>
                <w:numId w:val="10"/>
              </w:numPr>
              <w:suppressAutoHyphens/>
              <w:jc w:val="left"/>
              <w:rPr>
                <w:rFonts w:ascii="Calibri" w:hAnsi="Calibri"/>
                <w:spacing w:val="-2"/>
                <w:sz w:val="22"/>
                <w:szCs w:val="22"/>
              </w:rPr>
            </w:pPr>
            <w:r>
              <w:rPr>
                <w:rFonts w:ascii="Calibri" w:hAnsi="Calibri"/>
                <w:i/>
                <w:spacing w:val="-2"/>
                <w:sz w:val="22"/>
                <w:szCs w:val="22"/>
              </w:rPr>
              <w:t>La période de développement est très courte</w:t>
            </w:r>
            <w:r w:rsidR="008E5EA0">
              <w:rPr>
                <w:rFonts w:ascii="Calibri" w:hAnsi="Calibri"/>
                <w:i/>
                <w:spacing w:val="-2"/>
                <w:sz w:val="22"/>
                <w:szCs w:val="22"/>
              </w:rPr>
              <w:t>. Le système doit être fonctionnel pour le printemps 2017, soit environ 3 mois après la remise de l’analyse.</w:t>
            </w:r>
            <w:r w:rsidR="008E5EA0" w:rsidRPr="007C730E">
              <w:rPr>
                <w:rFonts w:ascii="Calibri" w:hAnsi="Calibri"/>
                <w:spacing w:val="-2"/>
                <w:sz w:val="22"/>
                <w:szCs w:val="22"/>
              </w:rPr>
              <w:t xml:space="preserve"> </w:t>
            </w:r>
            <w:r w:rsidR="008E5EA0">
              <w:rPr>
                <w:rFonts w:ascii="Calibri" w:hAnsi="Calibri"/>
                <w:spacing w:val="-2"/>
                <w:sz w:val="22"/>
                <w:szCs w:val="22"/>
              </w:rPr>
              <w:t>Il devra donc être possible d’implémenter le système proposé rapidement.</w:t>
            </w:r>
          </w:p>
          <w:p w14:paraId="32F85E21" w14:textId="77777777" w:rsidR="008E5EA0" w:rsidRDefault="008E5EA0" w:rsidP="008E5EA0">
            <w:pPr>
              <w:numPr>
                <w:ilvl w:val="0"/>
                <w:numId w:val="10"/>
              </w:numPr>
              <w:suppressAutoHyphens/>
              <w:jc w:val="left"/>
              <w:rPr>
                <w:rFonts w:ascii="Calibri" w:hAnsi="Calibri"/>
                <w:spacing w:val="-2"/>
                <w:sz w:val="22"/>
                <w:szCs w:val="22"/>
              </w:rPr>
            </w:pPr>
            <w:r>
              <w:rPr>
                <w:rFonts w:ascii="Calibri" w:hAnsi="Calibri"/>
                <w:i/>
                <w:spacing w:val="-2"/>
                <w:sz w:val="22"/>
                <w:szCs w:val="22"/>
              </w:rPr>
              <w:t>Manque d’ouverture des candidats et des membres existants pour utiliser le système.</w:t>
            </w:r>
          </w:p>
          <w:p w14:paraId="7D3FF173" w14:textId="77777777" w:rsidR="008E5EA0" w:rsidRPr="007C730E" w:rsidRDefault="008E5EA0" w:rsidP="008E5EA0">
            <w:pPr>
              <w:suppressAutoHyphens/>
              <w:jc w:val="left"/>
              <w:rPr>
                <w:rFonts w:ascii="Calibri" w:hAnsi="Calibri"/>
                <w:spacing w:val="-2"/>
                <w:sz w:val="22"/>
                <w:szCs w:val="22"/>
              </w:rPr>
            </w:pPr>
          </w:p>
        </w:tc>
      </w:tr>
      <w:bookmarkEnd w:id="0"/>
    </w:tbl>
    <w:p w14:paraId="4C5EDEF3" w14:textId="77777777" w:rsidR="00E344ED" w:rsidRPr="003418C5" w:rsidRDefault="00573383" w:rsidP="003418C5">
      <w:pPr>
        <w:tabs>
          <w:tab w:val="center" w:pos="4680"/>
        </w:tabs>
        <w:suppressAutoHyphens/>
        <w:jc w:val="left"/>
        <w:rPr>
          <w:rFonts w:ascii="Calibri" w:hAnsi="Calibri"/>
          <w:spacing w:val="-2"/>
          <w:sz w:val="22"/>
          <w:szCs w:val="22"/>
        </w:rPr>
      </w:pPr>
      <w:r>
        <w:rPr>
          <w:rFonts w:ascii="Calibri" w:hAnsi="Calibri"/>
          <w:spacing w:val="-2"/>
          <w:sz w:val="22"/>
          <w:szCs w:val="22"/>
        </w:rPr>
        <w:br w:type="page"/>
      </w: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6D773DD2" w14:textId="77777777" w:rsidTr="003418C5">
        <w:tc>
          <w:tcPr>
            <w:tcW w:w="9593" w:type="dxa"/>
            <w:shd w:val="pct10" w:color="auto" w:fill="FFFFFF"/>
          </w:tcPr>
          <w:p w14:paraId="6E9BE398" w14:textId="77777777" w:rsidR="00E344ED" w:rsidRPr="003418C5" w:rsidRDefault="00E344ED"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lastRenderedPageBreak/>
              <w:t xml:space="preserve">4.0 SOLUTION PROPOSÉE ET PORTÉE DU </w:t>
            </w:r>
            <w:r w:rsidRPr="00E21C2F">
              <w:rPr>
                <w:rFonts w:ascii="Calibri" w:hAnsi="Calibri"/>
                <w:sz w:val="22"/>
                <w:szCs w:val="22"/>
              </w:rPr>
              <w:t>PROJET</w:t>
            </w:r>
            <w:r w:rsidR="00E6616A" w:rsidRPr="00E21C2F">
              <w:rPr>
                <w:rFonts w:ascii="Calibri" w:hAnsi="Calibri"/>
                <w:sz w:val="22"/>
                <w:szCs w:val="22"/>
              </w:rPr>
              <w:t xml:space="preserve"> </w:t>
            </w:r>
          </w:p>
        </w:tc>
      </w:tr>
      <w:tr w:rsidR="00E344ED" w:rsidRPr="003418C5" w14:paraId="30C9B53F" w14:textId="77777777" w:rsidTr="003418C5">
        <w:tc>
          <w:tcPr>
            <w:tcW w:w="9593" w:type="dxa"/>
          </w:tcPr>
          <w:p w14:paraId="128B8805" w14:textId="77777777" w:rsidR="008E5EA0" w:rsidRPr="008E5EA0"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Charte de projet</w:t>
            </w:r>
          </w:p>
          <w:p w14:paraId="0DEDDC7F" w14:textId="77777777" w:rsidR="008E5EA0" w:rsidRPr="008E5EA0"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Manuel d’organisation de projet</w:t>
            </w:r>
          </w:p>
          <w:p w14:paraId="79309BD8" w14:textId="77777777" w:rsidR="008E5EA0" w:rsidRPr="00573383"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Prototyp</w:t>
            </w:r>
            <w:r w:rsidRPr="00573383">
              <w:rPr>
                <w:rFonts w:ascii="Calibri" w:hAnsi="Calibri" w:cs="Calibri"/>
                <w:i/>
                <w:color w:val="000000"/>
                <w:sz w:val="22"/>
                <w:szCs w:val="22"/>
              </w:rPr>
              <w:t>e</w:t>
            </w:r>
          </w:p>
          <w:p w14:paraId="58D7B803" w14:textId="77777777" w:rsidR="008E5EA0" w:rsidRPr="008E5EA0"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Étude des coûts</w:t>
            </w:r>
          </w:p>
          <w:p w14:paraId="66BB1F62" w14:textId="77777777" w:rsidR="00573383"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Étude de l’échéancier</w:t>
            </w:r>
          </w:p>
          <w:p w14:paraId="33AFD9B4" w14:textId="77777777" w:rsidR="0053264E" w:rsidRDefault="008E5EA0" w:rsidP="00573383">
            <w:pPr>
              <w:numPr>
                <w:ilvl w:val="0"/>
                <w:numId w:val="20"/>
              </w:numPr>
              <w:spacing w:before="0" w:after="120"/>
              <w:jc w:val="left"/>
              <w:textAlignment w:val="baseline"/>
              <w:rPr>
                <w:rFonts w:ascii="Calibri" w:hAnsi="Calibri" w:cs="Calibri"/>
                <w:i/>
                <w:color w:val="000000"/>
                <w:sz w:val="22"/>
                <w:szCs w:val="22"/>
              </w:rPr>
            </w:pPr>
            <w:r w:rsidRPr="008E5EA0">
              <w:rPr>
                <w:rFonts w:ascii="Calibri" w:hAnsi="Calibri" w:cs="Calibri"/>
                <w:i/>
                <w:color w:val="000000"/>
                <w:sz w:val="22"/>
                <w:szCs w:val="22"/>
              </w:rPr>
              <w:t>Étude de faisabilité</w:t>
            </w:r>
          </w:p>
          <w:p w14:paraId="7C3FA5D4" w14:textId="77777777" w:rsidR="00573383" w:rsidRPr="00573383" w:rsidRDefault="00573383" w:rsidP="00573383">
            <w:pPr>
              <w:numPr>
                <w:ilvl w:val="0"/>
                <w:numId w:val="20"/>
              </w:numPr>
              <w:spacing w:before="0" w:after="120"/>
              <w:jc w:val="left"/>
              <w:textAlignment w:val="baseline"/>
              <w:rPr>
                <w:rFonts w:ascii="Calibri" w:hAnsi="Calibri" w:cs="Calibri"/>
                <w:i/>
                <w:color w:val="000000"/>
                <w:sz w:val="22"/>
                <w:szCs w:val="22"/>
              </w:rPr>
            </w:pPr>
            <w:r>
              <w:rPr>
                <w:rFonts w:ascii="Calibri" w:hAnsi="Calibri" w:cs="Calibri"/>
                <w:i/>
                <w:color w:val="000000"/>
                <w:sz w:val="22"/>
                <w:szCs w:val="22"/>
              </w:rPr>
              <w:t>Révision des processus</w:t>
            </w:r>
          </w:p>
        </w:tc>
      </w:tr>
      <w:tr w:rsidR="00E344ED" w:rsidRPr="003418C5" w14:paraId="01F65602" w14:textId="77777777" w:rsidTr="003418C5">
        <w:trPr>
          <w:tblHeader/>
        </w:trPr>
        <w:tc>
          <w:tcPr>
            <w:tcW w:w="9593" w:type="dxa"/>
            <w:shd w:val="pct10" w:color="auto" w:fill="FFFFFF"/>
          </w:tcPr>
          <w:p w14:paraId="453AF5D9" w14:textId="77777777" w:rsidR="00E344ED" w:rsidRPr="003418C5" w:rsidRDefault="00E344ED"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t xml:space="preserve">4.1 ÉLÉMENTS NON-INCLUS À LA </w:t>
            </w:r>
            <w:r w:rsidRPr="00E21C2F">
              <w:rPr>
                <w:rFonts w:ascii="Calibri" w:hAnsi="Calibri"/>
                <w:sz w:val="22"/>
                <w:szCs w:val="22"/>
              </w:rPr>
              <w:t>DEMANDE</w:t>
            </w:r>
            <w:r w:rsidR="00B47F3E">
              <w:rPr>
                <w:rFonts w:ascii="Calibri" w:hAnsi="Calibri"/>
                <w:sz w:val="22"/>
                <w:szCs w:val="22"/>
              </w:rPr>
              <w:t xml:space="preserve"> </w:t>
            </w:r>
          </w:p>
        </w:tc>
      </w:tr>
      <w:tr w:rsidR="00E344ED" w:rsidRPr="003418C5" w14:paraId="1A964E4D" w14:textId="77777777" w:rsidTr="003418C5">
        <w:tc>
          <w:tcPr>
            <w:tcW w:w="9593" w:type="dxa"/>
          </w:tcPr>
          <w:p w14:paraId="624E4BD6" w14:textId="77777777" w:rsidR="00573383" w:rsidRPr="00573383" w:rsidRDefault="00573383" w:rsidP="00573383">
            <w:pPr>
              <w:numPr>
                <w:ilvl w:val="0"/>
                <w:numId w:val="21"/>
              </w:numPr>
              <w:spacing w:before="0" w:after="120"/>
              <w:jc w:val="left"/>
              <w:textAlignment w:val="baseline"/>
              <w:rPr>
                <w:rFonts w:ascii="Calibri" w:hAnsi="Calibri" w:cs="Calibri"/>
                <w:i/>
                <w:color w:val="000000"/>
                <w:sz w:val="22"/>
                <w:szCs w:val="22"/>
              </w:rPr>
            </w:pPr>
            <w:r w:rsidRPr="00573383">
              <w:rPr>
                <w:rFonts w:ascii="Calibri" w:hAnsi="Calibri" w:cs="Calibri"/>
                <w:i/>
                <w:color w:val="000000"/>
                <w:sz w:val="22"/>
                <w:szCs w:val="22"/>
              </w:rPr>
              <w:t>Système informatique</w:t>
            </w:r>
          </w:p>
          <w:p w14:paraId="70C04B06" w14:textId="77777777" w:rsidR="00573383" w:rsidRPr="00573383" w:rsidRDefault="00573383" w:rsidP="00573383">
            <w:pPr>
              <w:numPr>
                <w:ilvl w:val="0"/>
                <w:numId w:val="21"/>
              </w:numPr>
              <w:spacing w:before="0" w:after="120"/>
              <w:jc w:val="left"/>
              <w:textAlignment w:val="baseline"/>
              <w:rPr>
                <w:rFonts w:ascii="Calibri" w:hAnsi="Calibri"/>
                <w:i/>
                <w:spacing w:val="-2"/>
                <w:sz w:val="22"/>
                <w:szCs w:val="22"/>
              </w:rPr>
            </w:pPr>
            <w:r w:rsidRPr="00573383">
              <w:rPr>
                <w:rFonts w:ascii="Calibri" w:hAnsi="Calibri" w:cs="Calibri"/>
                <w:i/>
                <w:color w:val="000000"/>
                <w:sz w:val="22"/>
                <w:szCs w:val="22"/>
              </w:rPr>
              <w:t>Matériel informatique</w:t>
            </w:r>
          </w:p>
          <w:p w14:paraId="1C0B26CF" w14:textId="77777777" w:rsidR="00573383" w:rsidRPr="00573383" w:rsidRDefault="00573383" w:rsidP="00573383">
            <w:pPr>
              <w:numPr>
                <w:ilvl w:val="0"/>
                <w:numId w:val="21"/>
              </w:numPr>
              <w:spacing w:before="0" w:after="120"/>
              <w:jc w:val="left"/>
              <w:textAlignment w:val="baseline"/>
              <w:rPr>
                <w:rFonts w:ascii="Calibri" w:hAnsi="Calibri"/>
                <w:i/>
                <w:spacing w:val="-2"/>
                <w:sz w:val="22"/>
                <w:szCs w:val="22"/>
              </w:rPr>
            </w:pPr>
            <w:r w:rsidRPr="00573383">
              <w:rPr>
                <w:rFonts w:ascii="Calibri" w:hAnsi="Calibri" w:cs="Calibri"/>
                <w:i/>
                <w:color w:val="000000"/>
                <w:sz w:val="22"/>
                <w:szCs w:val="22"/>
              </w:rPr>
              <w:t>Implémentation de la solution</w:t>
            </w:r>
          </w:p>
          <w:p w14:paraId="72DC8FF7" w14:textId="77777777" w:rsidR="00573383" w:rsidRPr="00573383" w:rsidRDefault="00573383" w:rsidP="00573383">
            <w:pPr>
              <w:numPr>
                <w:ilvl w:val="0"/>
                <w:numId w:val="21"/>
              </w:numPr>
              <w:spacing w:before="0" w:after="120"/>
              <w:jc w:val="left"/>
              <w:textAlignment w:val="baseline"/>
              <w:rPr>
                <w:rFonts w:ascii="Calibri" w:hAnsi="Calibri"/>
                <w:i/>
                <w:spacing w:val="-2"/>
                <w:sz w:val="22"/>
                <w:szCs w:val="22"/>
              </w:rPr>
            </w:pPr>
            <w:r w:rsidRPr="00573383">
              <w:rPr>
                <w:rFonts w:ascii="Calibri" w:hAnsi="Calibri" w:cs="Calibri"/>
                <w:i/>
                <w:color w:val="000000"/>
                <w:sz w:val="22"/>
                <w:szCs w:val="22"/>
              </w:rPr>
              <w:t>Ressources pour le développement</w:t>
            </w:r>
          </w:p>
          <w:p w14:paraId="128BDC7C" w14:textId="77777777" w:rsidR="00573383" w:rsidRPr="00573383" w:rsidRDefault="00573383" w:rsidP="00573383">
            <w:pPr>
              <w:numPr>
                <w:ilvl w:val="0"/>
                <w:numId w:val="21"/>
              </w:numPr>
              <w:spacing w:before="0" w:after="120"/>
              <w:jc w:val="left"/>
              <w:textAlignment w:val="baseline"/>
              <w:rPr>
                <w:rFonts w:ascii="Calibri" w:hAnsi="Calibri"/>
                <w:i/>
                <w:spacing w:val="-2"/>
                <w:sz w:val="22"/>
                <w:szCs w:val="22"/>
              </w:rPr>
            </w:pPr>
            <w:r>
              <w:rPr>
                <w:rFonts w:ascii="Calibri" w:hAnsi="Calibri" w:cs="Calibri"/>
                <w:i/>
                <w:color w:val="000000"/>
                <w:sz w:val="22"/>
                <w:szCs w:val="22"/>
              </w:rPr>
              <w:t>Support à l’équipe de développement</w:t>
            </w:r>
          </w:p>
        </w:tc>
      </w:tr>
    </w:tbl>
    <w:p w14:paraId="13469DDE" w14:textId="77777777" w:rsidR="00E344ED" w:rsidRPr="003418C5" w:rsidRDefault="00E344ED" w:rsidP="003418C5">
      <w:pPr>
        <w:tabs>
          <w:tab w:val="center" w:pos="4680"/>
        </w:tabs>
        <w:suppressAutoHyphens/>
        <w:jc w:val="left"/>
        <w:rPr>
          <w:rFonts w:ascii="Calibri" w:hAnsi="Calibri"/>
          <w:sz w:val="22"/>
          <w:szCs w:val="22"/>
        </w:rPr>
      </w:pP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3522B7F8" w14:textId="77777777" w:rsidTr="003418C5">
        <w:trPr>
          <w:tblHeader/>
        </w:trPr>
        <w:tc>
          <w:tcPr>
            <w:tcW w:w="9593" w:type="dxa"/>
            <w:shd w:val="pct10" w:color="auto" w:fill="FFFFFF"/>
          </w:tcPr>
          <w:p w14:paraId="1723027A" w14:textId="77777777" w:rsidR="00E344ED" w:rsidRPr="003418C5" w:rsidRDefault="00573383" w:rsidP="00953E7A">
            <w:pPr>
              <w:pStyle w:val="Heading8"/>
              <w:tabs>
                <w:tab w:val="clear" w:pos="-720"/>
                <w:tab w:val="center" w:pos="4680"/>
              </w:tabs>
              <w:spacing w:before="40" w:after="40"/>
              <w:jc w:val="left"/>
              <w:rPr>
                <w:rFonts w:ascii="Calibri" w:hAnsi="Calibri"/>
                <w:sz w:val="22"/>
                <w:szCs w:val="22"/>
              </w:rPr>
            </w:pPr>
            <w:r>
              <w:rPr>
                <w:rFonts w:ascii="Calibri" w:hAnsi="Calibri"/>
                <w:sz w:val="22"/>
                <w:szCs w:val="22"/>
              </w:rPr>
              <w:t xml:space="preserve">5.0 </w:t>
            </w:r>
            <w:r w:rsidR="00E344ED" w:rsidRPr="003418C5">
              <w:rPr>
                <w:rFonts w:ascii="Calibri" w:hAnsi="Calibri"/>
                <w:sz w:val="22"/>
                <w:szCs w:val="22"/>
              </w:rPr>
              <w:t>IMPACTS SUR LES APPLICATIONS</w:t>
            </w:r>
            <w:r w:rsidR="00811B20" w:rsidRPr="003418C5">
              <w:rPr>
                <w:rFonts w:ascii="Calibri" w:hAnsi="Calibri"/>
                <w:sz w:val="22"/>
                <w:szCs w:val="22"/>
              </w:rPr>
              <w:t xml:space="preserve"> &amp;</w:t>
            </w:r>
            <w:r w:rsidR="0053264E" w:rsidRPr="00E21C2F">
              <w:rPr>
                <w:rFonts w:ascii="Calibri" w:hAnsi="Calibri"/>
                <w:sz w:val="22"/>
                <w:szCs w:val="22"/>
              </w:rPr>
              <w:t>UTILISATEURS</w:t>
            </w:r>
            <w:r w:rsidR="00805B6D">
              <w:rPr>
                <w:rFonts w:ascii="Calibri" w:hAnsi="Calibri"/>
                <w:sz w:val="22"/>
                <w:szCs w:val="22"/>
              </w:rPr>
              <w:t xml:space="preserve"> </w:t>
            </w:r>
          </w:p>
        </w:tc>
      </w:tr>
      <w:tr w:rsidR="00E344ED" w:rsidRPr="003418C5" w14:paraId="63F8B359" w14:textId="77777777" w:rsidTr="003418C5">
        <w:tc>
          <w:tcPr>
            <w:tcW w:w="9593" w:type="dxa"/>
          </w:tcPr>
          <w:p w14:paraId="0FF88109" w14:textId="77777777" w:rsidR="00573383" w:rsidRPr="00573383" w:rsidRDefault="00573383" w:rsidP="00483B4F">
            <w:pPr>
              <w:numPr>
                <w:ilvl w:val="0"/>
                <w:numId w:val="22"/>
              </w:numPr>
              <w:spacing w:before="0" w:after="120"/>
              <w:jc w:val="left"/>
              <w:textAlignment w:val="baseline"/>
              <w:rPr>
                <w:rFonts w:ascii="Calibri" w:hAnsi="Calibri"/>
                <w:color w:val="000000"/>
                <w:sz w:val="22"/>
                <w:szCs w:val="22"/>
              </w:rPr>
            </w:pPr>
            <w:r w:rsidRPr="00573383">
              <w:rPr>
                <w:rFonts w:ascii="Calibri" w:hAnsi="Calibri"/>
                <w:color w:val="000000"/>
                <w:sz w:val="22"/>
                <w:szCs w:val="22"/>
              </w:rPr>
              <w:t>Changements anticipés au niveau opérationnel</w:t>
            </w:r>
          </w:p>
          <w:p w14:paraId="4B7AE4E0" w14:textId="77777777" w:rsidR="00573383" w:rsidRDefault="00573383" w:rsidP="00483B4F">
            <w:pPr>
              <w:numPr>
                <w:ilvl w:val="1"/>
                <w:numId w:val="22"/>
              </w:numPr>
              <w:spacing w:before="0"/>
              <w:jc w:val="left"/>
              <w:textAlignment w:val="baseline"/>
              <w:rPr>
                <w:rFonts w:ascii="Calibri" w:hAnsi="Calibri"/>
                <w:color w:val="000000"/>
                <w:sz w:val="22"/>
                <w:szCs w:val="22"/>
              </w:rPr>
            </w:pPr>
            <w:r w:rsidRPr="00573383">
              <w:rPr>
                <w:rFonts w:ascii="Calibri" w:hAnsi="Calibri"/>
                <w:color w:val="000000"/>
                <w:sz w:val="22"/>
                <w:szCs w:val="22"/>
              </w:rPr>
              <w:t>Réingénierie de la façon de fonctionner, beaucoup de tâches répétitives seront abolies.</w:t>
            </w:r>
          </w:p>
          <w:p w14:paraId="44AB3E77" w14:textId="77777777" w:rsidR="00573383" w:rsidRPr="00573383" w:rsidRDefault="00573383" w:rsidP="00483B4F">
            <w:pPr>
              <w:numPr>
                <w:ilvl w:val="0"/>
                <w:numId w:val="22"/>
              </w:numPr>
              <w:spacing w:before="0" w:after="120"/>
              <w:jc w:val="left"/>
              <w:textAlignment w:val="baseline"/>
              <w:rPr>
                <w:rFonts w:ascii="Calibri" w:hAnsi="Calibri"/>
                <w:color w:val="000000"/>
                <w:sz w:val="22"/>
                <w:szCs w:val="22"/>
              </w:rPr>
            </w:pPr>
            <w:r>
              <w:rPr>
                <w:rFonts w:ascii="Calibri" w:hAnsi="Calibri"/>
                <w:color w:val="000000"/>
                <w:sz w:val="22"/>
                <w:szCs w:val="22"/>
              </w:rPr>
              <w:t xml:space="preserve">Changements organisationnel anticipés </w:t>
            </w:r>
          </w:p>
          <w:p w14:paraId="788833F1" w14:textId="77777777" w:rsidR="00573383" w:rsidRPr="00573383" w:rsidRDefault="00573383" w:rsidP="00483B4F">
            <w:pPr>
              <w:numPr>
                <w:ilvl w:val="1"/>
                <w:numId w:val="22"/>
              </w:numPr>
              <w:spacing w:before="0"/>
              <w:jc w:val="left"/>
              <w:textAlignment w:val="baseline"/>
              <w:rPr>
                <w:rFonts w:ascii="Calibri" w:hAnsi="Calibri"/>
                <w:color w:val="000000"/>
                <w:sz w:val="22"/>
                <w:szCs w:val="22"/>
              </w:rPr>
            </w:pPr>
            <w:r w:rsidRPr="00573383">
              <w:rPr>
                <w:rFonts w:ascii="Calibri" w:hAnsi="Calibri"/>
                <w:color w:val="000000"/>
                <w:sz w:val="22"/>
                <w:szCs w:val="22"/>
              </w:rPr>
              <w:t>Les employées de bureau devront apprendre de nouveaux logiciels puisque plusieurs processus seront informatisés et automatisés</w:t>
            </w:r>
          </w:p>
          <w:p w14:paraId="1C3DA727" w14:textId="77777777" w:rsidR="00573383" w:rsidRPr="00573383" w:rsidRDefault="00573383" w:rsidP="00483B4F">
            <w:pPr>
              <w:numPr>
                <w:ilvl w:val="1"/>
                <w:numId w:val="22"/>
              </w:numPr>
              <w:spacing w:before="0"/>
              <w:jc w:val="left"/>
              <w:textAlignment w:val="baseline"/>
              <w:rPr>
                <w:rFonts w:ascii="Calibri" w:hAnsi="Calibri"/>
                <w:color w:val="000000"/>
                <w:sz w:val="22"/>
                <w:szCs w:val="22"/>
              </w:rPr>
            </w:pPr>
            <w:r w:rsidRPr="00573383">
              <w:rPr>
                <w:rFonts w:ascii="Calibri" w:hAnsi="Calibri"/>
                <w:color w:val="000000"/>
                <w:sz w:val="22"/>
                <w:szCs w:val="22"/>
              </w:rPr>
              <w:t xml:space="preserve">L’Ordre devra engager </w:t>
            </w:r>
            <w:r w:rsidR="00483B4F" w:rsidRPr="00573383">
              <w:rPr>
                <w:rFonts w:ascii="Calibri" w:hAnsi="Calibri"/>
                <w:color w:val="000000"/>
                <w:sz w:val="22"/>
                <w:szCs w:val="22"/>
              </w:rPr>
              <w:t>de la main-d’œuvre spécialisée</w:t>
            </w:r>
            <w:r w:rsidRPr="00573383">
              <w:rPr>
                <w:rFonts w:ascii="Calibri" w:hAnsi="Calibri"/>
                <w:color w:val="000000"/>
                <w:sz w:val="22"/>
                <w:szCs w:val="22"/>
              </w:rPr>
              <w:t xml:space="preserve"> pour s’occuper de l'infrastructure informatique et/ou l’équipe TI actuel devra acquérir de nouvelles compétences</w:t>
            </w:r>
          </w:p>
          <w:p w14:paraId="04424DBA" w14:textId="77777777" w:rsidR="00573383" w:rsidRPr="00573383" w:rsidRDefault="00573383" w:rsidP="00483B4F">
            <w:pPr>
              <w:numPr>
                <w:ilvl w:val="1"/>
                <w:numId w:val="22"/>
              </w:numPr>
              <w:spacing w:before="0"/>
              <w:jc w:val="left"/>
              <w:textAlignment w:val="baseline"/>
              <w:rPr>
                <w:rFonts w:ascii="Calibri" w:hAnsi="Calibri"/>
                <w:color w:val="000000"/>
                <w:sz w:val="22"/>
                <w:szCs w:val="22"/>
              </w:rPr>
            </w:pPr>
            <w:r w:rsidRPr="00573383">
              <w:rPr>
                <w:rFonts w:ascii="Calibri" w:hAnsi="Calibri"/>
                <w:color w:val="000000"/>
                <w:sz w:val="22"/>
                <w:szCs w:val="22"/>
              </w:rPr>
              <w:t xml:space="preserve">Il va y avoir une période transitoire où les systèmes seront moins </w:t>
            </w:r>
            <w:r w:rsidR="00483B4F" w:rsidRPr="00573383">
              <w:rPr>
                <w:rFonts w:ascii="Calibri" w:hAnsi="Calibri"/>
                <w:color w:val="000000"/>
                <w:sz w:val="22"/>
                <w:szCs w:val="22"/>
              </w:rPr>
              <w:t>efficaces</w:t>
            </w:r>
            <w:r w:rsidRPr="00573383">
              <w:rPr>
                <w:rFonts w:ascii="Calibri" w:hAnsi="Calibri"/>
                <w:color w:val="000000"/>
                <w:sz w:val="22"/>
                <w:szCs w:val="22"/>
              </w:rPr>
              <w:t xml:space="preserve"> le temps de se familiariser avec </w:t>
            </w:r>
            <w:r w:rsidR="00483B4F" w:rsidRPr="00573383">
              <w:rPr>
                <w:rFonts w:ascii="Calibri" w:hAnsi="Calibri"/>
                <w:color w:val="000000"/>
                <w:sz w:val="22"/>
                <w:szCs w:val="22"/>
              </w:rPr>
              <w:t>la nouvelle façon</w:t>
            </w:r>
            <w:r w:rsidRPr="00573383">
              <w:rPr>
                <w:rFonts w:ascii="Calibri" w:hAnsi="Calibri"/>
                <w:color w:val="000000"/>
                <w:sz w:val="22"/>
                <w:szCs w:val="22"/>
              </w:rPr>
              <w:t xml:space="preserve"> de fonctionner</w:t>
            </w:r>
          </w:p>
          <w:p w14:paraId="7EAC81C7" w14:textId="77777777" w:rsidR="00573383" w:rsidRPr="00573383" w:rsidRDefault="00573383" w:rsidP="00483B4F">
            <w:pPr>
              <w:numPr>
                <w:ilvl w:val="1"/>
                <w:numId w:val="22"/>
              </w:numPr>
              <w:spacing w:before="0"/>
              <w:jc w:val="left"/>
              <w:textAlignment w:val="baseline"/>
              <w:rPr>
                <w:rFonts w:ascii="Calibri" w:hAnsi="Calibri"/>
                <w:color w:val="000000"/>
                <w:sz w:val="22"/>
                <w:szCs w:val="22"/>
              </w:rPr>
            </w:pPr>
            <w:r w:rsidRPr="00573383">
              <w:rPr>
                <w:rFonts w:ascii="Calibri" w:hAnsi="Calibri"/>
                <w:color w:val="000000"/>
                <w:sz w:val="22"/>
                <w:szCs w:val="22"/>
              </w:rPr>
              <w:t>Il va y avoir de la réticence aux changements de la part de certains employés</w:t>
            </w:r>
          </w:p>
          <w:p w14:paraId="3AFBABC0" w14:textId="77777777" w:rsidR="0053264E" w:rsidRPr="003418C5" w:rsidRDefault="0053264E" w:rsidP="007C730E">
            <w:pPr>
              <w:pStyle w:val="Default"/>
              <w:ind w:left="700" w:hanging="340"/>
              <w:rPr>
                <w:rFonts w:ascii="Calibri" w:hAnsi="Calibri"/>
                <w:spacing w:val="-2"/>
                <w:sz w:val="22"/>
                <w:szCs w:val="22"/>
              </w:rPr>
            </w:pPr>
          </w:p>
        </w:tc>
      </w:tr>
    </w:tbl>
    <w:p w14:paraId="57054BED" w14:textId="77777777" w:rsidR="00483B4F" w:rsidRDefault="00483B4F" w:rsidP="003418C5">
      <w:pPr>
        <w:tabs>
          <w:tab w:val="center" w:pos="4680"/>
        </w:tabs>
        <w:suppressAutoHyphens/>
        <w:jc w:val="left"/>
        <w:rPr>
          <w:rFonts w:ascii="Calibri" w:hAnsi="Calibri"/>
          <w:sz w:val="22"/>
          <w:szCs w:val="22"/>
        </w:rPr>
      </w:pPr>
    </w:p>
    <w:p w14:paraId="013EA0D6" w14:textId="77777777" w:rsidR="00E344ED" w:rsidRPr="003418C5" w:rsidRDefault="00483B4F" w:rsidP="003418C5">
      <w:pPr>
        <w:tabs>
          <w:tab w:val="center" w:pos="4680"/>
        </w:tabs>
        <w:suppressAutoHyphens/>
        <w:jc w:val="left"/>
        <w:rPr>
          <w:rFonts w:ascii="Calibri" w:hAnsi="Calibri"/>
          <w:sz w:val="22"/>
          <w:szCs w:val="22"/>
        </w:rPr>
      </w:pPr>
      <w:r>
        <w:rPr>
          <w:rFonts w:ascii="Calibri" w:hAnsi="Calibri"/>
          <w:sz w:val="22"/>
          <w:szCs w:val="22"/>
        </w:rPr>
        <w:br w:type="page"/>
      </w:r>
    </w:p>
    <w:tbl>
      <w:tblPr>
        <w:tblW w:w="9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93"/>
      </w:tblGrid>
      <w:tr w:rsidR="00E344ED" w:rsidRPr="003418C5" w14:paraId="373877A1" w14:textId="77777777" w:rsidTr="003418C5">
        <w:trPr>
          <w:tblHeader/>
        </w:trPr>
        <w:tc>
          <w:tcPr>
            <w:tcW w:w="9593" w:type="dxa"/>
            <w:shd w:val="pct10" w:color="auto" w:fill="FFFFFF"/>
          </w:tcPr>
          <w:p w14:paraId="5AACEE22" w14:textId="77777777" w:rsidR="00E344ED" w:rsidRPr="003418C5" w:rsidRDefault="00573383" w:rsidP="00953E7A">
            <w:pPr>
              <w:pStyle w:val="Heading8"/>
              <w:tabs>
                <w:tab w:val="clear" w:pos="-720"/>
                <w:tab w:val="center" w:pos="4680"/>
              </w:tabs>
              <w:spacing w:before="40" w:after="40"/>
              <w:jc w:val="left"/>
              <w:rPr>
                <w:rFonts w:ascii="Calibri" w:hAnsi="Calibri"/>
                <w:sz w:val="22"/>
                <w:szCs w:val="22"/>
              </w:rPr>
            </w:pPr>
            <w:r w:rsidRPr="003418C5">
              <w:rPr>
                <w:rFonts w:ascii="Calibri" w:hAnsi="Calibri"/>
                <w:sz w:val="22"/>
                <w:szCs w:val="22"/>
              </w:rPr>
              <w:lastRenderedPageBreak/>
              <w:t>6.0 BÉNÉFICES</w:t>
            </w:r>
            <w:r w:rsidR="00E344ED" w:rsidRPr="003418C5">
              <w:rPr>
                <w:rFonts w:ascii="Calibri" w:hAnsi="Calibri"/>
                <w:sz w:val="22"/>
                <w:szCs w:val="22"/>
              </w:rPr>
              <w:t xml:space="preserve"> </w:t>
            </w:r>
            <w:r w:rsidR="00E344ED" w:rsidRPr="00E21C2F">
              <w:rPr>
                <w:rFonts w:ascii="Calibri" w:hAnsi="Calibri"/>
                <w:sz w:val="22"/>
                <w:szCs w:val="22"/>
              </w:rPr>
              <w:t>ESCOMPTÉS</w:t>
            </w:r>
            <w:r w:rsidR="00805B6D">
              <w:rPr>
                <w:rFonts w:ascii="Calibri" w:hAnsi="Calibri"/>
                <w:sz w:val="22"/>
                <w:szCs w:val="22"/>
              </w:rPr>
              <w:t xml:space="preserve"> </w:t>
            </w:r>
          </w:p>
        </w:tc>
      </w:tr>
      <w:tr w:rsidR="00E344ED" w:rsidRPr="003418C5" w14:paraId="4DDC50B8" w14:textId="77777777" w:rsidTr="003418C5">
        <w:tc>
          <w:tcPr>
            <w:tcW w:w="9593" w:type="dxa"/>
          </w:tcPr>
          <w:p w14:paraId="45FA8A09" w14:textId="3FE10A51" w:rsidR="00483B4F" w:rsidRPr="001B0D7F" w:rsidRDefault="00483B4F" w:rsidP="001B0D7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 xml:space="preserve">Abolition des coûts concernant l’envoie de documents par la poste puisque ceux-ci seront </w:t>
            </w:r>
            <w:r w:rsidRPr="001B0D7F">
              <w:rPr>
                <w:rFonts w:ascii="Calibri" w:hAnsi="Calibri"/>
                <w:color w:val="000000"/>
                <w:sz w:val="22"/>
                <w:szCs w:val="22"/>
              </w:rPr>
              <w:t>Informatisés.</w:t>
            </w:r>
          </w:p>
          <w:p w14:paraId="378E5F99" w14:textId="77777777" w:rsidR="00483B4F" w:rsidRPr="00483B4F" w:rsidRDefault="00483B4F" w:rsidP="00483B4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Gain de temps dû à l’abolition des tâches répétitives</w:t>
            </w:r>
          </w:p>
          <w:p w14:paraId="6BF652BC" w14:textId="77777777" w:rsidR="00483B4F" w:rsidRPr="00483B4F" w:rsidRDefault="00483B4F" w:rsidP="00483B4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Réduction des erreurs dans les divers processus</w:t>
            </w:r>
          </w:p>
          <w:p w14:paraId="63D0F48D" w14:textId="77777777" w:rsidR="00483B4F" w:rsidRPr="00483B4F" w:rsidRDefault="00483B4F" w:rsidP="00483B4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Profit possible sur la vente du logiciel</w:t>
            </w:r>
          </w:p>
          <w:p w14:paraId="6242A19C" w14:textId="77777777" w:rsidR="00483B4F" w:rsidRPr="00483B4F" w:rsidRDefault="00483B4F" w:rsidP="00483B4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Meilleure image de l’Ordre puisque le traitement de l’information sera plus efficace</w:t>
            </w:r>
          </w:p>
          <w:p w14:paraId="313EB617" w14:textId="77777777" w:rsidR="002415DA" w:rsidRPr="00483B4F" w:rsidRDefault="00483B4F" w:rsidP="00483B4F">
            <w:pPr>
              <w:numPr>
                <w:ilvl w:val="0"/>
                <w:numId w:val="12"/>
              </w:numPr>
              <w:spacing w:before="0" w:after="120"/>
              <w:jc w:val="left"/>
              <w:textAlignment w:val="baseline"/>
              <w:rPr>
                <w:rFonts w:ascii="Calibri" w:hAnsi="Calibri"/>
                <w:color w:val="000000"/>
                <w:sz w:val="22"/>
                <w:szCs w:val="22"/>
              </w:rPr>
            </w:pPr>
            <w:r w:rsidRPr="00483B4F">
              <w:rPr>
                <w:rFonts w:ascii="Calibri" w:hAnsi="Calibri"/>
                <w:color w:val="000000"/>
                <w:sz w:val="22"/>
                <w:szCs w:val="22"/>
              </w:rPr>
              <w:t>Amélioration de la communication entre les différents départements et les membres.</w:t>
            </w:r>
          </w:p>
        </w:tc>
      </w:tr>
    </w:tbl>
    <w:p w14:paraId="18117DCF" w14:textId="77777777" w:rsidR="00E344ED" w:rsidRPr="003418C5" w:rsidRDefault="00E344ED" w:rsidP="003418C5">
      <w:pPr>
        <w:tabs>
          <w:tab w:val="left" w:pos="-720"/>
        </w:tabs>
        <w:suppressAutoHyphens/>
        <w:jc w:val="left"/>
        <w:rPr>
          <w:rFonts w:ascii="Calibri" w:hAnsi="Calibri"/>
          <w:spacing w:val="-2"/>
          <w:sz w:val="22"/>
          <w:szCs w:val="22"/>
        </w:rPr>
      </w:pPr>
    </w:p>
    <w:tbl>
      <w:tblPr>
        <w:tblW w:w="9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98"/>
        <w:gridCol w:w="1464"/>
        <w:gridCol w:w="4232"/>
      </w:tblGrid>
      <w:tr w:rsidR="00E344ED" w:rsidRPr="003418C5" w14:paraId="0C4DD9A4" w14:textId="77777777" w:rsidTr="003418C5">
        <w:tc>
          <w:tcPr>
            <w:tcW w:w="9594" w:type="dxa"/>
            <w:gridSpan w:val="3"/>
            <w:shd w:val="pct10" w:color="auto" w:fill="FFFFFF"/>
          </w:tcPr>
          <w:p w14:paraId="7214354E" w14:textId="77777777" w:rsidR="00E344ED" w:rsidRPr="003418C5" w:rsidRDefault="00E21C2F" w:rsidP="00953E7A">
            <w:pPr>
              <w:pStyle w:val="Heading8"/>
              <w:tabs>
                <w:tab w:val="left" w:pos="-1440"/>
                <w:tab w:val="left" w:pos="0"/>
                <w:tab w:val="left" w:pos="720"/>
                <w:tab w:val="center" w:pos="2880"/>
                <w:tab w:val="left" w:pos="5760"/>
                <w:tab w:val="left" w:pos="7200"/>
                <w:tab w:val="center" w:pos="7488"/>
              </w:tabs>
              <w:jc w:val="left"/>
              <w:rPr>
                <w:rFonts w:ascii="Calibri" w:hAnsi="Calibri"/>
                <w:sz w:val="22"/>
                <w:szCs w:val="22"/>
              </w:rPr>
            </w:pPr>
            <w:r>
              <w:rPr>
                <w:rFonts w:ascii="Calibri" w:hAnsi="Calibri"/>
                <w:sz w:val="22"/>
                <w:szCs w:val="22"/>
              </w:rPr>
              <w:t>7</w:t>
            </w:r>
            <w:r w:rsidR="00483B4F">
              <w:rPr>
                <w:rFonts w:ascii="Calibri" w:hAnsi="Calibri"/>
                <w:sz w:val="22"/>
                <w:szCs w:val="22"/>
              </w:rPr>
              <w:t xml:space="preserve">.0 </w:t>
            </w:r>
            <w:r w:rsidR="00E344ED" w:rsidRPr="003418C5">
              <w:rPr>
                <w:rFonts w:ascii="Calibri" w:hAnsi="Calibri"/>
                <w:sz w:val="22"/>
                <w:szCs w:val="22"/>
              </w:rPr>
              <w:t xml:space="preserve">INTERVENANTS, RÔLE ET </w:t>
            </w:r>
            <w:r w:rsidR="00E344ED" w:rsidRPr="00E21C2F">
              <w:rPr>
                <w:rFonts w:ascii="Calibri" w:hAnsi="Calibri"/>
                <w:sz w:val="22"/>
                <w:szCs w:val="22"/>
              </w:rPr>
              <w:t>RESPONSABILITÉS</w:t>
            </w:r>
            <w:r w:rsidR="00805B6D">
              <w:rPr>
                <w:rFonts w:ascii="Calibri" w:hAnsi="Calibri"/>
                <w:sz w:val="22"/>
                <w:szCs w:val="22"/>
              </w:rPr>
              <w:t xml:space="preserve"> </w:t>
            </w:r>
          </w:p>
        </w:tc>
      </w:tr>
      <w:tr w:rsidR="00E344ED" w:rsidRPr="003418C5" w14:paraId="0892211C" w14:textId="77777777" w:rsidTr="003418C5">
        <w:tc>
          <w:tcPr>
            <w:tcW w:w="9594" w:type="dxa"/>
            <w:gridSpan w:val="3"/>
          </w:tcPr>
          <w:p w14:paraId="21A31610" w14:textId="77777777" w:rsidR="00E344ED" w:rsidRPr="003418C5" w:rsidRDefault="00E344ED" w:rsidP="003418C5">
            <w:pPr>
              <w:jc w:val="left"/>
              <w:rPr>
                <w:rFonts w:ascii="Calibri" w:hAnsi="Calibri"/>
                <w:sz w:val="22"/>
                <w:szCs w:val="22"/>
              </w:rPr>
            </w:pPr>
          </w:p>
        </w:tc>
      </w:tr>
      <w:tr w:rsidR="00E344ED" w:rsidRPr="003418C5" w14:paraId="49864D73" w14:textId="77777777" w:rsidTr="006F1BFF">
        <w:tblPrEx>
          <w:tblCellMar>
            <w:left w:w="108" w:type="dxa"/>
            <w:right w:w="108" w:type="dxa"/>
          </w:tblCellMar>
        </w:tblPrEx>
        <w:trPr>
          <w:cantSplit/>
          <w:trHeight w:val="370"/>
        </w:trPr>
        <w:tc>
          <w:tcPr>
            <w:tcW w:w="3898" w:type="dxa"/>
          </w:tcPr>
          <w:p w14:paraId="690CD29C" w14:textId="77777777" w:rsidR="00E344ED" w:rsidRPr="003418C5" w:rsidRDefault="00E344ED" w:rsidP="003418C5">
            <w:pPr>
              <w:pStyle w:val="Heading2"/>
              <w:jc w:val="left"/>
              <w:rPr>
                <w:rFonts w:ascii="Calibri" w:hAnsi="Calibri"/>
                <w:sz w:val="22"/>
                <w:szCs w:val="22"/>
              </w:rPr>
            </w:pPr>
            <w:r w:rsidRPr="003418C5">
              <w:rPr>
                <w:rFonts w:ascii="Calibri" w:hAnsi="Calibri"/>
                <w:sz w:val="22"/>
                <w:szCs w:val="22"/>
              </w:rPr>
              <w:t>Nom, Titre, Contact</w:t>
            </w:r>
          </w:p>
        </w:tc>
        <w:tc>
          <w:tcPr>
            <w:tcW w:w="1464" w:type="dxa"/>
          </w:tcPr>
          <w:p w14:paraId="2BF8A7A7" w14:textId="77777777" w:rsidR="00E344ED" w:rsidRPr="003418C5" w:rsidRDefault="00E344ED" w:rsidP="003418C5">
            <w:pPr>
              <w:pStyle w:val="Heading2"/>
              <w:jc w:val="left"/>
              <w:rPr>
                <w:rFonts w:ascii="Calibri" w:hAnsi="Calibri"/>
                <w:sz w:val="22"/>
                <w:szCs w:val="22"/>
              </w:rPr>
            </w:pPr>
          </w:p>
        </w:tc>
        <w:tc>
          <w:tcPr>
            <w:tcW w:w="4232" w:type="dxa"/>
          </w:tcPr>
          <w:p w14:paraId="7D448A9B" w14:textId="77777777" w:rsidR="00E344ED" w:rsidRPr="003418C5" w:rsidRDefault="00E344ED" w:rsidP="003418C5">
            <w:pPr>
              <w:pStyle w:val="Heading2"/>
              <w:jc w:val="left"/>
              <w:rPr>
                <w:rFonts w:ascii="Calibri" w:hAnsi="Calibri"/>
                <w:sz w:val="22"/>
                <w:szCs w:val="22"/>
              </w:rPr>
            </w:pPr>
            <w:r w:rsidRPr="003418C5">
              <w:rPr>
                <w:rFonts w:ascii="Calibri" w:hAnsi="Calibri"/>
                <w:sz w:val="22"/>
                <w:szCs w:val="22"/>
              </w:rPr>
              <w:t>Rôle/Responsabilité</w:t>
            </w:r>
          </w:p>
        </w:tc>
      </w:tr>
      <w:tr w:rsidR="002415DA" w:rsidRPr="003418C5" w14:paraId="226E11E3" w14:textId="77777777" w:rsidTr="006F1BFF">
        <w:tblPrEx>
          <w:tblCellMar>
            <w:left w:w="108" w:type="dxa"/>
            <w:right w:w="108" w:type="dxa"/>
          </w:tblCellMar>
        </w:tblPrEx>
        <w:trPr>
          <w:cantSplit/>
          <w:trHeight w:val="370"/>
        </w:trPr>
        <w:tc>
          <w:tcPr>
            <w:tcW w:w="3898" w:type="dxa"/>
          </w:tcPr>
          <w:p w14:paraId="40561968" w14:textId="77777777" w:rsidR="002415DA" w:rsidRPr="003418C5" w:rsidRDefault="00483B4F" w:rsidP="002415DA">
            <w:pPr>
              <w:tabs>
                <w:tab w:val="left" w:pos="-720"/>
              </w:tabs>
              <w:suppressAutoHyphens/>
              <w:ind w:left="0" w:firstLine="0"/>
              <w:jc w:val="left"/>
              <w:rPr>
                <w:rFonts w:ascii="Calibri" w:hAnsi="Calibri"/>
                <w:b/>
                <w:spacing w:val="-2"/>
                <w:sz w:val="22"/>
                <w:szCs w:val="22"/>
              </w:rPr>
            </w:pPr>
            <w:r>
              <w:rPr>
                <w:rFonts w:ascii="Calibri" w:hAnsi="Calibri"/>
                <w:b/>
                <w:bCs/>
                <w:color w:val="000000"/>
                <w:sz w:val="22"/>
                <w:szCs w:val="22"/>
              </w:rPr>
              <w:t>Gilbert Bécaud</w:t>
            </w:r>
          </w:p>
        </w:tc>
        <w:tc>
          <w:tcPr>
            <w:tcW w:w="1464" w:type="dxa"/>
          </w:tcPr>
          <w:p w14:paraId="42198273" w14:textId="77777777" w:rsidR="002415DA" w:rsidRPr="006F1BFF" w:rsidRDefault="002415DA" w:rsidP="002415DA">
            <w:pPr>
              <w:tabs>
                <w:tab w:val="left" w:pos="-720"/>
              </w:tabs>
              <w:suppressAutoHyphens/>
              <w:ind w:left="0" w:firstLine="0"/>
              <w:jc w:val="left"/>
              <w:rPr>
                <w:rFonts w:ascii="Calibri" w:hAnsi="Calibri"/>
                <w:spacing w:val="-2"/>
                <w:sz w:val="22"/>
                <w:szCs w:val="22"/>
              </w:rPr>
            </w:pPr>
          </w:p>
        </w:tc>
        <w:tc>
          <w:tcPr>
            <w:tcW w:w="4232" w:type="dxa"/>
          </w:tcPr>
          <w:p w14:paraId="67AE3D2F" w14:textId="77777777" w:rsidR="002415DA" w:rsidRPr="003418C5" w:rsidRDefault="00483B4F" w:rsidP="002415DA">
            <w:pPr>
              <w:tabs>
                <w:tab w:val="left" w:pos="-720"/>
              </w:tabs>
              <w:suppressAutoHyphens/>
              <w:ind w:left="0" w:firstLine="0"/>
              <w:jc w:val="left"/>
              <w:rPr>
                <w:rFonts w:ascii="Calibri" w:hAnsi="Calibri"/>
                <w:spacing w:val="-2"/>
                <w:sz w:val="22"/>
                <w:szCs w:val="22"/>
              </w:rPr>
            </w:pPr>
            <w:r>
              <w:rPr>
                <w:rFonts w:ascii="Calibri" w:hAnsi="Calibri"/>
                <w:color w:val="000000"/>
                <w:sz w:val="22"/>
                <w:szCs w:val="22"/>
              </w:rPr>
              <w:t>Chef de la direction</w:t>
            </w:r>
            <w:r w:rsidR="006F1BFF">
              <w:rPr>
                <w:rFonts w:ascii="Calibri" w:hAnsi="Calibri"/>
                <w:color w:val="000000"/>
                <w:sz w:val="22"/>
                <w:szCs w:val="22"/>
              </w:rPr>
              <w:t xml:space="preserve"> (Sponsor)</w:t>
            </w:r>
          </w:p>
        </w:tc>
      </w:tr>
      <w:tr w:rsidR="002415DA" w:rsidRPr="003418C5" w14:paraId="0559270A" w14:textId="77777777" w:rsidTr="006F1BFF">
        <w:tblPrEx>
          <w:tblCellMar>
            <w:left w:w="108" w:type="dxa"/>
            <w:right w:w="108" w:type="dxa"/>
          </w:tblCellMar>
        </w:tblPrEx>
        <w:trPr>
          <w:cantSplit/>
          <w:trHeight w:val="370"/>
        </w:trPr>
        <w:tc>
          <w:tcPr>
            <w:tcW w:w="3898" w:type="dxa"/>
          </w:tcPr>
          <w:p w14:paraId="73B0F4D3" w14:textId="77777777" w:rsidR="002415DA" w:rsidRPr="003418C5" w:rsidRDefault="00483B4F" w:rsidP="002415DA">
            <w:pPr>
              <w:tabs>
                <w:tab w:val="left" w:pos="-720"/>
              </w:tabs>
              <w:suppressAutoHyphens/>
              <w:ind w:left="0" w:firstLine="0"/>
              <w:jc w:val="left"/>
              <w:rPr>
                <w:rFonts w:ascii="Calibri" w:hAnsi="Calibri"/>
                <w:b/>
                <w:spacing w:val="-2"/>
                <w:sz w:val="22"/>
                <w:szCs w:val="22"/>
              </w:rPr>
            </w:pPr>
            <w:r>
              <w:rPr>
                <w:rFonts w:ascii="Calibri" w:hAnsi="Calibri"/>
                <w:b/>
                <w:bCs/>
                <w:color w:val="000000"/>
                <w:sz w:val="22"/>
                <w:szCs w:val="22"/>
              </w:rPr>
              <w:t>Hugo Fortin</w:t>
            </w:r>
          </w:p>
        </w:tc>
        <w:tc>
          <w:tcPr>
            <w:tcW w:w="1464" w:type="dxa"/>
          </w:tcPr>
          <w:p w14:paraId="66AD27CE" w14:textId="77777777" w:rsidR="002415DA" w:rsidRPr="006F1BFF" w:rsidRDefault="002415DA" w:rsidP="002415DA">
            <w:pPr>
              <w:tabs>
                <w:tab w:val="left" w:pos="-720"/>
              </w:tabs>
              <w:suppressAutoHyphens/>
              <w:ind w:left="0" w:firstLine="0"/>
              <w:jc w:val="left"/>
              <w:rPr>
                <w:rFonts w:ascii="Calibri" w:hAnsi="Calibri"/>
                <w:spacing w:val="-2"/>
                <w:sz w:val="22"/>
                <w:szCs w:val="22"/>
              </w:rPr>
            </w:pPr>
          </w:p>
        </w:tc>
        <w:tc>
          <w:tcPr>
            <w:tcW w:w="4232" w:type="dxa"/>
          </w:tcPr>
          <w:p w14:paraId="1BDCEC12" w14:textId="77777777" w:rsidR="002415DA" w:rsidRPr="003418C5" w:rsidRDefault="00483B4F" w:rsidP="002415DA">
            <w:pPr>
              <w:tabs>
                <w:tab w:val="left" w:pos="-720"/>
              </w:tabs>
              <w:suppressAutoHyphens/>
              <w:ind w:left="0" w:firstLine="0"/>
              <w:jc w:val="left"/>
              <w:rPr>
                <w:rFonts w:ascii="Calibri" w:hAnsi="Calibri"/>
                <w:spacing w:val="-2"/>
                <w:sz w:val="22"/>
                <w:szCs w:val="22"/>
              </w:rPr>
            </w:pPr>
            <w:r>
              <w:rPr>
                <w:rFonts w:ascii="Calibri" w:hAnsi="Calibri"/>
                <w:color w:val="000000"/>
                <w:sz w:val="22"/>
                <w:szCs w:val="22"/>
              </w:rPr>
              <w:t>Directeur des technologies de l’information</w:t>
            </w:r>
            <w:r w:rsidR="006F1BFF">
              <w:rPr>
                <w:rFonts w:ascii="Calibri" w:hAnsi="Calibri"/>
                <w:color w:val="000000"/>
                <w:sz w:val="22"/>
                <w:szCs w:val="22"/>
              </w:rPr>
              <w:t xml:space="preserve"> (Client)</w:t>
            </w:r>
          </w:p>
        </w:tc>
      </w:tr>
      <w:tr w:rsidR="002415DA" w:rsidRPr="003418C5" w14:paraId="39610DB0" w14:textId="77777777" w:rsidTr="006F1BFF">
        <w:tblPrEx>
          <w:tblCellMar>
            <w:left w:w="108" w:type="dxa"/>
            <w:right w:w="108" w:type="dxa"/>
          </w:tblCellMar>
        </w:tblPrEx>
        <w:trPr>
          <w:cantSplit/>
          <w:trHeight w:val="370"/>
        </w:trPr>
        <w:tc>
          <w:tcPr>
            <w:tcW w:w="3898" w:type="dxa"/>
          </w:tcPr>
          <w:p w14:paraId="483B5C76" w14:textId="77777777" w:rsidR="002415DA" w:rsidRPr="003418C5" w:rsidRDefault="00483B4F" w:rsidP="002415DA">
            <w:pPr>
              <w:tabs>
                <w:tab w:val="left" w:pos="-720"/>
              </w:tabs>
              <w:suppressAutoHyphens/>
              <w:ind w:left="0" w:firstLine="0"/>
              <w:jc w:val="left"/>
              <w:rPr>
                <w:rFonts w:ascii="Calibri" w:hAnsi="Calibri"/>
                <w:b/>
                <w:spacing w:val="-2"/>
                <w:sz w:val="22"/>
                <w:szCs w:val="22"/>
              </w:rPr>
            </w:pPr>
            <w:r>
              <w:rPr>
                <w:rFonts w:ascii="Calibri" w:hAnsi="Calibri"/>
                <w:b/>
                <w:bCs/>
                <w:color w:val="000000"/>
                <w:sz w:val="22"/>
                <w:szCs w:val="22"/>
              </w:rPr>
              <w:t>Mme Gélinas</w:t>
            </w:r>
          </w:p>
        </w:tc>
        <w:tc>
          <w:tcPr>
            <w:tcW w:w="1464" w:type="dxa"/>
          </w:tcPr>
          <w:p w14:paraId="2856ECB1" w14:textId="77777777" w:rsidR="002415DA" w:rsidRPr="006F1BFF" w:rsidRDefault="002415DA" w:rsidP="002415DA">
            <w:pPr>
              <w:tabs>
                <w:tab w:val="left" w:pos="-720"/>
              </w:tabs>
              <w:suppressAutoHyphens/>
              <w:ind w:left="0" w:firstLine="0"/>
              <w:jc w:val="left"/>
              <w:rPr>
                <w:rFonts w:ascii="Calibri" w:hAnsi="Calibri"/>
                <w:spacing w:val="-2"/>
                <w:sz w:val="22"/>
                <w:szCs w:val="22"/>
              </w:rPr>
            </w:pPr>
          </w:p>
        </w:tc>
        <w:tc>
          <w:tcPr>
            <w:tcW w:w="4232" w:type="dxa"/>
          </w:tcPr>
          <w:p w14:paraId="29C30344" w14:textId="77777777" w:rsidR="002415DA" w:rsidRPr="003418C5" w:rsidRDefault="006F1BFF" w:rsidP="002415DA">
            <w:pPr>
              <w:tabs>
                <w:tab w:val="left" w:pos="-720"/>
              </w:tabs>
              <w:suppressAutoHyphens/>
              <w:ind w:left="0" w:firstLine="0"/>
              <w:jc w:val="left"/>
              <w:rPr>
                <w:rFonts w:ascii="Calibri" w:hAnsi="Calibri"/>
                <w:spacing w:val="-2"/>
                <w:sz w:val="22"/>
                <w:szCs w:val="22"/>
              </w:rPr>
            </w:pPr>
            <w:r>
              <w:rPr>
                <w:rFonts w:ascii="Calibri" w:hAnsi="Calibri"/>
                <w:color w:val="000000"/>
                <w:sz w:val="22"/>
                <w:szCs w:val="22"/>
              </w:rPr>
              <w:t>Chef d</w:t>
            </w:r>
            <w:r w:rsidR="00483B4F">
              <w:rPr>
                <w:rFonts w:ascii="Calibri" w:hAnsi="Calibri"/>
                <w:color w:val="000000"/>
                <w:sz w:val="22"/>
                <w:szCs w:val="22"/>
              </w:rPr>
              <w:t>’équipe</w:t>
            </w:r>
            <w:r>
              <w:rPr>
                <w:rFonts w:ascii="Calibri" w:hAnsi="Calibri"/>
                <w:color w:val="000000"/>
                <w:sz w:val="22"/>
                <w:szCs w:val="22"/>
              </w:rPr>
              <w:t xml:space="preserve"> (Responsable du projet)</w:t>
            </w:r>
          </w:p>
        </w:tc>
      </w:tr>
      <w:tr w:rsidR="002415DA" w:rsidRPr="003418C5" w14:paraId="2F80AD65" w14:textId="77777777" w:rsidTr="006F1BFF">
        <w:tblPrEx>
          <w:tblCellMar>
            <w:left w:w="108" w:type="dxa"/>
            <w:right w:w="108" w:type="dxa"/>
          </w:tblCellMar>
        </w:tblPrEx>
        <w:trPr>
          <w:cantSplit/>
          <w:trHeight w:val="370"/>
        </w:trPr>
        <w:tc>
          <w:tcPr>
            <w:tcW w:w="3898" w:type="dxa"/>
          </w:tcPr>
          <w:p w14:paraId="5B56E570" w14:textId="77777777" w:rsidR="002415DA" w:rsidRPr="003418C5" w:rsidRDefault="00483B4F" w:rsidP="00483B4F">
            <w:pPr>
              <w:tabs>
                <w:tab w:val="left" w:pos="-720"/>
                <w:tab w:val="left" w:pos="2773"/>
              </w:tabs>
              <w:suppressAutoHyphens/>
              <w:ind w:left="0" w:firstLine="0"/>
              <w:jc w:val="left"/>
              <w:rPr>
                <w:rFonts w:ascii="Calibri" w:hAnsi="Calibri"/>
                <w:b/>
                <w:spacing w:val="-2"/>
                <w:sz w:val="22"/>
                <w:szCs w:val="22"/>
              </w:rPr>
            </w:pPr>
            <w:r>
              <w:rPr>
                <w:rFonts w:ascii="Calibri" w:hAnsi="Calibri"/>
                <w:b/>
                <w:bCs/>
                <w:color w:val="000000"/>
                <w:sz w:val="22"/>
                <w:szCs w:val="22"/>
              </w:rPr>
              <w:t>Consultants</w:t>
            </w:r>
            <w:r>
              <w:rPr>
                <w:rFonts w:ascii="Calibri" w:hAnsi="Calibri"/>
                <w:b/>
                <w:spacing w:val="-2"/>
                <w:sz w:val="22"/>
                <w:szCs w:val="22"/>
              </w:rPr>
              <w:tab/>
            </w:r>
          </w:p>
        </w:tc>
        <w:tc>
          <w:tcPr>
            <w:tcW w:w="1464" w:type="dxa"/>
          </w:tcPr>
          <w:p w14:paraId="2FACE4FC" w14:textId="77777777" w:rsidR="002415DA" w:rsidRPr="003418C5" w:rsidRDefault="002415DA" w:rsidP="002415DA">
            <w:pPr>
              <w:tabs>
                <w:tab w:val="left" w:pos="-720"/>
              </w:tabs>
              <w:suppressAutoHyphens/>
              <w:ind w:left="0" w:firstLine="0"/>
              <w:jc w:val="left"/>
              <w:rPr>
                <w:rFonts w:ascii="Calibri" w:hAnsi="Calibri"/>
                <w:spacing w:val="-2"/>
                <w:sz w:val="22"/>
                <w:szCs w:val="22"/>
              </w:rPr>
            </w:pPr>
          </w:p>
        </w:tc>
        <w:tc>
          <w:tcPr>
            <w:tcW w:w="4232" w:type="dxa"/>
          </w:tcPr>
          <w:p w14:paraId="16D97596" w14:textId="77777777" w:rsidR="002415DA" w:rsidRPr="003418C5" w:rsidRDefault="00483B4F" w:rsidP="002415DA">
            <w:pPr>
              <w:tabs>
                <w:tab w:val="left" w:pos="-720"/>
              </w:tabs>
              <w:suppressAutoHyphens/>
              <w:ind w:left="0" w:firstLine="0"/>
              <w:jc w:val="left"/>
              <w:rPr>
                <w:rFonts w:ascii="Calibri" w:hAnsi="Calibri"/>
                <w:spacing w:val="-2"/>
                <w:sz w:val="22"/>
                <w:szCs w:val="22"/>
              </w:rPr>
            </w:pPr>
            <w:r>
              <w:rPr>
                <w:rFonts w:ascii="Calibri" w:hAnsi="Calibri"/>
                <w:color w:val="000000"/>
                <w:sz w:val="22"/>
                <w:szCs w:val="22"/>
              </w:rPr>
              <w:t>Analystes (Nous)</w:t>
            </w:r>
          </w:p>
        </w:tc>
      </w:tr>
    </w:tbl>
    <w:p w14:paraId="7688D47A" w14:textId="77777777" w:rsidR="00E344ED" w:rsidRPr="003418C5" w:rsidRDefault="00E344ED" w:rsidP="00276439">
      <w:pPr>
        <w:tabs>
          <w:tab w:val="left" w:pos="-1440"/>
          <w:tab w:val="left" w:pos="-720"/>
          <w:tab w:val="left" w:pos="0"/>
          <w:tab w:val="left" w:pos="720"/>
          <w:tab w:val="center" w:pos="2880"/>
          <w:tab w:val="center" w:pos="4680"/>
          <w:tab w:val="left" w:pos="5760"/>
          <w:tab w:val="left" w:pos="7200"/>
          <w:tab w:val="center" w:pos="7488"/>
        </w:tabs>
        <w:suppressAutoHyphens/>
        <w:ind w:left="0" w:firstLine="0"/>
        <w:jc w:val="left"/>
        <w:rPr>
          <w:rFonts w:ascii="Calibri" w:hAnsi="Calibri"/>
          <w:sz w:val="22"/>
          <w:szCs w:val="22"/>
        </w:rPr>
      </w:pPr>
    </w:p>
    <w:sectPr w:rsidR="00E344ED" w:rsidRPr="003418C5" w:rsidSect="00286E1E">
      <w:headerReference w:type="default" r:id="rId8"/>
      <w:footerReference w:type="default" r:id="rId9"/>
      <w:endnotePr>
        <w:numFmt w:val="decimal"/>
      </w:endnotePr>
      <w:pgSz w:w="12242" w:h="15842" w:code="1"/>
      <w:pgMar w:top="340" w:right="1418" w:bottom="340" w:left="1418" w:header="720" w:footer="59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CDED7" w14:textId="77777777" w:rsidR="00E6145E" w:rsidRDefault="00E6145E" w:rsidP="00E344ED">
      <w:pPr>
        <w:pStyle w:val="Header"/>
      </w:pPr>
      <w:r>
        <w:separator/>
      </w:r>
    </w:p>
  </w:endnote>
  <w:endnote w:type="continuationSeparator" w:id="0">
    <w:p w14:paraId="7B403FA8" w14:textId="77777777" w:rsidR="00E6145E" w:rsidRDefault="00E6145E" w:rsidP="00E344E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CellMar>
        <w:left w:w="70" w:type="dxa"/>
        <w:right w:w="70" w:type="dxa"/>
      </w:tblCellMar>
      <w:tblLook w:val="0000" w:firstRow="0" w:lastRow="0" w:firstColumn="0" w:lastColumn="0" w:noHBand="0" w:noVBand="0"/>
    </w:tblPr>
    <w:tblGrid>
      <w:gridCol w:w="8292"/>
      <w:gridCol w:w="1300"/>
    </w:tblGrid>
    <w:tr w:rsidR="00E344ED" w14:paraId="0D26FB52" w14:textId="77777777">
      <w:trPr>
        <w:cantSplit/>
      </w:trPr>
      <w:tc>
        <w:tcPr>
          <w:tcW w:w="8292" w:type="dxa"/>
        </w:tcPr>
        <w:p w14:paraId="53DBA4D8" w14:textId="77777777" w:rsidR="00E344ED" w:rsidRDefault="00E344ED">
          <w:pPr>
            <w:suppressAutoHyphens/>
            <w:spacing w:before="40" w:after="40"/>
            <w:rPr>
              <w:snapToGrid w:val="0"/>
              <w:sz w:val="16"/>
              <w:lang w:eastAsia="fr-FR"/>
            </w:rPr>
          </w:pPr>
        </w:p>
      </w:tc>
      <w:tc>
        <w:tcPr>
          <w:tcW w:w="1300" w:type="dxa"/>
        </w:tcPr>
        <w:p w14:paraId="2C4FD18E" w14:textId="20AB5FD5" w:rsidR="00E344ED" w:rsidRDefault="00E344ED">
          <w:pPr>
            <w:suppressAutoHyphens/>
            <w:spacing w:before="40" w:after="40"/>
            <w:jc w:val="right"/>
            <w:rPr>
              <w:sz w:val="16"/>
            </w:rPr>
          </w:pPr>
          <w:r>
            <w:rPr>
              <w:snapToGrid w:val="0"/>
              <w:sz w:val="16"/>
              <w:lang w:eastAsia="fr-FR"/>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1B0D7F">
            <w:rPr>
              <w:rStyle w:val="PageNumber"/>
              <w:noProof/>
              <w:sz w:val="16"/>
            </w:rPr>
            <w:t>4</w:t>
          </w:r>
          <w:r>
            <w:rPr>
              <w:rStyle w:val="PageNumber"/>
              <w:sz w:val="16"/>
            </w:rPr>
            <w:fldChar w:fldCharType="end"/>
          </w:r>
          <w:r>
            <w:rPr>
              <w:rStyle w:val="PageNumber"/>
              <w:sz w:val="16"/>
            </w:rPr>
            <w:t xml:space="preserve"> de </w:t>
          </w:r>
          <w:r>
            <w:rPr>
              <w:rStyle w:val="PageNumber"/>
              <w:sz w:val="16"/>
            </w:rPr>
            <w:fldChar w:fldCharType="begin"/>
          </w:r>
          <w:r>
            <w:rPr>
              <w:rStyle w:val="PageNumber"/>
              <w:sz w:val="16"/>
            </w:rPr>
            <w:instrText xml:space="preserve"> NUMPAGES </w:instrText>
          </w:r>
          <w:r>
            <w:rPr>
              <w:rStyle w:val="PageNumber"/>
              <w:sz w:val="16"/>
            </w:rPr>
            <w:fldChar w:fldCharType="separate"/>
          </w:r>
          <w:r w:rsidR="001B0D7F">
            <w:rPr>
              <w:rStyle w:val="PageNumber"/>
              <w:noProof/>
              <w:sz w:val="16"/>
            </w:rPr>
            <w:t>4</w:t>
          </w:r>
          <w:r>
            <w:rPr>
              <w:rStyle w:val="PageNumber"/>
              <w:sz w:val="16"/>
            </w:rPr>
            <w:fldChar w:fldCharType="end"/>
          </w:r>
        </w:p>
      </w:tc>
    </w:tr>
  </w:tbl>
  <w:p w14:paraId="2B843E40" w14:textId="77777777" w:rsidR="00E344ED" w:rsidRDefault="00E344ED">
    <w:pPr>
      <w:tabs>
        <w:tab w:val="center" w:pos="4680"/>
      </w:tabs>
      <w:suppressAutoHyphen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05202" w14:textId="77777777" w:rsidR="00E6145E" w:rsidRDefault="00E6145E" w:rsidP="00E344ED">
      <w:pPr>
        <w:pStyle w:val="Header"/>
      </w:pPr>
      <w:r>
        <w:separator/>
      </w:r>
    </w:p>
  </w:footnote>
  <w:footnote w:type="continuationSeparator" w:id="0">
    <w:p w14:paraId="3F3DF437" w14:textId="77777777" w:rsidR="00E6145E" w:rsidRDefault="00E6145E" w:rsidP="00E344E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3298"/>
      <w:gridCol w:w="6338"/>
    </w:tblGrid>
    <w:tr w:rsidR="00E344ED" w14:paraId="74CEF1E1" w14:textId="77777777">
      <w:trPr>
        <w:trHeight w:val="993"/>
      </w:trPr>
      <w:tc>
        <w:tcPr>
          <w:tcW w:w="3298" w:type="dxa"/>
        </w:tcPr>
        <w:p w14:paraId="63B92E65" w14:textId="77777777" w:rsidR="00E344ED" w:rsidRDefault="00E344ED">
          <w:pPr>
            <w:pStyle w:val="Header"/>
            <w:spacing w:before="40" w:after="40"/>
            <w:ind w:right="357"/>
            <w:jc w:val="center"/>
            <w:rPr>
              <w:b/>
              <w:sz w:val="28"/>
            </w:rPr>
          </w:pPr>
        </w:p>
      </w:tc>
      <w:tc>
        <w:tcPr>
          <w:tcW w:w="6338" w:type="dxa"/>
        </w:tcPr>
        <w:p w14:paraId="5235CB8E" w14:textId="77777777" w:rsidR="00E344ED" w:rsidRDefault="00E344ED">
          <w:pPr>
            <w:pStyle w:val="Header"/>
            <w:spacing w:before="40" w:after="40"/>
            <w:ind w:right="68"/>
            <w:jc w:val="right"/>
            <w:rPr>
              <w:b/>
              <w:smallCaps/>
            </w:rPr>
          </w:pPr>
        </w:p>
      </w:tc>
    </w:tr>
  </w:tbl>
  <w:p w14:paraId="42224923" w14:textId="77777777" w:rsidR="00E344ED" w:rsidRDefault="00E344ED">
    <w:pPr>
      <w:pStyle w:val="Header"/>
      <w:ind w:right="360"/>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B2085"/>
    <w:multiLevelType w:val="hybridMultilevel"/>
    <w:tmpl w:val="8FE8584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3277D84"/>
    <w:multiLevelType w:val="multilevel"/>
    <w:tmpl w:val="FE1C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A0621"/>
    <w:multiLevelType w:val="hybridMultilevel"/>
    <w:tmpl w:val="806296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75400FE"/>
    <w:multiLevelType w:val="hybridMultilevel"/>
    <w:tmpl w:val="9086D69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1313F9"/>
    <w:multiLevelType w:val="multilevel"/>
    <w:tmpl w:val="E21C0F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11248"/>
    <w:multiLevelType w:val="hybridMultilevel"/>
    <w:tmpl w:val="4FD4F1A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C10228C"/>
    <w:multiLevelType w:val="hybridMultilevel"/>
    <w:tmpl w:val="03EE1D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F045D5E"/>
    <w:multiLevelType w:val="multilevel"/>
    <w:tmpl w:val="3606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2F48DE"/>
    <w:multiLevelType w:val="multilevel"/>
    <w:tmpl w:val="5B788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4D2DDE"/>
    <w:multiLevelType w:val="singleLevel"/>
    <w:tmpl w:val="0C0C0005"/>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C4B43B9"/>
    <w:multiLevelType w:val="hybridMultilevel"/>
    <w:tmpl w:val="9ACC02A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496927"/>
    <w:multiLevelType w:val="multilevel"/>
    <w:tmpl w:val="5FAA601A"/>
    <w:lvl w:ilvl="0">
      <w:start w:val="1"/>
      <w:numFmt w:val="decimal"/>
      <w:lvlText w:val="P%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F25609"/>
    <w:multiLevelType w:val="hybridMultilevel"/>
    <w:tmpl w:val="E4AE7F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9CB4357"/>
    <w:multiLevelType w:val="singleLevel"/>
    <w:tmpl w:val="0C0C0005"/>
    <w:lvl w:ilvl="0">
      <w:start w:val="1"/>
      <w:numFmt w:val="bullet"/>
      <w:lvlText w:val=""/>
      <w:lvlJc w:val="left"/>
      <w:pPr>
        <w:ind w:left="720" w:hanging="360"/>
      </w:pPr>
      <w:rPr>
        <w:rFonts w:ascii="Wingdings" w:hAnsi="Wingdings" w:hint="default"/>
      </w:rPr>
    </w:lvl>
  </w:abstractNum>
  <w:abstractNum w:abstractNumId="14" w15:restartNumberingAfterBreak="0">
    <w:nsid w:val="4F9423E5"/>
    <w:multiLevelType w:val="singleLevel"/>
    <w:tmpl w:val="8988D0EC"/>
    <w:lvl w:ilvl="0">
      <w:start w:val="10"/>
      <w:numFmt w:val="bullet"/>
      <w:lvlText w:val="-"/>
      <w:lvlJc w:val="left"/>
      <w:pPr>
        <w:tabs>
          <w:tab w:val="num" w:pos="360"/>
        </w:tabs>
        <w:ind w:left="360" w:hanging="360"/>
      </w:pPr>
      <w:rPr>
        <w:rFonts w:ascii="Times New Roman" w:hAnsi="Times New Roman" w:hint="default"/>
      </w:rPr>
    </w:lvl>
  </w:abstractNum>
  <w:abstractNum w:abstractNumId="15" w15:restartNumberingAfterBreak="0">
    <w:nsid w:val="5C8B11E9"/>
    <w:multiLevelType w:val="singleLevel"/>
    <w:tmpl w:val="0C0C0005"/>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F1B5EB7"/>
    <w:multiLevelType w:val="multilevel"/>
    <w:tmpl w:val="CB4E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B30F45"/>
    <w:multiLevelType w:val="hybridMultilevel"/>
    <w:tmpl w:val="A85681A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81E1D40"/>
    <w:multiLevelType w:val="hybridMultilevel"/>
    <w:tmpl w:val="B7C8FB32"/>
    <w:lvl w:ilvl="0" w:tplc="0C0C0003">
      <w:start w:val="1"/>
      <w:numFmt w:val="bullet"/>
      <w:lvlText w:val="o"/>
      <w:lvlJc w:val="left"/>
      <w:pPr>
        <w:ind w:left="644" w:hanging="360"/>
      </w:pPr>
      <w:rPr>
        <w:rFonts w:ascii="Courier New" w:hAnsi="Courier New" w:cs="Courier New" w:hint="default"/>
      </w:rPr>
    </w:lvl>
    <w:lvl w:ilvl="1" w:tplc="0C0C0003" w:tentative="1">
      <w:start w:val="1"/>
      <w:numFmt w:val="bullet"/>
      <w:lvlText w:val="o"/>
      <w:lvlJc w:val="left"/>
      <w:pPr>
        <w:ind w:left="1364" w:hanging="360"/>
      </w:pPr>
      <w:rPr>
        <w:rFonts w:ascii="Courier New" w:hAnsi="Courier New" w:cs="Courier New" w:hint="default"/>
      </w:rPr>
    </w:lvl>
    <w:lvl w:ilvl="2" w:tplc="0C0C0005" w:tentative="1">
      <w:start w:val="1"/>
      <w:numFmt w:val="bullet"/>
      <w:lvlText w:val=""/>
      <w:lvlJc w:val="left"/>
      <w:pPr>
        <w:ind w:left="2084" w:hanging="360"/>
      </w:pPr>
      <w:rPr>
        <w:rFonts w:ascii="Wingdings" w:hAnsi="Wingdings" w:hint="default"/>
      </w:rPr>
    </w:lvl>
    <w:lvl w:ilvl="3" w:tplc="0C0C0001" w:tentative="1">
      <w:start w:val="1"/>
      <w:numFmt w:val="bullet"/>
      <w:lvlText w:val=""/>
      <w:lvlJc w:val="left"/>
      <w:pPr>
        <w:ind w:left="2804" w:hanging="360"/>
      </w:pPr>
      <w:rPr>
        <w:rFonts w:ascii="Symbol" w:hAnsi="Symbol" w:hint="default"/>
      </w:rPr>
    </w:lvl>
    <w:lvl w:ilvl="4" w:tplc="0C0C0003" w:tentative="1">
      <w:start w:val="1"/>
      <w:numFmt w:val="bullet"/>
      <w:lvlText w:val="o"/>
      <w:lvlJc w:val="left"/>
      <w:pPr>
        <w:ind w:left="3524" w:hanging="360"/>
      </w:pPr>
      <w:rPr>
        <w:rFonts w:ascii="Courier New" w:hAnsi="Courier New" w:cs="Courier New" w:hint="default"/>
      </w:rPr>
    </w:lvl>
    <w:lvl w:ilvl="5" w:tplc="0C0C0005" w:tentative="1">
      <w:start w:val="1"/>
      <w:numFmt w:val="bullet"/>
      <w:lvlText w:val=""/>
      <w:lvlJc w:val="left"/>
      <w:pPr>
        <w:ind w:left="4244" w:hanging="360"/>
      </w:pPr>
      <w:rPr>
        <w:rFonts w:ascii="Wingdings" w:hAnsi="Wingdings" w:hint="default"/>
      </w:rPr>
    </w:lvl>
    <w:lvl w:ilvl="6" w:tplc="0C0C0001" w:tentative="1">
      <w:start w:val="1"/>
      <w:numFmt w:val="bullet"/>
      <w:lvlText w:val=""/>
      <w:lvlJc w:val="left"/>
      <w:pPr>
        <w:ind w:left="4964" w:hanging="360"/>
      </w:pPr>
      <w:rPr>
        <w:rFonts w:ascii="Symbol" w:hAnsi="Symbol" w:hint="default"/>
      </w:rPr>
    </w:lvl>
    <w:lvl w:ilvl="7" w:tplc="0C0C0003" w:tentative="1">
      <w:start w:val="1"/>
      <w:numFmt w:val="bullet"/>
      <w:lvlText w:val="o"/>
      <w:lvlJc w:val="left"/>
      <w:pPr>
        <w:ind w:left="5684" w:hanging="360"/>
      </w:pPr>
      <w:rPr>
        <w:rFonts w:ascii="Courier New" w:hAnsi="Courier New" w:cs="Courier New" w:hint="default"/>
      </w:rPr>
    </w:lvl>
    <w:lvl w:ilvl="8" w:tplc="0C0C0005" w:tentative="1">
      <w:start w:val="1"/>
      <w:numFmt w:val="bullet"/>
      <w:lvlText w:val=""/>
      <w:lvlJc w:val="left"/>
      <w:pPr>
        <w:ind w:left="6404" w:hanging="360"/>
      </w:pPr>
      <w:rPr>
        <w:rFonts w:ascii="Wingdings" w:hAnsi="Wingdings" w:hint="default"/>
      </w:rPr>
    </w:lvl>
  </w:abstractNum>
  <w:abstractNum w:abstractNumId="19" w15:restartNumberingAfterBreak="0">
    <w:nsid w:val="6E312627"/>
    <w:multiLevelType w:val="multilevel"/>
    <w:tmpl w:val="AD54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9A5C37"/>
    <w:multiLevelType w:val="multilevel"/>
    <w:tmpl w:val="93C2E144"/>
    <w:lvl w:ilvl="0">
      <w:start w:val="1"/>
      <w:numFmt w:val="decimal"/>
      <w:lvlText w:val="B%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3"/>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13"/>
  </w:num>
  <w:num w:numId="4">
    <w:abstractNumId w:val="14"/>
  </w:num>
  <w:num w:numId="5">
    <w:abstractNumId w:val="17"/>
  </w:num>
  <w:num w:numId="6">
    <w:abstractNumId w:val="2"/>
  </w:num>
  <w:num w:numId="7">
    <w:abstractNumId w:val="18"/>
  </w:num>
  <w:num w:numId="8">
    <w:abstractNumId w:val="3"/>
  </w:num>
  <w:num w:numId="9">
    <w:abstractNumId w:val="0"/>
  </w:num>
  <w:num w:numId="10">
    <w:abstractNumId w:val="10"/>
  </w:num>
  <w:num w:numId="11">
    <w:abstractNumId w:val="5"/>
  </w:num>
  <w:num w:numId="12">
    <w:abstractNumId w:val="6"/>
  </w:num>
  <w:num w:numId="13">
    <w:abstractNumId w:val="16"/>
  </w:num>
  <w:num w:numId="14">
    <w:abstractNumId w:val="11"/>
  </w:num>
  <w:num w:numId="15">
    <w:abstractNumId w:val="11"/>
    <w:lvlOverride w:ilvl="0">
      <w:lvl w:ilvl="0">
        <w:start w:val="1"/>
        <w:numFmt w:val="decimal"/>
        <w:lvlText w:val="P%1."/>
        <w:lvlJc w:val="left"/>
        <w:pPr>
          <w:ind w:left="720" w:hanging="360"/>
        </w:pPr>
        <w:rPr>
          <w:rFonts w:hint="default"/>
        </w:rPr>
      </w:lvl>
    </w:lvlOverride>
    <w:lvlOverride w:ilvl="1">
      <w:lvl w:ilvl="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6">
    <w:abstractNumId w:val="7"/>
  </w:num>
  <w:num w:numId="17">
    <w:abstractNumId w:val="20"/>
  </w:num>
  <w:num w:numId="18">
    <w:abstractNumId w:val="20"/>
    <w:lvlOverride w:ilvl="1">
      <w:lvl w:ilvl="1">
        <w:numFmt w:val="lowerLetter"/>
        <w:lvlText w:val="%2."/>
        <w:lvlJc w:val="left"/>
      </w:lvl>
    </w:lvlOverride>
  </w:num>
  <w:num w:numId="19">
    <w:abstractNumId w:val="12"/>
  </w:num>
  <w:num w:numId="20">
    <w:abstractNumId w:val="19"/>
  </w:num>
  <w:num w:numId="21">
    <w:abstractNumId w:val="1"/>
  </w:num>
  <w:num w:numId="22">
    <w:abstractNumId w:val="4"/>
  </w:num>
  <w:num w:numId="23">
    <w:abstractNumId w:val="4"/>
    <w:lvlOverride w:ilvl="1">
      <w:lvl w:ilvl="1">
        <w:numFmt w:val="lowerLetter"/>
        <w:lvlText w:val="%2."/>
        <w:lvlJc w:val="left"/>
      </w:lvl>
    </w:lvlOverride>
  </w:num>
  <w:num w:numId="24">
    <w:abstractNumId w:val="4"/>
    <w:lvlOverride w:ilvl="1">
      <w:lvl w:ilvl="1">
        <w:numFmt w:val="lowerLetter"/>
        <w:lvlText w:val="%2."/>
        <w:lvlJc w:val="left"/>
      </w:lvl>
    </w:lvlOverride>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2"/>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A9"/>
    <w:rsid w:val="00007F2D"/>
    <w:rsid w:val="00022829"/>
    <w:rsid w:val="000315F0"/>
    <w:rsid w:val="000467DF"/>
    <w:rsid w:val="000550A4"/>
    <w:rsid w:val="000609F0"/>
    <w:rsid w:val="00094897"/>
    <w:rsid w:val="000962FD"/>
    <w:rsid w:val="000B6385"/>
    <w:rsid w:val="000B6C6E"/>
    <w:rsid w:val="000F263A"/>
    <w:rsid w:val="000F56C5"/>
    <w:rsid w:val="00104023"/>
    <w:rsid w:val="00174BE6"/>
    <w:rsid w:val="001879FF"/>
    <w:rsid w:val="001B0D7F"/>
    <w:rsid w:val="00231435"/>
    <w:rsid w:val="00236718"/>
    <w:rsid w:val="002415DA"/>
    <w:rsid w:val="00267D1E"/>
    <w:rsid w:val="00276439"/>
    <w:rsid w:val="00286E1E"/>
    <w:rsid w:val="002A74BB"/>
    <w:rsid w:val="002B697F"/>
    <w:rsid w:val="002B6992"/>
    <w:rsid w:val="002E28D8"/>
    <w:rsid w:val="002F1B00"/>
    <w:rsid w:val="00312285"/>
    <w:rsid w:val="003418C5"/>
    <w:rsid w:val="003451A5"/>
    <w:rsid w:val="0036031A"/>
    <w:rsid w:val="0036497A"/>
    <w:rsid w:val="0036562F"/>
    <w:rsid w:val="0037189E"/>
    <w:rsid w:val="003741FD"/>
    <w:rsid w:val="00391A83"/>
    <w:rsid w:val="003A2C86"/>
    <w:rsid w:val="003A4A37"/>
    <w:rsid w:val="003B202C"/>
    <w:rsid w:val="003B495D"/>
    <w:rsid w:val="003C1DFD"/>
    <w:rsid w:val="003C2C2A"/>
    <w:rsid w:val="003C50A5"/>
    <w:rsid w:val="003E4E0D"/>
    <w:rsid w:val="003E6FA3"/>
    <w:rsid w:val="003F0620"/>
    <w:rsid w:val="00401680"/>
    <w:rsid w:val="00401F83"/>
    <w:rsid w:val="00426C91"/>
    <w:rsid w:val="0043138A"/>
    <w:rsid w:val="0044004F"/>
    <w:rsid w:val="004720B6"/>
    <w:rsid w:val="00483B4F"/>
    <w:rsid w:val="00486EB7"/>
    <w:rsid w:val="004F0B19"/>
    <w:rsid w:val="004F127C"/>
    <w:rsid w:val="00504D31"/>
    <w:rsid w:val="00507D42"/>
    <w:rsid w:val="00517586"/>
    <w:rsid w:val="0053264E"/>
    <w:rsid w:val="0053334D"/>
    <w:rsid w:val="0054677F"/>
    <w:rsid w:val="0056240B"/>
    <w:rsid w:val="00563257"/>
    <w:rsid w:val="00573383"/>
    <w:rsid w:val="005735C3"/>
    <w:rsid w:val="00585DE0"/>
    <w:rsid w:val="005870EB"/>
    <w:rsid w:val="005A215C"/>
    <w:rsid w:val="005C0030"/>
    <w:rsid w:val="005C00E5"/>
    <w:rsid w:val="005D08EA"/>
    <w:rsid w:val="005F4B98"/>
    <w:rsid w:val="00611029"/>
    <w:rsid w:val="0063116F"/>
    <w:rsid w:val="00640BEB"/>
    <w:rsid w:val="00640E8D"/>
    <w:rsid w:val="00642781"/>
    <w:rsid w:val="006802EF"/>
    <w:rsid w:val="00681FEF"/>
    <w:rsid w:val="006A1E20"/>
    <w:rsid w:val="006B7DEA"/>
    <w:rsid w:val="006C33A9"/>
    <w:rsid w:val="006F04A5"/>
    <w:rsid w:val="006F1BFF"/>
    <w:rsid w:val="0070131C"/>
    <w:rsid w:val="007032B0"/>
    <w:rsid w:val="007205B0"/>
    <w:rsid w:val="00721EC9"/>
    <w:rsid w:val="00751B8F"/>
    <w:rsid w:val="007770D8"/>
    <w:rsid w:val="0077717B"/>
    <w:rsid w:val="007779BC"/>
    <w:rsid w:val="007A1804"/>
    <w:rsid w:val="007C06E1"/>
    <w:rsid w:val="007C730E"/>
    <w:rsid w:val="007E675A"/>
    <w:rsid w:val="007F42E3"/>
    <w:rsid w:val="00802E01"/>
    <w:rsid w:val="00805B6D"/>
    <w:rsid w:val="00811B20"/>
    <w:rsid w:val="00825D12"/>
    <w:rsid w:val="008371E3"/>
    <w:rsid w:val="00840164"/>
    <w:rsid w:val="008512C3"/>
    <w:rsid w:val="008560FF"/>
    <w:rsid w:val="00892CF2"/>
    <w:rsid w:val="00896E6A"/>
    <w:rsid w:val="008B7E34"/>
    <w:rsid w:val="008E5EA0"/>
    <w:rsid w:val="008F5B1A"/>
    <w:rsid w:val="00953E7A"/>
    <w:rsid w:val="009712DB"/>
    <w:rsid w:val="009739C4"/>
    <w:rsid w:val="00977BC9"/>
    <w:rsid w:val="0098538B"/>
    <w:rsid w:val="009B306B"/>
    <w:rsid w:val="00A158A8"/>
    <w:rsid w:val="00A507A2"/>
    <w:rsid w:val="00A65395"/>
    <w:rsid w:val="00A74BC4"/>
    <w:rsid w:val="00A81CC3"/>
    <w:rsid w:val="00A86136"/>
    <w:rsid w:val="00AF7679"/>
    <w:rsid w:val="00B3256B"/>
    <w:rsid w:val="00B441DF"/>
    <w:rsid w:val="00B47F3E"/>
    <w:rsid w:val="00B97A75"/>
    <w:rsid w:val="00BA2890"/>
    <w:rsid w:val="00BB30F5"/>
    <w:rsid w:val="00C064C4"/>
    <w:rsid w:val="00C12E95"/>
    <w:rsid w:val="00C35393"/>
    <w:rsid w:val="00C51FF2"/>
    <w:rsid w:val="00C562AA"/>
    <w:rsid w:val="00C65BD3"/>
    <w:rsid w:val="00C80CD6"/>
    <w:rsid w:val="00C822ED"/>
    <w:rsid w:val="00CB0B79"/>
    <w:rsid w:val="00CE2290"/>
    <w:rsid w:val="00CE3787"/>
    <w:rsid w:val="00CE64F4"/>
    <w:rsid w:val="00CF7A24"/>
    <w:rsid w:val="00D33CD3"/>
    <w:rsid w:val="00D342F0"/>
    <w:rsid w:val="00D36875"/>
    <w:rsid w:val="00D60FA5"/>
    <w:rsid w:val="00D8000A"/>
    <w:rsid w:val="00D91B6C"/>
    <w:rsid w:val="00DB0FB2"/>
    <w:rsid w:val="00DD1FD7"/>
    <w:rsid w:val="00E059D4"/>
    <w:rsid w:val="00E21C2F"/>
    <w:rsid w:val="00E22F3A"/>
    <w:rsid w:val="00E344ED"/>
    <w:rsid w:val="00E41E50"/>
    <w:rsid w:val="00E4653B"/>
    <w:rsid w:val="00E6145E"/>
    <w:rsid w:val="00E6616A"/>
    <w:rsid w:val="00E70CB4"/>
    <w:rsid w:val="00E918A0"/>
    <w:rsid w:val="00E965DE"/>
    <w:rsid w:val="00EA16CD"/>
    <w:rsid w:val="00EC121F"/>
    <w:rsid w:val="00ED7BBC"/>
    <w:rsid w:val="00EE3981"/>
    <w:rsid w:val="00F055AA"/>
    <w:rsid w:val="00F10F02"/>
    <w:rsid w:val="00F11C8D"/>
    <w:rsid w:val="00F65CAA"/>
    <w:rsid w:val="00F76AB6"/>
    <w:rsid w:val="00F87475"/>
    <w:rsid w:val="00F92A95"/>
    <w:rsid w:val="00FC010E"/>
    <w:rsid w:val="00FC3699"/>
    <w:rsid w:val="00FD135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5B6C6"/>
  <w15:chartTrackingRefBased/>
  <w15:docId w15:val="{44FAA378-6570-4C76-A8F9-F731DC9D6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357" w:hanging="357"/>
      <w:jc w:val="both"/>
    </w:pPr>
    <w:rPr>
      <w:rFonts w:ascii="Arial" w:hAnsi="Arial"/>
      <w:sz w:val="24"/>
    </w:rPr>
  </w:style>
  <w:style w:type="paragraph" w:styleId="Heading1">
    <w:name w:val="heading 1"/>
    <w:basedOn w:val="Normal"/>
    <w:next w:val="Normal"/>
    <w:qFormat/>
    <w:pPr>
      <w:keepNext/>
      <w:shd w:val="pct5" w:color="auto" w:fill="auto"/>
      <w:tabs>
        <w:tab w:val="left" w:pos="-720"/>
      </w:tabs>
      <w:suppressAutoHyphens/>
      <w:jc w:val="center"/>
      <w:outlineLvl w:val="0"/>
    </w:pPr>
    <w:rPr>
      <w:rFonts w:ascii="Comic Sans MS" w:hAnsi="Comic Sans MS"/>
      <w:b/>
      <w:color w:val="000000"/>
      <w:spacing w:val="-2"/>
      <w:sz w:val="20"/>
    </w:rPr>
  </w:style>
  <w:style w:type="paragraph" w:styleId="Heading2">
    <w:name w:val="heading 2"/>
    <w:basedOn w:val="Normal"/>
    <w:next w:val="Normal"/>
    <w:link w:val="Heading2Char"/>
    <w:uiPriority w:val="9"/>
    <w:qFormat/>
    <w:pPr>
      <w:keepNext/>
      <w:shd w:val="pct10" w:color="auto" w:fill="auto"/>
      <w:tabs>
        <w:tab w:val="center" w:pos="4680"/>
      </w:tabs>
      <w:suppressAutoHyphens/>
      <w:outlineLvl w:val="1"/>
    </w:pPr>
    <w:rPr>
      <w:rFonts w:ascii="Comic Sans MS" w:hAnsi="Comic Sans MS"/>
      <w:b/>
      <w:spacing w:val="-2"/>
      <w:sz w:val="20"/>
    </w:rPr>
  </w:style>
  <w:style w:type="paragraph" w:styleId="Heading3">
    <w:name w:val="heading 3"/>
    <w:basedOn w:val="Normal"/>
    <w:next w:val="Normal"/>
    <w:qFormat/>
    <w:pPr>
      <w:keepNext/>
      <w:tabs>
        <w:tab w:val="center" w:pos="4680"/>
      </w:tabs>
      <w:suppressAutoHyphens/>
      <w:spacing w:after="360"/>
      <w:jc w:val="center"/>
      <w:outlineLvl w:val="2"/>
    </w:pPr>
    <w:rPr>
      <w:rFonts w:ascii="Comic Sans MS" w:hAnsi="Comic Sans MS"/>
      <w:i/>
      <w:spacing w:val="-2"/>
      <w:sz w:val="20"/>
    </w:rPr>
  </w:style>
  <w:style w:type="paragraph" w:styleId="Heading4">
    <w:name w:val="heading 4"/>
    <w:basedOn w:val="Normal"/>
    <w:next w:val="Normal"/>
    <w:qFormat/>
    <w:pPr>
      <w:keepNext/>
      <w:tabs>
        <w:tab w:val="center" w:pos="4680"/>
      </w:tabs>
      <w:suppressAutoHyphens/>
      <w:jc w:val="center"/>
      <w:outlineLvl w:val="3"/>
    </w:pPr>
    <w:rPr>
      <w:rFonts w:ascii="Comic Sans MS" w:hAnsi="Comic Sans MS"/>
      <w:b/>
      <w:spacing w:val="-2"/>
      <w:sz w:val="20"/>
    </w:rPr>
  </w:style>
  <w:style w:type="paragraph" w:styleId="Heading5">
    <w:name w:val="heading 5"/>
    <w:basedOn w:val="Normal"/>
    <w:next w:val="Normal"/>
    <w:qFormat/>
    <w:pPr>
      <w:keepNext/>
      <w:shd w:val="pct5" w:color="auto" w:fill="auto"/>
      <w:tabs>
        <w:tab w:val="center" w:pos="4680"/>
      </w:tabs>
      <w:suppressAutoHyphens/>
      <w:spacing w:after="360"/>
      <w:jc w:val="center"/>
      <w:outlineLvl w:val="4"/>
    </w:pPr>
    <w:rPr>
      <w:rFonts w:ascii="Comic Sans MS" w:hAnsi="Comic Sans MS"/>
      <w:b/>
      <w:spacing w:val="-2"/>
      <w:sz w:val="20"/>
    </w:rPr>
  </w:style>
  <w:style w:type="paragraph" w:styleId="Heading6">
    <w:name w:val="heading 6"/>
    <w:basedOn w:val="Normal"/>
    <w:next w:val="Normal"/>
    <w:qFormat/>
    <w:pPr>
      <w:keepNext/>
      <w:shd w:val="pct15" w:color="000000" w:fill="FFFFFF"/>
      <w:tabs>
        <w:tab w:val="center" w:pos="4680"/>
      </w:tabs>
      <w:suppressAutoHyphens/>
      <w:outlineLvl w:val="5"/>
    </w:pPr>
    <w:rPr>
      <w:rFonts w:ascii="Comic Sans MS" w:hAnsi="Comic Sans MS"/>
      <w:b/>
      <w:spacing w:val="-2"/>
      <w:sz w:val="20"/>
    </w:rPr>
  </w:style>
  <w:style w:type="paragraph" w:styleId="Heading7">
    <w:name w:val="heading 7"/>
    <w:basedOn w:val="Normal"/>
    <w:next w:val="Normal"/>
    <w:qFormat/>
    <w:pPr>
      <w:keepNext/>
      <w:pBdr>
        <w:bottom w:val="single" w:sz="6" w:space="1" w:color="auto"/>
        <w:between w:val="single" w:sz="6" w:space="1" w:color="auto"/>
      </w:pBdr>
      <w:tabs>
        <w:tab w:val="left" w:pos="-720"/>
      </w:tabs>
      <w:suppressAutoHyphens/>
      <w:outlineLvl w:val="6"/>
    </w:pPr>
    <w:rPr>
      <w:rFonts w:ascii="Comic Sans MS" w:hAnsi="Comic Sans MS"/>
      <w:b/>
      <w:spacing w:val="-2"/>
      <w:sz w:val="20"/>
    </w:rPr>
  </w:style>
  <w:style w:type="paragraph" w:styleId="Heading8">
    <w:name w:val="heading 8"/>
    <w:basedOn w:val="Normal"/>
    <w:next w:val="Normal"/>
    <w:qFormat/>
    <w:pPr>
      <w:keepNext/>
      <w:tabs>
        <w:tab w:val="left" w:pos="-720"/>
      </w:tabs>
      <w:suppressAutoHyphens/>
      <w:outlineLvl w:val="7"/>
    </w:pPr>
    <w:rPr>
      <w:rFonts w:ascii="Comic Sans MS" w:hAnsi="Comic Sans MS"/>
      <w:b/>
      <w:spacing w:val="-2"/>
      <w:sz w:val="20"/>
    </w:rPr>
  </w:style>
  <w:style w:type="paragraph" w:styleId="Heading9">
    <w:name w:val="heading 9"/>
    <w:basedOn w:val="Normal"/>
    <w:next w:val="Normal"/>
    <w:qFormat/>
    <w:pPr>
      <w:keepNext/>
      <w:suppressAutoHyphens/>
      <w:outlineLvl w:val="8"/>
    </w:pPr>
    <w:rPr>
      <w:rFonts w:ascii="Comic Sans MS" w:hAnsi="Comic Sans MS"/>
      <w:b/>
      <w:i/>
      <w:spacing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pPr>
      <w:tabs>
        <w:tab w:val="left" w:pos="-720"/>
      </w:tabs>
      <w:suppressAutoHyphens/>
    </w:pPr>
    <w:rPr>
      <w:rFonts w:ascii="Comic Sans MS" w:hAnsi="Comic Sans MS"/>
      <w:color w:val="000000"/>
      <w:spacing w:val="-2"/>
      <w:sz w:val="20"/>
    </w:rPr>
  </w:style>
  <w:style w:type="character" w:styleId="Hyperlink">
    <w:name w:val="Hyperlink"/>
    <w:semiHidden/>
    <w:rPr>
      <w:color w:val="0000FF"/>
      <w:u w:val="single"/>
    </w:rPr>
  </w:style>
  <w:style w:type="paragraph" w:styleId="BodyText3">
    <w:name w:val="Body Text 3"/>
    <w:basedOn w:val="Normal"/>
    <w:semiHidden/>
    <w:pPr>
      <w:tabs>
        <w:tab w:val="center" w:pos="4680"/>
      </w:tabs>
      <w:suppressAutoHyphens/>
    </w:pPr>
    <w:rPr>
      <w:rFonts w:ascii="Comic Sans MS" w:hAnsi="Comic Sans MS"/>
      <w:i/>
      <w:spacing w:val="-2"/>
      <w:sz w:val="20"/>
    </w:rPr>
  </w:style>
  <w:style w:type="character" w:styleId="FollowedHyperlink">
    <w:name w:val="FollowedHyperlink"/>
    <w:semiHidden/>
    <w:rPr>
      <w:color w:val="800080"/>
      <w:u w:val="single"/>
    </w:rPr>
  </w:style>
  <w:style w:type="paragraph" w:styleId="BodyText">
    <w:name w:val="Body Text"/>
    <w:basedOn w:val="Normal"/>
    <w:semiHidden/>
    <w:rPr>
      <w:rFonts w:ascii="Comic Sans MS" w:hAnsi="Comic Sans MS"/>
      <w:i/>
      <w:sz w:val="20"/>
    </w:r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semiHidden/>
    <w:pPr>
      <w:ind w:left="-284" w:right="381" w:firstLine="284"/>
    </w:pPr>
    <w:rPr>
      <w:rFonts w:ascii="Comic Sans MS" w:hAnsi="Comic Sans MS"/>
      <w:i/>
      <w:sz w:val="20"/>
    </w:rPr>
  </w:style>
  <w:style w:type="paragraph" w:styleId="Caption">
    <w:name w:val="caption"/>
    <w:basedOn w:val="Normal"/>
    <w:next w:val="Normal"/>
    <w:qFormat/>
    <w:rPr>
      <w:rFonts w:ascii="Comic Sans MS" w:hAnsi="Comic Sans MS"/>
      <w:b/>
      <w:sz w:val="20"/>
    </w:rPr>
  </w:style>
  <w:style w:type="paragraph" w:styleId="BalloonText">
    <w:name w:val="Balloon Text"/>
    <w:basedOn w:val="Normal"/>
    <w:semiHidden/>
    <w:rPr>
      <w:rFonts w:ascii="Tahoma" w:hAnsi="Tahoma" w:cs="Wingdings"/>
      <w:sz w:val="16"/>
      <w:szCs w:val="16"/>
    </w:rPr>
  </w:style>
  <w:style w:type="paragraph" w:styleId="ListParagraph">
    <w:name w:val="List Paragraph"/>
    <w:basedOn w:val="Normal"/>
    <w:uiPriority w:val="34"/>
    <w:qFormat/>
    <w:rsid w:val="0053264E"/>
    <w:pPr>
      <w:ind w:left="708"/>
    </w:pPr>
  </w:style>
  <w:style w:type="paragraph" w:customStyle="1" w:styleId="Default">
    <w:name w:val="Default"/>
    <w:rsid w:val="00E4653B"/>
    <w:pPr>
      <w:autoSpaceDE w:val="0"/>
      <w:autoSpaceDN w:val="0"/>
      <w:adjustRightInd w:val="0"/>
    </w:pPr>
    <w:rPr>
      <w:color w:val="000000"/>
      <w:sz w:val="24"/>
      <w:szCs w:val="24"/>
    </w:rPr>
  </w:style>
  <w:style w:type="paragraph" w:styleId="NormalWeb">
    <w:name w:val="Normal (Web)"/>
    <w:basedOn w:val="Normal"/>
    <w:uiPriority w:val="99"/>
    <w:semiHidden/>
    <w:unhideWhenUsed/>
    <w:rsid w:val="00642781"/>
    <w:pPr>
      <w:spacing w:before="100" w:beforeAutospacing="1" w:after="100" w:afterAutospacing="1"/>
      <w:ind w:left="0" w:firstLine="0"/>
      <w:jc w:val="left"/>
    </w:pPr>
    <w:rPr>
      <w:rFonts w:ascii="Times New Roman" w:hAnsi="Times New Roman"/>
      <w:szCs w:val="24"/>
    </w:rPr>
  </w:style>
  <w:style w:type="character" w:customStyle="1" w:styleId="Heading2Char">
    <w:name w:val="Heading 2 Char"/>
    <w:link w:val="Heading2"/>
    <w:uiPriority w:val="9"/>
    <w:rsid w:val="00483B4F"/>
    <w:rPr>
      <w:rFonts w:ascii="Comic Sans MS" w:hAnsi="Comic Sans MS"/>
      <w:b/>
      <w:spacing w:val="-2"/>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0230">
      <w:bodyDiv w:val="1"/>
      <w:marLeft w:val="0"/>
      <w:marRight w:val="0"/>
      <w:marTop w:val="0"/>
      <w:marBottom w:val="0"/>
      <w:divBdr>
        <w:top w:val="none" w:sz="0" w:space="0" w:color="auto"/>
        <w:left w:val="none" w:sz="0" w:space="0" w:color="auto"/>
        <w:bottom w:val="none" w:sz="0" w:space="0" w:color="auto"/>
        <w:right w:val="none" w:sz="0" w:space="0" w:color="auto"/>
      </w:divBdr>
    </w:div>
    <w:div w:id="103960719">
      <w:bodyDiv w:val="1"/>
      <w:marLeft w:val="0"/>
      <w:marRight w:val="0"/>
      <w:marTop w:val="0"/>
      <w:marBottom w:val="0"/>
      <w:divBdr>
        <w:top w:val="none" w:sz="0" w:space="0" w:color="auto"/>
        <w:left w:val="none" w:sz="0" w:space="0" w:color="auto"/>
        <w:bottom w:val="none" w:sz="0" w:space="0" w:color="auto"/>
        <w:right w:val="none" w:sz="0" w:space="0" w:color="auto"/>
      </w:divBdr>
    </w:div>
    <w:div w:id="363751365">
      <w:bodyDiv w:val="1"/>
      <w:marLeft w:val="0"/>
      <w:marRight w:val="0"/>
      <w:marTop w:val="0"/>
      <w:marBottom w:val="0"/>
      <w:divBdr>
        <w:top w:val="none" w:sz="0" w:space="0" w:color="auto"/>
        <w:left w:val="none" w:sz="0" w:space="0" w:color="auto"/>
        <w:bottom w:val="none" w:sz="0" w:space="0" w:color="auto"/>
        <w:right w:val="none" w:sz="0" w:space="0" w:color="auto"/>
      </w:divBdr>
    </w:div>
    <w:div w:id="674841171">
      <w:bodyDiv w:val="1"/>
      <w:marLeft w:val="0"/>
      <w:marRight w:val="0"/>
      <w:marTop w:val="0"/>
      <w:marBottom w:val="0"/>
      <w:divBdr>
        <w:top w:val="none" w:sz="0" w:space="0" w:color="auto"/>
        <w:left w:val="none" w:sz="0" w:space="0" w:color="auto"/>
        <w:bottom w:val="none" w:sz="0" w:space="0" w:color="auto"/>
        <w:right w:val="none" w:sz="0" w:space="0" w:color="auto"/>
      </w:divBdr>
      <w:divsChild>
        <w:div w:id="1657562720">
          <w:marLeft w:val="-70"/>
          <w:marRight w:val="0"/>
          <w:marTop w:val="0"/>
          <w:marBottom w:val="0"/>
          <w:divBdr>
            <w:top w:val="none" w:sz="0" w:space="0" w:color="auto"/>
            <w:left w:val="none" w:sz="0" w:space="0" w:color="auto"/>
            <w:bottom w:val="none" w:sz="0" w:space="0" w:color="auto"/>
            <w:right w:val="none" w:sz="0" w:space="0" w:color="auto"/>
          </w:divBdr>
        </w:div>
      </w:divsChild>
    </w:div>
    <w:div w:id="911503226">
      <w:bodyDiv w:val="1"/>
      <w:marLeft w:val="0"/>
      <w:marRight w:val="0"/>
      <w:marTop w:val="0"/>
      <w:marBottom w:val="0"/>
      <w:divBdr>
        <w:top w:val="none" w:sz="0" w:space="0" w:color="auto"/>
        <w:left w:val="none" w:sz="0" w:space="0" w:color="auto"/>
        <w:bottom w:val="none" w:sz="0" w:space="0" w:color="auto"/>
        <w:right w:val="none" w:sz="0" w:space="0" w:color="auto"/>
      </w:divBdr>
      <w:divsChild>
        <w:div w:id="1523124503">
          <w:marLeft w:val="-70"/>
          <w:marRight w:val="0"/>
          <w:marTop w:val="0"/>
          <w:marBottom w:val="0"/>
          <w:divBdr>
            <w:top w:val="none" w:sz="0" w:space="0" w:color="auto"/>
            <w:left w:val="none" w:sz="0" w:space="0" w:color="auto"/>
            <w:bottom w:val="none" w:sz="0" w:space="0" w:color="auto"/>
            <w:right w:val="none" w:sz="0" w:space="0" w:color="auto"/>
          </w:divBdr>
        </w:div>
      </w:divsChild>
    </w:div>
    <w:div w:id="1100831498">
      <w:bodyDiv w:val="1"/>
      <w:marLeft w:val="0"/>
      <w:marRight w:val="0"/>
      <w:marTop w:val="0"/>
      <w:marBottom w:val="0"/>
      <w:divBdr>
        <w:top w:val="none" w:sz="0" w:space="0" w:color="auto"/>
        <w:left w:val="none" w:sz="0" w:space="0" w:color="auto"/>
        <w:bottom w:val="none" w:sz="0" w:space="0" w:color="auto"/>
        <w:right w:val="none" w:sz="0" w:space="0" w:color="auto"/>
      </w:divBdr>
      <w:divsChild>
        <w:div w:id="1795950361">
          <w:marLeft w:val="-70"/>
          <w:marRight w:val="0"/>
          <w:marTop w:val="0"/>
          <w:marBottom w:val="0"/>
          <w:divBdr>
            <w:top w:val="none" w:sz="0" w:space="0" w:color="auto"/>
            <w:left w:val="none" w:sz="0" w:space="0" w:color="auto"/>
            <w:bottom w:val="none" w:sz="0" w:space="0" w:color="auto"/>
            <w:right w:val="none" w:sz="0" w:space="0" w:color="auto"/>
          </w:divBdr>
        </w:div>
      </w:divsChild>
    </w:div>
    <w:div w:id="1131752838">
      <w:bodyDiv w:val="1"/>
      <w:marLeft w:val="0"/>
      <w:marRight w:val="0"/>
      <w:marTop w:val="0"/>
      <w:marBottom w:val="0"/>
      <w:divBdr>
        <w:top w:val="none" w:sz="0" w:space="0" w:color="auto"/>
        <w:left w:val="none" w:sz="0" w:space="0" w:color="auto"/>
        <w:bottom w:val="none" w:sz="0" w:space="0" w:color="auto"/>
        <w:right w:val="none" w:sz="0" w:space="0" w:color="auto"/>
      </w:divBdr>
    </w:div>
    <w:div w:id="1652249192">
      <w:bodyDiv w:val="1"/>
      <w:marLeft w:val="0"/>
      <w:marRight w:val="0"/>
      <w:marTop w:val="0"/>
      <w:marBottom w:val="0"/>
      <w:divBdr>
        <w:top w:val="none" w:sz="0" w:space="0" w:color="auto"/>
        <w:left w:val="none" w:sz="0" w:space="0" w:color="auto"/>
        <w:bottom w:val="none" w:sz="0" w:space="0" w:color="auto"/>
        <w:right w:val="none" w:sz="0" w:space="0" w:color="auto"/>
      </w:divBdr>
      <w:divsChild>
        <w:div w:id="1385372426">
          <w:marLeft w:val="-70"/>
          <w:marRight w:val="0"/>
          <w:marTop w:val="0"/>
          <w:marBottom w:val="0"/>
          <w:divBdr>
            <w:top w:val="none" w:sz="0" w:space="0" w:color="auto"/>
            <w:left w:val="none" w:sz="0" w:space="0" w:color="auto"/>
            <w:bottom w:val="none" w:sz="0" w:space="0" w:color="auto"/>
            <w:right w:val="none" w:sz="0" w:space="0" w:color="auto"/>
          </w:divBdr>
        </w:div>
      </w:divsChild>
    </w:div>
    <w:div w:id="1765301950">
      <w:bodyDiv w:val="1"/>
      <w:marLeft w:val="0"/>
      <w:marRight w:val="0"/>
      <w:marTop w:val="0"/>
      <w:marBottom w:val="0"/>
      <w:divBdr>
        <w:top w:val="none" w:sz="0" w:space="0" w:color="auto"/>
        <w:left w:val="none" w:sz="0" w:space="0" w:color="auto"/>
        <w:bottom w:val="none" w:sz="0" w:space="0" w:color="auto"/>
        <w:right w:val="none" w:sz="0" w:space="0" w:color="auto"/>
      </w:divBdr>
      <w:divsChild>
        <w:div w:id="1679580209">
          <w:marLeft w:val="-70"/>
          <w:marRight w:val="0"/>
          <w:marTop w:val="0"/>
          <w:marBottom w:val="0"/>
          <w:divBdr>
            <w:top w:val="none" w:sz="0" w:space="0" w:color="auto"/>
            <w:left w:val="none" w:sz="0" w:space="0" w:color="auto"/>
            <w:bottom w:val="none" w:sz="0" w:space="0" w:color="auto"/>
            <w:right w:val="none" w:sz="0" w:space="0" w:color="auto"/>
          </w:divBdr>
        </w:div>
      </w:divsChild>
    </w:div>
    <w:div w:id="19164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DF882-6F7D-4FBD-89B8-656C49822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700</Words>
  <Characters>3991</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Industrial Alliance Group</Company>
  <LinksUpToDate>false</LinksUpToDate>
  <CharactersWithSpaces>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lidaca</dc:creator>
  <cp:keywords/>
  <cp:lastModifiedBy>Alexandre Tremblay</cp:lastModifiedBy>
  <cp:revision>3</cp:revision>
  <cp:lastPrinted>2013-10-01T01:24:00Z</cp:lastPrinted>
  <dcterms:created xsi:type="dcterms:W3CDTF">2016-10-08T19:36:00Z</dcterms:created>
  <dcterms:modified xsi:type="dcterms:W3CDTF">2016-10-09T15:26:00Z</dcterms:modified>
</cp:coreProperties>
</file>