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08AF" w14:textId="49FB2046" w:rsidR="00B87022" w:rsidRDefault="00B87022" w:rsidP="00B87022">
      <w:r>
        <w:t>Estudio de Impacto Ambiental</w:t>
      </w:r>
    </w:p>
    <w:p w14:paraId="73F80142" w14:textId="77777777" w:rsidR="00B87022" w:rsidRDefault="00B87022" w:rsidP="00B87022">
      <w:r>
        <w:t>Introducción</w:t>
      </w:r>
    </w:p>
    <w:p w14:paraId="396844DC" w14:textId="42120595" w:rsidR="00B87022" w:rsidRDefault="00B87022" w:rsidP="00B87022">
      <w:r>
        <w:t>El Estudio de Impacto Ambiental (</w:t>
      </w:r>
      <w:proofErr w:type="spellStart"/>
      <w:r>
        <w:t>EsIA</w:t>
      </w:r>
      <w:proofErr w:type="spellEnd"/>
      <w:r>
        <w:t>) es un documento técnico de carácter interdisciplinar destinado a predecir, identificar, valorar y establecer medidas para corregir o prevenir las consecuencias de acciones antrópicas (humanas) sobre el entorno y la calidad de vida. Su finalidad principal es brindar información estructurada y objetiva para que las autoridades decidan la conveniencia ambiental y social de ejecutar un nuevo proyecto, asegurando la protección de los ecosistemas desde las etapas más tempranas de diseño.</w:t>
      </w:r>
    </w:p>
    <w:p w14:paraId="1581A42B" w14:textId="322AC0EC" w:rsidR="00B87022" w:rsidRDefault="00B87022" w:rsidP="00B87022">
      <w:r>
        <w:t>________________________________________________________________________</w:t>
      </w:r>
    </w:p>
    <w:p w14:paraId="70268DA0" w14:textId="77777777" w:rsidR="00B87022" w:rsidRDefault="00B87022" w:rsidP="00B87022">
      <w:r>
        <w:t>Desarrollo del Contenido</w:t>
      </w:r>
    </w:p>
    <w:p w14:paraId="2B32F893" w14:textId="6839A5CD" w:rsidR="00B87022" w:rsidRDefault="00B87022" w:rsidP="00B87022">
      <w:r>
        <w:t xml:space="preserve">El </w:t>
      </w:r>
      <w:proofErr w:type="spellStart"/>
      <w:r>
        <w:t>EsIA</w:t>
      </w:r>
      <w:proofErr w:type="spellEnd"/>
      <w:r>
        <w:t xml:space="preserve"> no es un trámite de una sola vez, sino una herramienta de evaluación continua. Su éxito depende de un equipo multidisciplinario (sin conflictos de interés con el proyecto) que aporte objetividad ante la complejidad socio-ecológica.</w:t>
      </w:r>
    </w:p>
    <w:p w14:paraId="5D76F592" w14:textId="77777777" w:rsidR="00B87022" w:rsidRDefault="00B87022" w:rsidP="00B87022">
      <w:r>
        <w:t>El Proceso de Evaluación Ambiental</w:t>
      </w:r>
    </w:p>
    <w:p w14:paraId="1E08BFEA" w14:textId="069A9992" w:rsidR="00B87022" w:rsidRDefault="00B87022" w:rsidP="00B87022">
      <w:r>
        <w:t>Se divide en cuatro etapas rigurosas:</w:t>
      </w:r>
    </w:p>
    <w:p w14:paraId="1EB4833D" w14:textId="74021F52" w:rsidR="00B87022" w:rsidRDefault="00B87022" w:rsidP="00B87022">
      <w:r>
        <w:t>Recolección de datos: Investigaciones de campo y fuentes confiables para conocer a profundidad el entorno.</w:t>
      </w:r>
    </w:p>
    <w:p w14:paraId="4D30F7BB" w14:textId="10789037" w:rsidR="00B87022" w:rsidRDefault="00B87022" w:rsidP="00B87022">
      <w:r>
        <w:t>Caracterización (Línea Base): Diagnóstico analítico del estado actual de los medios físicos, biológicos y socioeconómicos antes de intervenir.</w:t>
      </w:r>
    </w:p>
    <w:p w14:paraId="16EFD853" w14:textId="7C415888" w:rsidR="00B87022" w:rsidRDefault="00B87022" w:rsidP="00B87022">
      <w:r>
        <w:t>Identificación y Evaluación: Clasificación de los impactos según su magnitud, riesgo y duración mediante metodologías especializadas.</w:t>
      </w:r>
    </w:p>
    <w:p w14:paraId="6F0155F6" w14:textId="71EE4F57" w:rsidR="00B87022" w:rsidRDefault="00B87022" w:rsidP="00B87022">
      <w:r>
        <w:t>Medidas de control y monitoreo: Establecimiento de acciones minimizadoras o compensatorias, y su seguimiento a lo largo de la vida del proyecto.</w:t>
      </w:r>
    </w:p>
    <w:p w14:paraId="214BC2C5" w14:textId="77777777" w:rsidR="00B87022" w:rsidRDefault="00B87022" w:rsidP="00B87022">
      <w:r>
        <w:t>Modelos y Herramientas Analíticas</w:t>
      </w:r>
    </w:p>
    <w:p w14:paraId="0E570142" w14:textId="5E66B936" w:rsidR="00B87022" w:rsidRDefault="00B87022" w:rsidP="00B87022">
      <w:r>
        <w:t>Para evitar la subjetividad, los científicos ambientales utilizan metodologías probadas:</w:t>
      </w:r>
    </w:p>
    <w:p w14:paraId="0A98CE81" w14:textId="25DC2928" w:rsidR="00B87022" w:rsidRDefault="00B87022" w:rsidP="00B87022">
      <w:r>
        <w:t>Matriz de Leopold: Matriz de doble entrada que cruza las acciones del proyecto (columnas) con los factores ambientales afectados (filas).</w:t>
      </w:r>
    </w:p>
    <w:p w14:paraId="0C723078" w14:textId="0A23A386" w:rsidR="00B87022" w:rsidRDefault="00B87022" w:rsidP="00B87022">
      <w:r>
        <w:t>Método de Battelle-Columbus: Herramienta cuantitativa que usa "Unidades de Impacto Ambiental" (UIA) para medir alteraciones ecológicas, estéticas y de interés humano.</w:t>
      </w:r>
    </w:p>
    <w:p w14:paraId="666945A8" w14:textId="144503CE" w:rsidR="00B87022" w:rsidRDefault="00B87022" w:rsidP="00B87022">
      <w:r>
        <w:t>Matriz RIAM: Metodología lógica que permite obtener estimaciones tanto cualitativas como cuantitativas de las variables.</w:t>
      </w:r>
    </w:p>
    <w:p w14:paraId="6FA232B1" w14:textId="77777777" w:rsidR="00B87022" w:rsidRDefault="00B87022" w:rsidP="00B87022">
      <w:r>
        <w:lastRenderedPageBreak/>
        <w:t>Listas de verificación: Cuestionarios predefinidos para una evaluación cualitativa preliminar.</w:t>
      </w:r>
    </w:p>
    <w:p w14:paraId="3C7FA963" w14:textId="36AFAB30" w:rsidR="00B87022" w:rsidRDefault="00B87022" w:rsidP="00B87022">
      <w:r>
        <w:t>________________________________________________________________________</w:t>
      </w:r>
    </w:p>
    <w:p w14:paraId="089202D3" w14:textId="77777777" w:rsidR="00B87022" w:rsidRDefault="00B87022" w:rsidP="00B87022">
      <w:r>
        <w:t>Ejemplo de Aplicación Real (Casino y Hotel en Rosario)</w:t>
      </w:r>
    </w:p>
    <w:p w14:paraId="1391B2DC" w14:textId="26A3E5B0" w:rsidR="00B87022" w:rsidRDefault="00B87022" w:rsidP="00B87022">
      <w:r>
        <w:t>Para este megaproyecto, se estableció una Línea Base dividiendo el entorno en abiótico (suelo/agua) y biótico (flora/fauna). Luego, usando la Matriz de Leopold, se cruzaron las acciones (ej. uso de maquinaria pesada) con las variables ambientales, obteniendo índices matemáticos de agresividad y fragilidad que obligaron a los constructores a implementar planes de gestión sostenibles.</w:t>
      </w:r>
    </w:p>
    <w:p w14:paraId="7BCB6F88" w14:textId="4682B236" w:rsidR="00B87022" w:rsidRDefault="00B87022" w:rsidP="00B87022">
      <w:r>
        <w:t>________________________________________________________________________</w:t>
      </w:r>
    </w:p>
    <w:p w14:paraId="7FEC4451" w14:textId="6E6B6139" w:rsidR="00B87022" w:rsidRDefault="00B87022" w:rsidP="00B87022">
      <w:r>
        <w:t>Conclusiones</w:t>
      </w:r>
    </w:p>
    <w:p w14:paraId="46904B71" w14:textId="287DABF6" w:rsidR="00B87022" w:rsidRDefault="00B87022" w:rsidP="00B87022">
      <w:r>
        <w:t xml:space="preserve">Prevención antes que Reacción: El gran valor del </w:t>
      </w:r>
      <w:proofErr w:type="spellStart"/>
      <w:r>
        <w:t>EsIA</w:t>
      </w:r>
      <w:proofErr w:type="spellEnd"/>
      <w:r>
        <w:t xml:space="preserve"> radica en su capacidad predictiva, permitiendo rediseñar partes del proyecto antes de que ocurra un daño ecológico irreversible o se infrinja la ley.</w:t>
      </w:r>
    </w:p>
    <w:p w14:paraId="468B0E48" w14:textId="783AD7B4" w:rsidR="00B87022" w:rsidRDefault="00B87022" w:rsidP="00B87022">
      <w:r>
        <w:t>Necesidad Multidisciplinaria: Un ingeniero no puede evaluar el impacto en la fauna, ni un biólogo el impacto estructural; la viabilidad ambiental exige equipos diversos que identifiquen cadenas de causalidad complejas.</w:t>
      </w:r>
    </w:p>
    <w:p w14:paraId="5FAFBB91" w14:textId="77777777" w:rsidR="00B87022" w:rsidRDefault="00B87022" w:rsidP="00B87022">
      <w:r>
        <w:t xml:space="preserve">El Monitoreo es Vital: Un </w:t>
      </w:r>
      <w:proofErr w:type="spellStart"/>
      <w:r>
        <w:t>EsIA</w:t>
      </w:r>
      <w:proofErr w:type="spellEnd"/>
      <w:r>
        <w:t xml:space="preserve"> pierde su validez si no existe un control continuo durante la construcción y operación. El entorno es dinámico, y el proyecto debe adaptarse si surgen impactos no calculados inicialmente.</w:t>
      </w:r>
    </w:p>
    <w:p w14:paraId="73BB9A97" w14:textId="77BE4ED9" w:rsidR="00B87022" w:rsidRDefault="00B87022" w:rsidP="00B87022">
      <w:r>
        <w:t>______________________________________________________________________</w:t>
      </w:r>
    </w:p>
    <w:p w14:paraId="7F2688CA" w14:textId="77777777" w:rsidR="00B87022" w:rsidRDefault="00B87022" w:rsidP="00B87022">
      <w:r>
        <w:t>Ejercicio Práctico</w:t>
      </w:r>
    </w:p>
    <w:p w14:paraId="045AA9FE" w14:textId="77777777" w:rsidR="00B87022" w:rsidRDefault="00B87022" w:rsidP="00B87022">
      <w:r>
        <w:t>Escenario: Tu empresa va a construir una carretera que atravesará una zona boscosa cercana a un río.</w:t>
      </w:r>
    </w:p>
    <w:p w14:paraId="76E79AC3" w14:textId="5AE3D9AF" w:rsidR="00B87022" w:rsidRDefault="00B87022" w:rsidP="00B87022">
      <w:r>
        <w:t xml:space="preserve">Instrucciones: Define brevemente lo siguiente basándote en la teoría del </w:t>
      </w:r>
      <w:proofErr w:type="spellStart"/>
      <w:r>
        <w:t>EsIA</w:t>
      </w:r>
      <w:proofErr w:type="spellEnd"/>
      <w:r>
        <w:t>:</w:t>
      </w:r>
    </w:p>
    <w:p w14:paraId="7D174EB9" w14:textId="7222FC57" w:rsidR="00B87022" w:rsidRDefault="00B87022" w:rsidP="00B87022">
      <w:r>
        <w:t>Impacto Negativo: Identifica un posible daño directo que causaría la maquinaria pesada en ese entorno.</w:t>
      </w:r>
    </w:p>
    <w:p w14:paraId="1F6E8148" w14:textId="433799C7" w:rsidR="00B87022" w:rsidRDefault="00B87022" w:rsidP="00B87022">
      <w:r>
        <w:t>Medida Compensatoria: Si la tala de una franja de árboles es inevitable e irreversible, ¿qué acción concreta propondrías para compensarlo en otro lugar?</w:t>
      </w:r>
    </w:p>
    <w:p w14:paraId="6D6258C2" w14:textId="77777777" w:rsidR="00B87022" w:rsidRDefault="00B87022" w:rsidP="00B87022">
      <w:r>
        <w:t>Herramienta: ¿Qué matriz usarías para cruzar las "acciones de la obra" con los "factores del bosque" para sacar un puntaje?</w:t>
      </w:r>
    </w:p>
    <w:p w14:paraId="70F404C2" w14:textId="77777777" w:rsidR="00B87022" w:rsidRDefault="00B87022" w:rsidP="00B87022"/>
    <w:p w14:paraId="4B17EB9B" w14:textId="6FB67B63" w:rsidR="00B87022" w:rsidRDefault="00B87022" w:rsidP="00B87022">
      <w:r>
        <w:lastRenderedPageBreak/>
        <w:t>________________________________________________________________________</w:t>
      </w:r>
    </w:p>
    <w:p w14:paraId="076AB835" w14:textId="6D622130" w:rsidR="00B87022" w:rsidRDefault="00B87022" w:rsidP="00B87022">
      <w:r>
        <w:t>Guía de Estudio (Resumen Ejecutivo)</w:t>
      </w:r>
    </w:p>
    <w:p w14:paraId="6740FC7E" w14:textId="68A011B7" w:rsidR="00B87022" w:rsidRDefault="00B87022" w:rsidP="00B87022">
      <w:r>
        <w:t>Propósito: Prever, reducir impactos negativos y potenciar los positivos desde la planificación del proyecto.</w:t>
      </w:r>
    </w:p>
    <w:p w14:paraId="3BF4FE68" w14:textId="5FD48D3E" w:rsidR="00B87022" w:rsidRDefault="00B87022" w:rsidP="00B87022">
      <w:r>
        <w:t>Herramientas Clave: Matriz de Leopold (interacción doble entrada) y Battelle-Columbus (unidades de impacto).</w:t>
      </w:r>
    </w:p>
    <w:p w14:paraId="1F7021FB" w14:textId="783B75B6" w:rsidR="00B87022" w:rsidRDefault="00B87022" w:rsidP="00B87022">
      <w:r>
        <w:t>Monitoreo: Es obligatorio verificar a lo largo del tiempo que las medidas de mitigación realmente están funcionando.</w:t>
      </w:r>
    </w:p>
    <w:p w14:paraId="2BD46F01" w14:textId="77777777" w:rsidR="00B87022" w:rsidRDefault="00B87022" w:rsidP="00B87022">
      <w:r>
        <w:t>El Equipo: Debe ser interdisciplinario e independiente para garantizar la objetividad técnica frente a las autoridades.</w:t>
      </w:r>
    </w:p>
    <w:p w14:paraId="0FB34485" w14:textId="1C1FC06E" w:rsidR="00B87022" w:rsidRDefault="00B87022" w:rsidP="00B87022">
      <w:r>
        <w:t>________________________________________________________________________</w:t>
      </w:r>
    </w:p>
    <w:p w14:paraId="37F13222" w14:textId="45044824" w:rsidR="00B87022" w:rsidRDefault="00B87022" w:rsidP="00B87022">
      <w:r>
        <w:t>Glosario Técnico</w:t>
      </w:r>
    </w:p>
    <w:p w14:paraId="659323B2" w14:textId="50505B9A" w:rsidR="00B87022" w:rsidRDefault="00B87022" w:rsidP="00B87022">
      <w:r>
        <w:t>Impacto Ambiental: Alteraciones (positivas o negativas) que experimenta el medio ambiente causadas por acciones humanas o desastres naturales.</w:t>
      </w:r>
    </w:p>
    <w:p w14:paraId="595D9A40" w14:textId="35D70A92" w:rsidR="00B87022" w:rsidRDefault="00B87022" w:rsidP="00B87022">
      <w:r>
        <w:t>Impactos Irreversibles: Modificaciones críticas cuya magnitud hace imposible que el entorno logre retornar a sus condiciones o estado inicial.</w:t>
      </w:r>
    </w:p>
    <w:p w14:paraId="76604AA8" w14:textId="15BD64E6" w:rsidR="00B87022" w:rsidRDefault="00B87022" w:rsidP="00B87022">
      <w:r>
        <w:t>Matriz de Leopold: Método de evaluación ambiental basado en una matriz de interacción que relaciona las actividades del proyecto con los componentes del medio.</w:t>
      </w:r>
    </w:p>
    <w:p w14:paraId="5FCA4EF5" w14:textId="1DD48793" w:rsidR="00B87022" w:rsidRDefault="00B87022" w:rsidP="00B87022">
      <w:r>
        <w:t>Medidas Compensatorias: Estrategias orientadas a restituir o crear en otros lugares los recursos destruidos cuando un impacto nocivo ha sido catalogado como inevitable.</w:t>
      </w:r>
    </w:p>
    <w:p w14:paraId="6F43F959" w14:textId="77777777" w:rsidR="00B87022" w:rsidRDefault="00B87022" w:rsidP="00B87022">
      <w:r>
        <w:t>Medio Ambiente: Sistema integral formado por elementos físicos, biológicos y socioculturales que interactúan en un espacio y tiempo determinados.</w:t>
      </w:r>
    </w:p>
    <w:p w14:paraId="1DC1BE33" w14:textId="7D61D8D5" w:rsidR="00B87022" w:rsidRDefault="00B87022" w:rsidP="00B87022">
      <w:r>
        <w:t>________________________________________________________________________</w:t>
      </w:r>
    </w:p>
    <w:p w14:paraId="2185BFC6" w14:textId="182A5F2E" w:rsidR="00B87022" w:rsidRDefault="00B87022" w:rsidP="00B87022">
      <w:r>
        <w:t>Evaluación Técnica (</w:t>
      </w:r>
      <w:proofErr w:type="spellStart"/>
      <w:r>
        <w:t>Quizz</w:t>
      </w:r>
      <w:proofErr w:type="spellEnd"/>
      <w:r>
        <w:t>)</w:t>
      </w:r>
    </w:p>
    <w:p w14:paraId="231AE314" w14:textId="77777777" w:rsidR="00B87022" w:rsidRDefault="00B87022" w:rsidP="00B87022">
      <w:r>
        <w:t>A. ¿Qué herramienta analítica utiliza un formato de doble entrada para cruzar las acciones operativas del proyecto con los factores ambientales afectados?</w:t>
      </w:r>
    </w:p>
    <w:p w14:paraId="59862911" w14:textId="77777777" w:rsidR="00B87022" w:rsidRDefault="00B87022" w:rsidP="00B87022">
      <w:r>
        <w:t>a) El Método de Battelle-Columbus.</w:t>
      </w:r>
    </w:p>
    <w:p w14:paraId="0AE250DD" w14:textId="77777777" w:rsidR="00B87022" w:rsidRDefault="00B87022" w:rsidP="00B87022">
      <w:r>
        <w:t>b) La Matriz de Leopold.</w:t>
      </w:r>
    </w:p>
    <w:p w14:paraId="2744E00A" w14:textId="77777777" w:rsidR="00B87022" w:rsidRDefault="00B87022" w:rsidP="00B87022">
      <w:r>
        <w:t>c) Las Listas de Verificación preliminares.</w:t>
      </w:r>
    </w:p>
    <w:p w14:paraId="1853AA7D" w14:textId="77777777" w:rsidR="00B87022" w:rsidRDefault="00B87022" w:rsidP="00B87022"/>
    <w:p w14:paraId="5CC0427E" w14:textId="77777777" w:rsidR="00B87022" w:rsidRDefault="00B87022" w:rsidP="00B87022">
      <w:r>
        <w:lastRenderedPageBreak/>
        <w:t>B. Si durante la construcción de un proyecto se destruye un hábitat y el daño es catalogado como inevitable e irreversible, ¿qué tipo de medida se debe aplicar?</w:t>
      </w:r>
    </w:p>
    <w:p w14:paraId="56C3C7BE" w14:textId="77777777" w:rsidR="00B87022" w:rsidRDefault="00B87022" w:rsidP="00B87022">
      <w:r>
        <w:t>a) Una Medida Compensatoria (ej. restituir los recursos en otro lugar).</w:t>
      </w:r>
    </w:p>
    <w:p w14:paraId="2FD2BA69" w14:textId="77777777" w:rsidR="00B87022" w:rsidRDefault="00B87022" w:rsidP="00B87022">
      <w:r>
        <w:t>b) Una Medida de Control Financiero.</w:t>
      </w:r>
    </w:p>
    <w:p w14:paraId="424627AF" w14:textId="77777777" w:rsidR="00B87022" w:rsidRDefault="00B87022" w:rsidP="00B87022">
      <w:r>
        <w:t>c) Detener el proyecto para siempre.</w:t>
      </w:r>
    </w:p>
    <w:p w14:paraId="186D40BD" w14:textId="77777777" w:rsidR="00B87022" w:rsidRDefault="00B87022" w:rsidP="00B87022"/>
    <w:p w14:paraId="3259562C" w14:textId="77777777" w:rsidR="00B87022" w:rsidRDefault="00B87022" w:rsidP="00B87022">
      <w:r>
        <w:t>C. ¿Es el Estudio de Impacto Ambiental un documento que se elabora y se archiva una sola vez antes de iniciar la obra?</w:t>
      </w:r>
    </w:p>
    <w:p w14:paraId="284BA2B6" w14:textId="77777777" w:rsidR="00B87022" w:rsidRDefault="00B87022" w:rsidP="00B87022">
      <w:r>
        <w:t>a) Sí, solo sirve para obtener el permiso del gobierno.</w:t>
      </w:r>
    </w:p>
    <w:p w14:paraId="78ADF9F4" w14:textId="77777777" w:rsidR="00B87022" w:rsidRDefault="00B87022" w:rsidP="00B87022">
      <w:r>
        <w:t>b) No, requiere un monitoreo y seguimiento continuo durante toda la vida del proyecto para verificar la mitigación de daños.</w:t>
      </w:r>
    </w:p>
    <w:p w14:paraId="455AFDAD" w14:textId="77777777" w:rsidR="00B87022" w:rsidRDefault="00B87022" w:rsidP="00B87022">
      <w:r>
        <w:t>c) Depende exclusivamente del presupuesto del proyecto.</w:t>
      </w:r>
    </w:p>
    <w:p w14:paraId="4EC2AF63" w14:textId="77777777" w:rsidR="00B87022" w:rsidRDefault="00B87022" w:rsidP="00B87022"/>
    <w:p w14:paraId="1DCF4521" w14:textId="77777777" w:rsidR="00B87022" w:rsidRDefault="00B87022" w:rsidP="00B87022">
      <w:r>
        <w:t>(Respuestas correctas: A: b | B: a | C: b)</w:t>
      </w:r>
    </w:p>
    <w:p w14:paraId="339BC680" w14:textId="2C923869" w:rsidR="00B87022" w:rsidRDefault="00B87022" w:rsidP="00B87022">
      <w:r>
        <w:t>________________________________________________________________________</w:t>
      </w:r>
    </w:p>
    <w:p w14:paraId="75722FE8" w14:textId="7B3C706C" w:rsidR="00B87022" w:rsidRDefault="00B87022" w:rsidP="00B87022">
      <w:r>
        <w:t>Bibliografía</w:t>
      </w:r>
    </w:p>
    <w:p w14:paraId="25B50FC3" w14:textId="384EDA9C" w:rsidR="00B87022" w:rsidRDefault="00B87022" w:rsidP="00B87022">
      <w:r>
        <w:t xml:space="preserve">Coria, I. D. (2008). El estudio de impacto ambiental: características y metodologías. </w:t>
      </w:r>
      <w:proofErr w:type="spellStart"/>
      <w:r>
        <w:t>Invenio</w:t>
      </w:r>
      <w:proofErr w:type="spellEnd"/>
      <w:r>
        <w:t>, 11(20), 125-135.</w:t>
      </w:r>
    </w:p>
    <w:p w14:paraId="2F06E504" w14:textId="58B1CE94" w:rsidR="00B87022" w:rsidRDefault="00B87022" w:rsidP="00B87022">
      <w:r>
        <w:t xml:space="preserve">Giannuzzo, A. N. (2010). Los estudios sobre el ambiente y la ciencia ambiental. </w:t>
      </w:r>
      <w:proofErr w:type="spellStart"/>
      <w:r>
        <w:t>Scientiae</w:t>
      </w:r>
      <w:proofErr w:type="spellEnd"/>
      <w:r>
        <w:t xml:space="preserve"> </w:t>
      </w:r>
      <w:proofErr w:type="spellStart"/>
      <w:r>
        <w:t>Studia</w:t>
      </w:r>
      <w:proofErr w:type="spellEnd"/>
      <w:r>
        <w:t>, 8(1), 129-156.</w:t>
      </w:r>
    </w:p>
    <w:p w14:paraId="28532F97" w14:textId="650BA5FB" w:rsidR="00F15433" w:rsidRDefault="00B87022" w:rsidP="00B87022">
      <w:pPr>
        <w:pBdr>
          <w:bottom w:val="single" w:sz="12" w:space="1" w:color="auto"/>
        </w:pBdr>
      </w:pPr>
      <w:r>
        <w:t xml:space="preserve">Peña-Ramírez, D., Hernández, C., &amp; Valenzuela-Ocampo, C. (2023). ¿Qué es un estudio de impacto </w:t>
      </w:r>
      <w:r w:rsidR="00686E47">
        <w:t>ambiental?</w:t>
      </w:r>
      <w:r>
        <w:t xml:space="preserve"> Global STD.</w:t>
      </w:r>
    </w:p>
    <w:p w14:paraId="6AFBE89B" w14:textId="77777777" w:rsidR="00686E47" w:rsidRDefault="00686E47" w:rsidP="00686E47">
      <w:r w:rsidRPr="00686E47">
        <w:rPr>
          <w:b/>
          <w:bCs/>
        </w:rPr>
        <w:t>Realizado por:</w:t>
      </w:r>
      <w:r w:rsidRPr="00686E47">
        <w:t xml:space="preserve"> 202430069</w:t>
      </w:r>
      <w:r>
        <w:t xml:space="preserve"> </w:t>
      </w:r>
      <w:r w:rsidRPr="00686E47">
        <w:t xml:space="preserve">Antony Edilsar Gómez Sánchez </w:t>
      </w:r>
    </w:p>
    <w:p w14:paraId="3894086C" w14:textId="08C7906A" w:rsidR="00686E47" w:rsidRPr="00686E47" w:rsidRDefault="00686E47" w:rsidP="00686E47">
      <w:r w:rsidRPr="00686E47">
        <w:t>Centro Universitario de Occidente (CUNOC)</w:t>
      </w:r>
    </w:p>
    <w:p w14:paraId="2213E6CF" w14:textId="77777777" w:rsidR="00686E47" w:rsidRPr="00686E47" w:rsidRDefault="00686E47" w:rsidP="00686E47">
      <w:r w:rsidRPr="00686E47">
        <w:t>Universidad de San Carlos de Guatemala (USAC)</w:t>
      </w:r>
    </w:p>
    <w:p w14:paraId="0790EFAD" w14:textId="4952F15B" w:rsidR="00686E47" w:rsidRDefault="00686E47" w:rsidP="00B87022">
      <w:r w:rsidRPr="00686E47">
        <w:tab/>
      </w:r>
    </w:p>
    <w:sectPr w:rsidR="00686E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D642E"/>
    <w:multiLevelType w:val="multilevel"/>
    <w:tmpl w:val="BFCA1EF8"/>
    <w:lvl w:ilvl="0">
      <w:start w:val="11"/>
      <w:numFmt w:val="decimal"/>
      <w:lvlText w:val="%1."/>
      <w:lvlJc w:val="left"/>
      <w:pPr>
        <w:ind w:left="480" w:hanging="480"/>
      </w:pPr>
      <w:rPr>
        <w:rFonts w:eastAsiaTheme="majorEastAsia" w:hint="default"/>
      </w:rPr>
    </w:lvl>
    <w:lvl w:ilvl="1">
      <w:start w:val="1"/>
      <w:numFmt w:val="decimal"/>
      <w:lvlText w:val="%1.%2."/>
      <w:lvlJc w:val="left"/>
      <w:pPr>
        <w:ind w:left="1440" w:hanging="720"/>
      </w:pPr>
      <w:rPr>
        <w:rFonts w:eastAsiaTheme="majorEastAsia" w:hint="default"/>
      </w:rPr>
    </w:lvl>
    <w:lvl w:ilvl="2">
      <w:start w:val="1"/>
      <w:numFmt w:val="decimal"/>
      <w:lvlText w:val="%1.%2.%3."/>
      <w:lvlJc w:val="left"/>
      <w:pPr>
        <w:ind w:left="2160" w:hanging="720"/>
      </w:pPr>
      <w:rPr>
        <w:rFonts w:eastAsiaTheme="majorEastAsia" w:hint="default"/>
      </w:rPr>
    </w:lvl>
    <w:lvl w:ilvl="3">
      <w:start w:val="1"/>
      <w:numFmt w:val="decimal"/>
      <w:lvlText w:val="%1.%2.%3.%4."/>
      <w:lvlJc w:val="left"/>
      <w:pPr>
        <w:ind w:left="3240" w:hanging="1080"/>
      </w:pPr>
      <w:rPr>
        <w:rFonts w:eastAsiaTheme="majorEastAsia" w:hint="default"/>
      </w:rPr>
    </w:lvl>
    <w:lvl w:ilvl="4">
      <w:start w:val="1"/>
      <w:numFmt w:val="decimal"/>
      <w:lvlText w:val="%1.%2.%3.%4.%5."/>
      <w:lvlJc w:val="left"/>
      <w:pPr>
        <w:ind w:left="3960" w:hanging="1080"/>
      </w:pPr>
      <w:rPr>
        <w:rFonts w:eastAsiaTheme="majorEastAsia" w:hint="default"/>
      </w:rPr>
    </w:lvl>
    <w:lvl w:ilvl="5">
      <w:start w:val="1"/>
      <w:numFmt w:val="decimal"/>
      <w:lvlText w:val="%1.%2.%3.%4.%5.%6."/>
      <w:lvlJc w:val="left"/>
      <w:pPr>
        <w:ind w:left="5040" w:hanging="1440"/>
      </w:pPr>
      <w:rPr>
        <w:rFonts w:eastAsiaTheme="majorEastAsia" w:hint="default"/>
      </w:rPr>
    </w:lvl>
    <w:lvl w:ilvl="6">
      <w:start w:val="1"/>
      <w:numFmt w:val="decimal"/>
      <w:lvlText w:val="%1.%2.%3.%4.%5.%6.%7."/>
      <w:lvlJc w:val="left"/>
      <w:pPr>
        <w:ind w:left="5760" w:hanging="1440"/>
      </w:pPr>
      <w:rPr>
        <w:rFonts w:eastAsiaTheme="majorEastAsia" w:hint="default"/>
      </w:rPr>
    </w:lvl>
    <w:lvl w:ilvl="7">
      <w:start w:val="1"/>
      <w:numFmt w:val="decimal"/>
      <w:lvlText w:val="%1.%2.%3.%4.%5.%6.%7.%8."/>
      <w:lvlJc w:val="left"/>
      <w:pPr>
        <w:ind w:left="6840" w:hanging="1800"/>
      </w:pPr>
      <w:rPr>
        <w:rFonts w:eastAsiaTheme="majorEastAsia" w:hint="default"/>
      </w:rPr>
    </w:lvl>
    <w:lvl w:ilvl="8">
      <w:start w:val="1"/>
      <w:numFmt w:val="decimal"/>
      <w:lvlText w:val="%1.%2.%3.%4.%5.%6.%7.%8.%9."/>
      <w:lvlJc w:val="left"/>
      <w:pPr>
        <w:ind w:left="7560" w:hanging="1800"/>
      </w:pPr>
      <w:rPr>
        <w:rFonts w:eastAsiaTheme="majorEastAsia" w:hint="default"/>
      </w:rPr>
    </w:lvl>
  </w:abstractNum>
  <w:abstractNum w:abstractNumId="1" w15:restartNumberingAfterBreak="0">
    <w:nsid w:val="42EF7AB0"/>
    <w:multiLevelType w:val="multilevel"/>
    <w:tmpl w:val="E9760E0C"/>
    <w:lvl w:ilvl="0">
      <w:start w:val="1"/>
      <w:numFmt w:val="decimal"/>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79055643">
    <w:abstractNumId w:val="0"/>
  </w:num>
  <w:num w:numId="2" w16cid:durableId="842859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022"/>
    <w:rsid w:val="00285ED3"/>
    <w:rsid w:val="005F2826"/>
    <w:rsid w:val="00670D3F"/>
    <w:rsid w:val="00686E47"/>
    <w:rsid w:val="007F4B9D"/>
    <w:rsid w:val="00966210"/>
    <w:rsid w:val="009D2FE3"/>
    <w:rsid w:val="00AC15F2"/>
    <w:rsid w:val="00B87022"/>
    <w:rsid w:val="00C358F6"/>
    <w:rsid w:val="00E05A65"/>
    <w:rsid w:val="00E56687"/>
    <w:rsid w:val="00F15433"/>
    <w:rsid w:val="00F649BD"/>
    <w:rsid w:val="00F8793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23959"/>
  <w15:chartTrackingRefBased/>
  <w15:docId w15:val="{507E132B-2D1F-45F1-B096-91FA21D54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9BD"/>
    <w:rPr>
      <w:rFonts w:ascii="Times New Roman" w:hAnsi="Times New Roman"/>
    </w:rPr>
  </w:style>
  <w:style w:type="paragraph" w:styleId="Ttulo1">
    <w:name w:val="heading 1"/>
    <w:basedOn w:val="Normal"/>
    <w:next w:val="Normal"/>
    <w:link w:val="Ttulo1Car"/>
    <w:uiPriority w:val="9"/>
    <w:qFormat/>
    <w:rsid w:val="00F15433"/>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autoRedefine/>
    <w:uiPriority w:val="9"/>
    <w:unhideWhenUsed/>
    <w:qFormat/>
    <w:rsid w:val="00966210"/>
    <w:pPr>
      <w:keepNext/>
      <w:keepLines/>
      <w:numPr>
        <w:ilvl w:val="1"/>
        <w:numId w:val="2"/>
      </w:numPr>
      <w:spacing w:before="160" w:after="80" w:line="360" w:lineRule="auto"/>
      <w:ind w:hanging="360"/>
      <w:outlineLvl w:val="1"/>
    </w:pPr>
    <w:rPr>
      <w:rFonts w:ascii="Arial" w:eastAsiaTheme="majorEastAsia" w:hAnsi="Arial" w:cstheme="majorBidi"/>
      <w:b/>
      <w:kern w:val="0"/>
      <w:sz w:val="22"/>
      <w:szCs w:val="32"/>
      <w:lang w:val="es-ES_tradnl"/>
      <w14:ligatures w14:val="none"/>
    </w:rPr>
  </w:style>
  <w:style w:type="paragraph" w:styleId="Ttulo3">
    <w:name w:val="heading 3"/>
    <w:basedOn w:val="Normal"/>
    <w:next w:val="Normal"/>
    <w:link w:val="Ttulo3Car"/>
    <w:uiPriority w:val="9"/>
    <w:semiHidden/>
    <w:unhideWhenUsed/>
    <w:qFormat/>
    <w:rsid w:val="00B8702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702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B87022"/>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B870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87022"/>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87022"/>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87022"/>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5433"/>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966210"/>
    <w:rPr>
      <w:rFonts w:ascii="Arial" w:eastAsiaTheme="majorEastAsia" w:hAnsi="Arial" w:cstheme="majorBidi"/>
      <w:b/>
      <w:kern w:val="0"/>
      <w:sz w:val="22"/>
      <w:szCs w:val="32"/>
      <w:lang w:val="es-ES_tradnl"/>
      <w14:ligatures w14:val="none"/>
    </w:rPr>
  </w:style>
  <w:style w:type="character" w:customStyle="1" w:styleId="Ttulo3Car">
    <w:name w:val="Título 3 Car"/>
    <w:basedOn w:val="Fuentedeprrafopredeter"/>
    <w:link w:val="Ttulo3"/>
    <w:uiPriority w:val="9"/>
    <w:semiHidden/>
    <w:rsid w:val="00B870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70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70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70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70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70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7022"/>
    <w:rPr>
      <w:rFonts w:eastAsiaTheme="majorEastAsia" w:cstheme="majorBidi"/>
      <w:color w:val="272727" w:themeColor="text1" w:themeTint="D8"/>
    </w:rPr>
  </w:style>
  <w:style w:type="paragraph" w:styleId="Ttulo">
    <w:name w:val="Title"/>
    <w:basedOn w:val="Normal"/>
    <w:next w:val="Normal"/>
    <w:link w:val="TtuloCar"/>
    <w:uiPriority w:val="10"/>
    <w:qFormat/>
    <w:rsid w:val="00B87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70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702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70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7022"/>
    <w:pPr>
      <w:spacing w:before="160"/>
      <w:jc w:val="center"/>
    </w:pPr>
    <w:rPr>
      <w:i/>
      <w:iCs/>
      <w:color w:val="404040" w:themeColor="text1" w:themeTint="BF"/>
    </w:rPr>
  </w:style>
  <w:style w:type="character" w:customStyle="1" w:styleId="CitaCar">
    <w:name w:val="Cita Car"/>
    <w:basedOn w:val="Fuentedeprrafopredeter"/>
    <w:link w:val="Cita"/>
    <w:uiPriority w:val="29"/>
    <w:rsid w:val="00B87022"/>
    <w:rPr>
      <w:rFonts w:ascii="Times New Roman" w:hAnsi="Times New Roman"/>
      <w:i/>
      <w:iCs/>
      <w:color w:val="404040" w:themeColor="text1" w:themeTint="BF"/>
    </w:rPr>
  </w:style>
  <w:style w:type="paragraph" w:styleId="Prrafodelista">
    <w:name w:val="List Paragraph"/>
    <w:basedOn w:val="Normal"/>
    <w:uiPriority w:val="34"/>
    <w:qFormat/>
    <w:rsid w:val="00B87022"/>
    <w:pPr>
      <w:ind w:left="720"/>
      <w:contextualSpacing/>
    </w:pPr>
  </w:style>
  <w:style w:type="character" w:styleId="nfasisintenso">
    <w:name w:val="Intense Emphasis"/>
    <w:basedOn w:val="Fuentedeprrafopredeter"/>
    <w:uiPriority w:val="21"/>
    <w:qFormat/>
    <w:rsid w:val="00B87022"/>
    <w:rPr>
      <w:i/>
      <w:iCs/>
      <w:color w:val="0F4761" w:themeColor="accent1" w:themeShade="BF"/>
    </w:rPr>
  </w:style>
  <w:style w:type="paragraph" w:styleId="Citadestacada">
    <w:name w:val="Intense Quote"/>
    <w:basedOn w:val="Normal"/>
    <w:next w:val="Normal"/>
    <w:link w:val="CitadestacadaCar"/>
    <w:uiPriority w:val="30"/>
    <w:qFormat/>
    <w:rsid w:val="00B87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7022"/>
    <w:rPr>
      <w:rFonts w:ascii="Times New Roman" w:hAnsi="Times New Roman"/>
      <w:i/>
      <w:iCs/>
      <w:color w:val="0F4761" w:themeColor="accent1" w:themeShade="BF"/>
    </w:rPr>
  </w:style>
  <w:style w:type="character" w:styleId="Referenciaintensa">
    <w:name w:val="Intense Reference"/>
    <w:basedOn w:val="Fuentedeprrafopredeter"/>
    <w:uiPriority w:val="32"/>
    <w:qFormat/>
    <w:rsid w:val="00B870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1092</Words>
  <Characters>6010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tuc</dc:creator>
  <cp:keywords/>
  <dc:description/>
  <cp:lastModifiedBy>jessy tuc</cp:lastModifiedBy>
  <cp:revision>1</cp:revision>
  <dcterms:created xsi:type="dcterms:W3CDTF">2026-04-03T05:49:00Z</dcterms:created>
  <dcterms:modified xsi:type="dcterms:W3CDTF">2026-04-03T06:06:00Z</dcterms:modified>
</cp:coreProperties>
</file>