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147A" w14:textId="5E835872" w:rsidR="000510E0" w:rsidRDefault="000510E0" w:rsidP="000510E0">
      <w:r>
        <w:t>Estudio Económico</w:t>
      </w:r>
    </w:p>
    <w:p w14:paraId="0DDF5873" w14:textId="77777777" w:rsidR="000510E0" w:rsidRDefault="000510E0" w:rsidP="000510E0">
      <w:r>
        <w:t>Introducción</w:t>
      </w:r>
    </w:p>
    <w:p w14:paraId="59E95613" w14:textId="19A4F1B6" w:rsidR="000510E0" w:rsidRDefault="000510E0" w:rsidP="000510E0">
      <w:r>
        <w:t>El estudio económico es la fase del proyecto donde toda la información recopilada en los estudios técnico, de mercado y administrativo se traduce a términos monetarios. Su objetivo principal es estructurar y cuantificar de manera sistemática las inversiones, los costos operativos y los ingresos proyectados. Es el puente entre el diseño operativo del proyecto y su evaluación de rentabilidad.</w:t>
      </w:r>
    </w:p>
    <w:p w14:paraId="3E235C48" w14:textId="59440D52" w:rsidR="000510E0" w:rsidRDefault="000510E0" w:rsidP="000510E0">
      <w:r>
        <w:t>________________________________________________________________________</w:t>
      </w:r>
    </w:p>
    <w:p w14:paraId="6797ED4B" w14:textId="77777777" w:rsidR="000510E0" w:rsidRDefault="000510E0" w:rsidP="000510E0">
      <w:r>
        <w:t>Desarrollo del Contenido</w:t>
      </w:r>
    </w:p>
    <w:p w14:paraId="5BF7D115" w14:textId="67D98487" w:rsidR="000510E0" w:rsidRDefault="000510E0" w:rsidP="000510E0">
      <w:r>
        <w:t>Para estructurar la base monetaria del proyecto, el estudio económico se divide en la cuantificación de las siguientes áreas clave:</w:t>
      </w:r>
    </w:p>
    <w:p w14:paraId="4D1CF5FC" w14:textId="77777777" w:rsidR="000510E0" w:rsidRDefault="000510E0" w:rsidP="000510E0">
      <w:r>
        <w:t>Estructura de la Inversión Inicial</w:t>
      </w:r>
    </w:p>
    <w:p w14:paraId="36955735" w14:textId="1EBE0C76" w:rsidR="000510E0" w:rsidRDefault="000510E0" w:rsidP="000510E0">
      <w:r>
        <w:t>Comprende todos los recursos necesarios para que la empresa comience a operar. Se divide en tres:</w:t>
      </w:r>
    </w:p>
    <w:p w14:paraId="0CE07C88" w14:textId="7BF0D99D" w:rsidR="000510E0" w:rsidRDefault="000510E0" w:rsidP="000510E0">
      <w:r>
        <w:t>Inversión Fija: Compra de activos tangibles que no son objeto de venta (terrenos, maquinaria, mobiliario).</w:t>
      </w:r>
    </w:p>
    <w:p w14:paraId="3D6AF395" w14:textId="61D95890" w:rsidR="000510E0" w:rsidRDefault="000510E0" w:rsidP="000510E0">
      <w:r>
        <w:t xml:space="preserve">Inversión Diferida: Gastos preoperativos y activos intangibles (patentes, licencias, estudios de </w:t>
      </w:r>
      <w:proofErr w:type="spellStart"/>
      <w:r>
        <w:t>preinversión</w:t>
      </w:r>
      <w:proofErr w:type="spellEnd"/>
      <w:r>
        <w:t>, gastos de constitución legal).</w:t>
      </w:r>
    </w:p>
    <w:p w14:paraId="288EBC38" w14:textId="6A278851" w:rsidR="000510E0" w:rsidRDefault="000510E0" w:rsidP="000510E0">
      <w:r>
        <w:t>Capital de Trabajo: El dinero en efectivo necesario para cubrir los costos de operación (sueldos, insumos, servicios) durante los primeros meses, hasta que el proyecto empiece a generar sus propios ingresos.</w:t>
      </w:r>
    </w:p>
    <w:p w14:paraId="13AF57D7" w14:textId="09A57CDF" w:rsidR="000510E0" w:rsidRDefault="000510E0" w:rsidP="000510E0">
      <w:r>
        <w:t>Presupuestos de Ingresos y Egresos</w:t>
      </w:r>
    </w:p>
    <w:p w14:paraId="753FDF2E" w14:textId="2CB42AA4" w:rsidR="000510E0" w:rsidRDefault="000510E0" w:rsidP="000510E0">
      <w:r>
        <w:t>Presupuesto de Ingresos: Proyección de las ventas estimadas multiplicadas por el precio del producto o servicio.</w:t>
      </w:r>
    </w:p>
    <w:p w14:paraId="79D4B2BD" w14:textId="16D48ED4" w:rsidR="000510E0" w:rsidRDefault="000510E0" w:rsidP="000510E0">
      <w:r>
        <w:t>Presupuesto de Egresos: Suma de los costos de producción (materia prima, mano de obra), costos de administración y costos de ventas.</w:t>
      </w:r>
    </w:p>
    <w:p w14:paraId="6FD9F8BD" w14:textId="77777777" w:rsidR="000510E0" w:rsidRDefault="000510E0" w:rsidP="000510E0">
      <w:r>
        <w:t>Depreciación y Amortización</w:t>
      </w:r>
    </w:p>
    <w:p w14:paraId="606D7F7B" w14:textId="737805CC" w:rsidR="000510E0" w:rsidRDefault="000510E0" w:rsidP="000510E0">
      <w:r>
        <w:t>Es el mecanismo contable para recuperar la inversión. La depreciación aplica a la pérdida de valor de los activos fijos (excepto terrenos) por su uso o el paso del tiempo, mientras que la amortización aplica a la recuperación de la inversión diferida (intangibles).</w:t>
      </w:r>
    </w:p>
    <w:p w14:paraId="63C078A2" w14:textId="77777777" w:rsidR="000510E0" w:rsidRDefault="000510E0" w:rsidP="000510E0">
      <w:r>
        <w:t>Punto de Equilibrio</w:t>
      </w:r>
    </w:p>
    <w:p w14:paraId="706749F3" w14:textId="394440B1" w:rsidR="000510E0" w:rsidRDefault="000510E0" w:rsidP="000510E0">
      <w:r>
        <w:lastRenderedPageBreak/>
        <w:t>Es el nivel de producción y ventas en el que los ingresos totales son exactamente iguales a los costos totales. En este punto, el proyecto no genera ni pérdidas ni ganancias. Es una métrica vital para conocer la meta mínima de ventas.</w:t>
      </w:r>
    </w:p>
    <w:p w14:paraId="68E6C8B9" w14:textId="1A2D51CD" w:rsidR="000510E0" w:rsidRDefault="000510E0" w:rsidP="000510E0">
      <w:r>
        <w:t>_______________________________________________________________________</w:t>
      </w:r>
    </w:p>
    <w:p w14:paraId="458CD8B4" w14:textId="77777777" w:rsidR="000510E0" w:rsidRDefault="000510E0" w:rsidP="000510E0">
      <w:r>
        <w:t>Conclusiones</w:t>
      </w:r>
    </w:p>
    <w:p w14:paraId="47623ABF" w14:textId="77777777" w:rsidR="000510E0" w:rsidRDefault="000510E0" w:rsidP="000510E0"/>
    <w:p w14:paraId="1E74848F" w14:textId="77777777" w:rsidR="000510E0" w:rsidRDefault="000510E0" w:rsidP="000510E0">
      <w:r>
        <w:t>Traducción Monetaria: El estudio económico no evalúa si el proyecto es un buen negocio o no; simplemente ordena y cuantifica cuánto dinero se necesita para arrancar y operar.</w:t>
      </w:r>
    </w:p>
    <w:p w14:paraId="770E2D40" w14:textId="77777777" w:rsidR="000510E0" w:rsidRDefault="000510E0" w:rsidP="000510E0"/>
    <w:p w14:paraId="75EADF24" w14:textId="77777777" w:rsidR="000510E0" w:rsidRDefault="000510E0" w:rsidP="000510E0">
      <w:r>
        <w:t>Prevención de Quiebras: El cálculo exacto del Capital de Trabajo es vital. Muchos proyectos fracasan en sus primeros meses no por falta de clientes, sino porque se quedan sin efectivo antes de alcanzar su punto de equilibrio.</w:t>
      </w:r>
    </w:p>
    <w:p w14:paraId="4E7F61B0" w14:textId="77777777" w:rsidR="000510E0" w:rsidRDefault="000510E0" w:rsidP="000510E0"/>
    <w:p w14:paraId="07D36F4A" w14:textId="77777777" w:rsidR="000510E0" w:rsidRDefault="000510E0" w:rsidP="000510E0">
      <w:r>
        <w:t>Base de la Evaluación: Sin presupuestos exactos de ingresos, costos y depreciaciones, es imposible construir el Flujo de Caja que se utilizará en el Estudio Financiero.</w:t>
      </w:r>
    </w:p>
    <w:p w14:paraId="55610EE5" w14:textId="68F56496" w:rsidR="000510E0" w:rsidRDefault="000510E0" w:rsidP="000510E0">
      <w:r>
        <w:t>_________________________________________________________________________</w:t>
      </w:r>
    </w:p>
    <w:p w14:paraId="07855D0F" w14:textId="77777777" w:rsidR="000510E0" w:rsidRDefault="000510E0" w:rsidP="000510E0">
      <w:r>
        <w:t>Ejercicio Práctico</w:t>
      </w:r>
    </w:p>
    <w:p w14:paraId="224FB136" w14:textId="77777777" w:rsidR="000510E0" w:rsidRDefault="000510E0" w:rsidP="000510E0">
      <w:r>
        <w:t>Escenario: Estás armando el presupuesto inicial para una nueva cafetería.</w:t>
      </w:r>
    </w:p>
    <w:p w14:paraId="664E3743" w14:textId="77777777" w:rsidR="000510E0" w:rsidRDefault="000510E0" w:rsidP="000510E0">
      <w:r>
        <w:t>Instrucciones: Clasifica los siguientes tres gastos dentro de la Estructura de la Inversión (Inversión Fija, Inversión Diferida o Capital de Trabajo):</w:t>
      </w:r>
    </w:p>
    <w:p w14:paraId="61AAEC97" w14:textId="77777777" w:rsidR="000510E0" w:rsidRDefault="000510E0" w:rsidP="000510E0"/>
    <w:p w14:paraId="7543423B" w14:textId="45D28227" w:rsidR="000510E0" w:rsidRDefault="000510E0" w:rsidP="000510E0">
      <w:r>
        <w:t xml:space="preserve">Compra de la máquina de </w:t>
      </w:r>
      <w:r w:rsidR="007804BA">
        <w:t>expreso</w:t>
      </w:r>
      <w:r>
        <w:t>: ______________</w:t>
      </w:r>
    </w:p>
    <w:p w14:paraId="3050C86C" w14:textId="77777777" w:rsidR="000510E0" w:rsidRDefault="000510E0" w:rsidP="000510E0"/>
    <w:p w14:paraId="26259BCC" w14:textId="77777777" w:rsidR="000510E0" w:rsidRDefault="000510E0" w:rsidP="000510E0">
      <w:r>
        <w:t>Dinero en el banco para pagar el primer mes de sueldos: ______________</w:t>
      </w:r>
    </w:p>
    <w:p w14:paraId="0BD69C4E" w14:textId="77777777" w:rsidR="000510E0" w:rsidRDefault="000510E0" w:rsidP="000510E0"/>
    <w:p w14:paraId="433722D8" w14:textId="77777777" w:rsidR="000510E0" w:rsidRDefault="000510E0" w:rsidP="000510E0">
      <w:r>
        <w:t>Pago del trámite de la licencia de sanidad: ______________</w:t>
      </w:r>
    </w:p>
    <w:p w14:paraId="35408F63" w14:textId="77777777" w:rsidR="000510E0" w:rsidRDefault="000510E0" w:rsidP="000510E0"/>
    <w:p w14:paraId="08C9976B" w14:textId="77777777" w:rsidR="000510E0" w:rsidRDefault="000510E0" w:rsidP="000510E0">
      <w:r>
        <w:t>Guía de Estudio (Resumen Ejecutivo)</w:t>
      </w:r>
    </w:p>
    <w:p w14:paraId="38C29E2B" w14:textId="77777777" w:rsidR="000510E0" w:rsidRDefault="000510E0" w:rsidP="000510E0"/>
    <w:p w14:paraId="1D3A973D" w14:textId="77777777" w:rsidR="000510E0" w:rsidRDefault="000510E0" w:rsidP="000510E0">
      <w:r>
        <w:lastRenderedPageBreak/>
        <w:t>Propósito: Cuantificar las inversiones, costos e ingresos del proyecto.</w:t>
      </w:r>
    </w:p>
    <w:p w14:paraId="6BC8BACD" w14:textId="77777777" w:rsidR="000510E0" w:rsidRDefault="000510E0" w:rsidP="000510E0"/>
    <w:p w14:paraId="0EB33ACB" w14:textId="77777777" w:rsidR="000510E0" w:rsidRDefault="000510E0" w:rsidP="000510E0">
      <w:r>
        <w:t>Inversión Inicial: Compuesta por activos fijos (tangibles), activos diferidos (intangibles) y capital de trabajo (liquidez).</w:t>
      </w:r>
    </w:p>
    <w:p w14:paraId="0CE33C04" w14:textId="77777777" w:rsidR="000510E0" w:rsidRDefault="000510E0" w:rsidP="000510E0"/>
    <w:p w14:paraId="048216C3" w14:textId="77777777" w:rsidR="000510E0" w:rsidRDefault="000510E0" w:rsidP="000510E0">
      <w:r>
        <w:t>Punto de Equilibrio: Nivel mínimo de ventas requerido para cubrir exactamente los costos fijos y variables.</w:t>
      </w:r>
    </w:p>
    <w:p w14:paraId="0DAFD7E3" w14:textId="77777777" w:rsidR="000510E0" w:rsidRDefault="000510E0" w:rsidP="000510E0"/>
    <w:p w14:paraId="6747FB22" w14:textId="4F7A296F" w:rsidR="000510E0" w:rsidRDefault="000510E0" w:rsidP="000510E0">
      <w:r>
        <w:t>Depreciación: Escudo fiscal que refleja contablemente la pérdida de valor de los equipos y maquinaria.</w:t>
      </w:r>
    </w:p>
    <w:p w14:paraId="64B6925E" w14:textId="5C59FC54" w:rsidR="000510E0" w:rsidRDefault="000510E0" w:rsidP="000510E0">
      <w:r>
        <w:t>_________________________________________________________________________</w:t>
      </w:r>
    </w:p>
    <w:p w14:paraId="4B1A054D" w14:textId="77777777" w:rsidR="000510E0" w:rsidRDefault="000510E0" w:rsidP="000510E0">
      <w:r>
        <w:t>Glosario Técnico</w:t>
      </w:r>
    </w:p>
    <w:p w14:paraId="404A3D0E" w14:textId="77777777" w:rsidR="000510E0" w:rsidRDefault="000510E0" w:rsidP="000510E0"/>
    <w:p w14:paraId="7B151301" w14:textId="77777777" w:rsidR="000510E0" w:rsidRDefault="000510E0" w:rsidP="000510E0">
      <w:r>
        <w:t>Capital de Trabajo: Recursos financieros (liquidez) necesarios para financiar la operación normal del proyecto a corto plazo antes de percibir ingresos.</w:t>
      </w:r>
    </w:p>
    <w:p w14:paraId="72871428" w14:textId="77777777" w:rsidR="000510E0" w:rsidRDefault="000510E0" w:rsidP="000510E0"/>
    <w:p w14:paraId="431D3A0B" w14:textId="77777777" w:rsidR="000510E0" w:rsidRDefault="000510E0" w:rsidP="000510E0">
      <w:r>
        <w:t>Costos Fijos: Gastos que la empresa debe pagar independientemente de su nivel de producción (ej. alquiler, seguros).</w:t>
      </w:r>
    </w:p>
    <w:p w14:paraId="5348870B" w14:textId="77777777" w:rsidR="000510E0" w:rsidRDefault="000510E0" w:rsidP="000510E0"/>
    <w:p w14:paraId="2071A30A" w14:textId="77777777" w:rsidR="000510E0" w:rsidRDefault="000510E0" w:rsidP="000510E0">
      <w:r>
        <w:t>Costos Variables: Gastos que cambian en proporción directa al volumen de producción (ej. materia prima).</w:t>
      </w:r>
    </w:p>
    <w:p w14:paraId="42887BA4" w14:textId="77777777" w:rsidR="000510E0" w:rsidRDefault="000510E0" w:rsidP="000510E0"/>
    <w:p w14:paraId="08FC2796" w14:textId="77777777" w:rsidR="000510E0" w:rsidRDefault="000510E0" w:rsidP="000510E0">
      <w:r>
        <w:t>Depreciación: Reducción contable del valor de un activo fijo a lo largo de su vida útil.</w:t>
      </w:r>
    </w:p>
    <w:p w14:paraId="4C875346" w14:textId="77777777" w:rsidR="000510E0" w:rsidRDefault="000510E0" w:rsidP="000510E0"/>
    <w:p w14:paraId="7E927D97" w14:textId="77777777" w:rsidR="000510E0" w:rsidRDefault="000510E0" w:rsidP="000510E0">
      <w:r>
        <w:t>Inversión Diferida: Gastos realizados por anticipado y pago de activos intangibles necesarios para la puesta en marcha.</w:t>
      </w:r>
    </w:p>
    <w:p w14:paraId="54E90FE7" w14:textId="77777777" w:rsidR="000510E0" w:rsidRDefault="000510E0" w:rsidP="000510E0"/>
    <w:p w14:paraId="0C13E91D" w14:textId="77777777" w:rsidR="000510E0" w:rsidRDefault="000510E0" w:rsidP="000510E0">
      <w:r>
        <w:t>Punto de Equilibrio: Nivel de ventas donde los ingresos totales igualan a los costos totales.</w:t>
      </w:r>
    </w:p>
    <w:p w14:paraId="72E2A8FE" w14:textId="77777777" w:rsidR="000510E0" w:rsidRDefault="000510E0" w:rsidP="000510E0"/>
    <w:p w14:paraId="7C79FF99" w14:textId="511F8FDB" w:rsidR="000510E0" w:rsidRDefault="000B2522" w:rsidP="000510E0">
      <w:r>
        <w:lastRenderedPageBreak/>
        <w:t>_________________________________________________________________________</w:t>
      </w:r>
      <w:r w:rsidR="000510E0">
        <w:t>Evaluación Técnica (</w:t>
      </w:r>
      <w:proofErr w:type="spellStart"/>
      <w:r w:rsidR="000510E0">
        <w:t>Quizz</w:t>
      </w:r>
      <w:proofErr w:type="spellEnd"/>
      <w:r w:rsidR="000510E0">
        <w:t>)</w:t>
      </w:r>
    </w:p>
    <w:p w14:paraId="6F4F7D00" w14:textId="77777777" w:rsidR="000510E0" w:rsidRDefault="000510E0" w:rsidP="000510E0"/>
    <w:p w14:paraId="577B62E8" w14:textId="77777777" w:rsidR="000510E0" w:rsidRDefault="000510E0" w:rsidP="000510E0">
      <w:r>
        <w:t>A. ¿Qué concepto incluye el dinero necesario para comprar materia prima y pagar sueldos durante los primeros meses de operación?</w:t>
      </w:r>
    </w:p>
    <w:p w14:paraId="338E4C80" w14:textId="77777777" w:rsidR="000510E0" w:rsidRDefault="000510E0" w:rsidP="000510E0">
      <w:r>
        <w:t>a) Inversión Fija.</w:t>
      </w:r>
    </w:p>
    <w:p w14:paraId="7519ABC1" w14:textId="77777777" w:rsidR="000510E0" w:rsidRDefault="000510E0" w:rsidP="000510E0">
      <w:r>
        <w:t>b) Inversión Diferida.</w:t>
      </w:r>
    </w:p>
    <w:p w14:paraId="74DF0279" w14:textId="77777777" w:rsidR="000510E0" w:rsidRDefault="000510E0" w:rsidP="000510E0">
      <w:r>
        <w:t>c) Capital de Trabajo.</w:t>
      </w:r>
    </w:p>
    <w:p w14:paraId="2A6EC36F" w14:textId="77777777" w:rsidR="000510E0" w:rsidRDefault="000510E0" w:rsidP="000510E0"/>
    <w:p w14:paraId="764C4D51" w14:textId="77777777" w:rsidR="000510E0" w:rsidRDefault="000510E0" w:rsidP="000510E0">
      <w:r>
        <w:t>B. ¿Qué significa alcanzar el "Punto de Equilibrio" en un proyecto?</w:t>
      </w:r>
    </w:p>
    <w:p w14:paraId="683F0E04" w14:textId="77777777" w:rsidR="000510E0" w:rsidRDefault="000510E0" w:rsidP="000510E0">
      <w:r>
        <w:t>a) Que ya se recuperó toda la inversión inicial.</w:t>
      </w:r>
    </w:p>
    <w:p w14:paraId="56099761" w14:textId="77777777" w:rsidR="000510E0" w:rsidRDefault="000510E0" w:rsidP="000510E0">
      <w:r>
        <w:t>b) Que los ingresos totales son iguales a los costos totales (no hay pérdida ni ganancia).</w:t>
      </w:r>
    </w:p>
    <w:p w14:paraId="49013B9B" w14:textId="77777777" w:rsidR="000510E0" w:rsidRDefault="000510E0" w:rsidP="000510E0">
      <w:r>
        <w:t>c) Que el proyecto es altamente rentable para los inversionistas.</w:t>
      </w:r>
    </w:p>
    <w:p w14:paraId="4F587B34" w14:textId="77777777" w:rsidR="000510E0" w:rsidRDefault="000510E0" w:rsidP="000510E0"/>
    <w:p w14:paraId="107B6830" w14:textId="77777777" w:rsidR="000510E0" w:rsidRDefault="000510E0" w:rsidP="000510E0">
      <w:r>
        <w:t>C. La compra de una patente de software para operar se clasifica como:</w:t>
      </w:r>
    </w:p>
    <w:p w14:paraId="6958BB4C" w14:textId="77777777" w:rsidR="000510E0" w:rsidRDefault="000510E0" w:rsidP="000510E0">
      <w:r>
        <w:t>a) Capital de Trabajo.</w:t>
      </w:r>
    </w:p>
    <w:p w14:paraId="0C1645DA" w14:textId="77777777" w:rsidR="000510E0" w:rsidRDefault="000510E0" w:rsidP="000510E0">
      <w:r>
        <w:t>b) Inversión Diferida (Intangible).</w:t>
      </w:r>
    </w:p>
    <w:p w14:paraId="4D827D9B" w14:textId="77777777" w:rsidR="000510E0" w:rsidRDefault="000510E0" w:rsidP="000510E0">
      <w:r>
        <w:t>c) Inversión Fija.</w:t>
      </w:r>
    </w:p>
    <w:p w14:paraId="2219931B" w14:textId="77777777" w:rsidR="000510E0" w:rsidRDefault="000510E0" w:rsidP="000510E0"/>
    <w:p w14:paraId="4A2D2695" w14:textId="77777777" w:rsidR="000510E0" w:rsidRDefault="000510E0" w:rsidP="000510E0">
      <w:r>
        <w:t>(Respuestas correctas: A: c | B: b | C: b)</w:t>
      </w:r>
    </w:p>
    <w:p w14:paraId="412E0FAD" w14:textId="003DA2C6" w:rsidR="000510E0" w:rsidRDefault="000B2522" w:rsidP="000510E0">
      <w:r>
        <w:t>_________________________________________________________________________</w:t>
      </w:r>
    </w:p>
    <w:p w14:paraId="1F1C28C1" w14:textId="77777777" w:rsidR="000510E0" w:rsidRDefault="000510E0" w:rsidP="000510E0">
      <w:r>
        <w:t>Bibliografía</w:t>
      </w:r>
    </w:p>
    <w:p w14:paraId="165443D7" w14:textId="77777777" w:rsidR="000510E0" w:rsidRDefault="000510E0" w:rsidP="000510E0"/>
    <w:p w14:paraId="39BB4CC6" w14:textId="77777777" w:rsidR="000510E0" w:rsidRPr="000510E0" w:rsidRDefault="000510E0" w:rsidP="000510E0">
      <w:pPr>
        <w:rPr>
          <w:lang w:val="en-US"/>
        </w:rPr>
      </w:pPr>
      <w:r>
        <w:t xml:space="preserve">Baca Urbina, G. (2013). Evaluación de Proyectos. </w:t>
      </w:r>
      <w:r w:rsidRPr="000510E0">
        <w:rPr>
          <w:lang w:val="en-US"/>
        </w:rPr>
        <w:t>McGraw-Hill.</w:t>
      </w:r>
    </w:p>
    <w:p w14:paraId="617D0E36" w14:textId="77777777" w:rsidR="000510E0" w:rsidRPr="000510E0" w:rsidRDefault="000510E0" w:rsidP="000510E0">
      <w:pPr>
        <w:rPr>
          <w:lang w:val="en-US"/>
        </w:rPr>
      </w:pPr>
    </w:p>
    <w:p w14:paraId="159715FF" w14:textId="77777777" w:rsidR="000510E0" w:rsidRDefault="000510E0" w:rsidP="000510E0">
      <w:proofErr w:type="spellStart"/>
      <w:r w:rsidRPr="000510E0">
        <w:rPr>
          <w:lang w:val="en-US"/>
        </w:rPr>
        <w:t>Sapag</w:t>
      </w:r>
      <w:proofErr w:type="spellEnd"/>
      <w:r w:rsidRPr="000510E0">
        <w:rPr>
          <w:lang w:val="en-US"/>
        </w:rPr>
        <w:t xml:space="preserve"> Chain, N., &amp; </w:t>
      </w:r>
      <w:proofErr w:type="spellStart"/>
      <w:r w:rsidRPr="000510E0">
        <w:rPr>
          <w:lang w:val="en-US"/>
        </w:rPr>
        <w:t>Sapag</w:t>
      </w:r>
      <w:proofErr w:type="spellEnd"/>
      <w:r w:rsidRPr="000510E0">
        <w:rPr>
          <w:lang w:val="en-US"/>
        </w:rPr>
        <w:t xml:space="preserve"> Chain, R. (2008). </w:t>
      </w:r>
      <w:r>
        <w:t>Preparación y Evaluación de Proyectos. McGraw-Hill.</w:t>
      </w:r>
    </w:p>
    <w:p w14:paraId="60338C16" w14:textId="77777777" w:rsidR="000510E0" w:rsidRDefault="000510E0" w:rsidP="000510E0"/>
    <w:p w14:paraId="34920787" w14:textId="77777777" w:rsidR="000510E0" w:rsidRDefault="000510E0" w:rsidP="000510E0">
      <w:r>
        <w:lastRenderedPageBreak/>
        <w:t xml:space="preserve">Córdoba Padilla, M. (2011). Formulación y Evaluación de Proyectos. </w:t>
      </w:r>
      <w:proofErr w:type="spellStart"/>
      <w:r>
        <w:t>Ecoe</w:t>
      </w:r>
      <w:proofErr w:type="spellEnd"/>
      <w:r>
        <w:t xml:space="preserve"> Ediciones.</w:t>
      </w:r>
    </w:p>
    <w:p w14:paraId="7971BD3B" w14:textId="4169FB03" w:rsidR="007804BA" w:rsidRDefault="007804BA" w:rsidP="000510E0">
      <w:r>
        <w:t>_________________________________________________________________________</w:t>
      </w:r>
    </w:p>
    <w:p w14:paraId="2BA4ADCE" w14:textId="64085E9C" w:rsidR="000510E0" w:rsidRDefault="000510E0" w:rsidP="000510E0">
      <w:r>
        <w:t>Realizado por:</w:t>
      </w:r>
      <w:r w:rsidR="007804BA">
        <w:t xml:space="preserve"> </w:t>
      </w:r>
      <w:r w:rsidR="007804BA" w:rsidRPr="007804BA">
        <w:t>202330526</w:t>
      </w:r>
      <w:r w:rsidR="007804BA" w:rsidRPr="007804BA">
        <w:tab/>
        <w:t>Fernando Josué Mejía Tezó</w:t>
      </w:r>
    </w:p>
    <w:p w14:paraId="1B7113D3" w14:textId="77777777" w:rsidR="007804BA" w:rsidRPr="007804BA" w:rsidRDefault="007804BA" w:rsidP="007804BA">
      <w:r w:rsidRPr="007804BA">
        <w:t>Centro Universitario de Occidente (CUNOC)</w:t>
      </w:r>
    </w:p>
    <w:p w14:paraId="5C1254A0" w14:textId="77777777" w:rsidR="007804BA" w:rsidRPr="007804BA" w:rsidRDefault="007804BA" w:rsidP="007804BA">
      <w:r w:rsidRPr="007804BA">
        <w:t>Universidad de San Carlos de Guatemala (USAC)</w:t>
      </w:r>
    </w:p>
    <w:p w14:paraId="36D0FA3B" w14:textId="77777777" w:rsidR="007804BA" w:rsidRDefault="007804BA" w:rsidP="000510E0"/>
    <w:sectPr w:rsidR="007804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F2D21"/>
    <w:multiLevelType w:val="multilevel"/>
    <w:tmpl w:val="0AA60104"/>
    <w:lvl w:ilvl="0">
      <w:start w:val="1"/>
      <w:numFmt w:val="decimal"/>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50D642E"/>
    <w:multiLevelType w:val="multilevel"/>
    <w:tmpl w:val="BFCA1EF8"/>
    <w:lvl w:ilvl="0">
      <w:start w:val="11"/>
      <w:numFmt w:val="decimal"/>
      <w:lvlText w:val="%1."/>
      <w:lvlJc w:val="left"/>
      <w:pPr>
        <w:ind w:left="480" w:hanging="480"/>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3240" w:hanging="108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5040" w:hanging="144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840" w:hanging="1800"/>
      </w:pPr>
      <w:rPr>
        <w:rFonts w:eastAsiaTheme="majorEastAsia" w:hint="default"/>
      </w:rPr>
    </w:lvl>
    <w:lvl w:ilvl="8">
      <w:start w:val="1"/>
      <w:numFmt w:val="decimal"/>
      <w:lvlText w:val="%1.%2.%3.%4.%5.%6.%7.%8.%9."/>
      <w:lvlJc w:val="left"/>
      <w:pPr>
        <w:ind w:left="7560" w:hanging="1800"/>
      </w:pPr>
      <w:rPr>
        <w:rFonts w:eastAsiaTheme="majorEastAsia" w:hint="default"/>
      </w:rPr>
    </w:lvl>
  </w:abstractNum>
  <w:num w:numId="1" w16cid:durableId="1079055643">
    <w:abstractNumId w:val="1"/>
  </w:num>
  <w:num w:numId="2" w16cid:durableId="765030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0E0"/>
    <w:rsid w:val="000510E0"/>
    <w:rsid w:val="000B2522"/>
    <w:rsid w:val="00285ED3"/>
    <w:rsid w:val="005D3FE7"/>
    <w:rsid w:val="005F2826"/>
    <w:rsid w:val="00670D3F"/>
    <w:rsid w:val="007804BA"/>
    <w:rsid w:val="007F4B9D"/>
    <w:rsid w:val="00966210"/>
    <w:rsid w:val="009D2FE3"/>
    <w:rsid w:val="00AC15F2"/>
    <w:rsid w:val="00C358F6"/>
    <w:rsid w:val="00E05A65"/>
    <w:rsid w:val="00F15433"/>
    <w:rsid w:val="00F649BD"/>
    <w:rsid w:val="00F8793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4DCEB"/>
  <w15:chartTrackingRefBased/>
  <w15:docId w15:val="{C2EE9417-3482-4F65-A008-1B13D8C1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9BD"/>
    <w:rPr>
      <w:rFonts w:ascii="Times New Roman" w:hAnsi="Times New Roman"/>
    </w:rPr>
  </w:style>
  <w:style w:type="paragraph" w:styleId="Ttulo1">
    <w:name w:val="heading 1"/>
    <w:basedOn w:val="Normal"/>
    <w:next w:val="Normal"/>
    <w:link w:val="Ttulo1Car"/>
    <w:uiPriority w:val="9"/>
    <w:qFormat/>
    <w:rsid w:val="00F15433"/>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966210"/>
    <w:pPr>
      <w:keepNext/>
      <w:keepLines/>
      <w:numPr>
        <w:ilvl w:val="1"/>
        <w:numId w:val="2"/>
      </w:numPr>
      <w:spacing w:before="160" w:after="80" w:line="360" w:lineRule="auto"/>
      <w:ind w:hanging="360"/>
      <w:outlineLvl w:val="1"/>
    </w:pPr>
    <w:rPr>
      <w:rFonts w:ascii="Arial" w:eastAsiaTheme="majorEastAsia" w:hAnsi="Arial" w:cstheme="majorBidi"/>
      <w:b/>
      <w:kern w:val="0"/>
      <w:sz w:val="22"/>
      <w:szCs w:val="32"/>
      <w:lang w:val="es-ES_tradnl"/>
      <w14:ligatures w14:val="none"/>
    </w:rPr>
  </w:style>
  <w:style w:type="paragraph" w:styleId="Ttulo3">
    <w:name w:val="heading 3"/>
    <w:basedOn w:val="Normal"/>
    <w:next w:val="Normal"/>
    <w:link w:val="Ttulo3Car"/>
    <w:uiPriority w:val="9"/>
    <w:semiHidden/>
    <w:unhideWhenUsed/>
    <w:qFormat/>
    <w:rsid w:val="000510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10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0510E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0510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510E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510E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510E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433"/>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966210"/>
    <w:rPr>
      <w:rFonts w:ascii="Arial" w:eastAsiaTheme="majorEastAsia" w:hAnsi="Arial" w:cstheme="majorBidi"/>
      <w:b/>
      <w:kern w:val="0"/>
      <w:sz w:val="22"/>
      <w:szCs w:val="32"/>
      <w:lang w:val="es-ES_tradnl"/>
      <w14:ligatures w14:val="none"/>
    </w:rPr>
  </w:style>
  <w:style w:type="character" w:customStyle="1" w:styleId="Ttulo3Car">
    <w:name w:val="Título 3 Car"/>
    <w:basedOn w:val="Fuentedeprrafopredeter"/>
    <w:link w:val="Ttulo3"/>
    <w:uiPriority w:val="9"/>
    <w:semiHidden/>
    <w:rsid w:val="000510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10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10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10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10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10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10E0"/>
    <w:rPr>
      <w:rFonts w:eastAsiaTheme="majorEastAsia" w:cstheme="majorBidi"/>
      <w:color w:val="272727" w:themeColor="text1" w:themeTint="D8"/>
    </w:rPr>
  </w:style>
  <w:style w:type="paragraph" w:styleId="Ttulo">
    <w:name w:val="Title"/>
    <w:basedOn w:val="Normal"/>
    <w:next w:val="Normal"/>
    <w:link w:val="TtuloCar"/>
    <w:uiPriority w:val="10"/>
    <w:qFormat/>
    <w:rsid w:val="00051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10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10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10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10E0"/>
    <w:pPr>
      <w:spacing w:before="160"/>
      <w:jc w:val="center"/>
    </w:pPr>
    <w:rPr>
      <w:i/>
      <w:iCs/>
      <w:color w:val="404040" w:themeColor="text1" w:themeTint="BF"/>
    </w:rPr>
  </w:style>
  <w:style w:type="character" w:customStyle="1" w:styleId="CitaCar">
    <w:name w:val="Cita Car"/>
    <w:basedOn w:val="Fuentedeprrafopredeter"/>
    <w:link w:val="Cita"/>
    <w:uiPriority w:val="29"/>
    <w:rsid w:val="000510E0"/>
    <w:rPr>
      <w:rFonts w:ascii="Times New Roman" w:hAnsi="Times New Roman"/>
      <w:i/>
      <w:iCs/>
      <w:color w:val="404040" w:themeColor="text1" w:themeTint="BF"/>
    </w:rPr>
  </w:style>
  <w:style w:type="paragraph" w:styleId="Prrafodelista">
    <w:name w:val="List Paragraph"/>
    <w:basedOn w:val="Normal"/>
    <w:uiPriority w:val="34"/>
    <w:qFormat/>
    <w:rsid w:val="000510E0"/>
    <w:pPr>
      <w:ind w:left="720"/>
      <w:contextualSpacing/>
    </w:pPr>
  </w:style>
  <w:style w:type="character" w:styleId="nfasisintenso">
    <w:name w:val="Intense Emphasis"/>
    <w:basedOn w:val="Fuentedeprrafopredeter"/>
    <w:uiPriority w:val="21"/>
    <w:qFormat/>
    <w:rsid w:val="000510E0"/>
    <w:rPr>
      <w:i/>
      <w:iCs/>
      <w:color w:val="0F4761" w:themeColor="accent1" w:themeShade="BF"/>
    </w:rPr>
  </w:style>
  <w:style w:type="paragraph" w:styleId="Citadestacada">
    <w:name w:val="Intense Quote"/>
    <w:basedOn w:val="Normal"/>
    <w:next w:val="Normal"/>
    <w:link w:val="CitadestacadaCar"/>
    <w:uiPriority w:val="30"/>
    <w:qFormat/>
    <w:rsid w:val="00051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10E0"/>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051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886</Words>
  <Characters>4879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tuc</dc:creator>
  <cp:keywords/>
  <dc:description/>
  <cp:lastModifiedBy>jessy tuc</cp:lastModifiedBy>
  <cp:revision>1</cp:revision>
  <dcterms:created xsi:type="dcterms:W3CDTF">2026-04-03T04:15:00Z</dcterms:created>
  <dcterms:modified xsi:type="dcterms:W3CDTF">2026-04-03T04:41:00Z</dcterms:modified>
</cp:coreProperties>
</file>