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90B8" w14:textId="77777777" w:rsidR="00424B6A" w:rsidRPr="00424B6A" w:rsidRDefault="00424B6A" w:rsidP="00424B6A">
      <w:r w:rsidRPr="00424B6A">
        <w:t>Estudio Administrativo</w:t>
      </w:r>
    </w:p>
    <w:p w14:paraId="5448BD95" w14:textId="77777777" w:rsidR="00424B6A" w:rsidRPr="00424B6A" w:rsidRDefault="00424B6A" w:rsidP="00424B6A">
      <w:r w:rsidRPr="00424B6A">
        <w:pict w14:anchorId="348B0BE1">
          <v:rect id="_x0000_i1073" style="width:0;height:1.5pt" o:hralign="center" o:hrstd="t" o:hr="t" fillcolor="#a0a0a0" stroked="f"/>
        </w:pict>
      </w:r>
    </w:p>
    <w:p w14:paraId="059DD5B3" w14:textId="707AE0F5" w:rsidR="00424B6A" w:rsidRPr="00424B6A" w:rsidRDefault="00424B6A" w:rsidP="00424B6A">
      <w:r w:rsidRPr="00424B6A">
        <w:t xml:space="preserve">Introducción El estudio administrativo es una fase crítica de la </w:t>
      </w:r>
      <w:r w:rsidRPr="00424B6A">
        <w:t>reinversión</w:t>
      </w:r>
      <w:r w:rsidRPr="00424B6A">
        <w:t xml:space="preserve"> que se encarga de diseñar la estructura organizacional necesaria para llevar a cabo la ejecución y operación de un proyecto. Su propósito fundamental es determinar la viabilidad administrativa, identificando los lineamientos, tareas y herramientas que aseguren el funcionamiento armónico de la futura entidad. A través de este análisis, se cuantifican los costos de inversión y operación institucional que impactarán directamente el flujo de caja.</w:t>
      </w:r>
    </w:p>
    <w:p w14:paraId="131BDBF8" w14:textId="77777777" w:rsidR="00424B6A" w:rsidRPr="00424B6A" w:rsidRDefault="00424B6A" w:rsidP="00424B6A">
      <w:r w:rsidRPr="00424B6A">
        <w:pict w14:anchorId="555390A7">
          <v:rect id="_x0000_i1074" style="width:0;height:1.5pt" o:hralign="center" o:hrstd="t" o:hr="t" fillcolor="#a0a0a0" stroked="f"/>
        </w:pict>
      </w:r>
    </w:p>
    <w:p w14:paraId="2ED26574" w14:textId="77777777" w:rsidR="00424B6A" w:rsidRPr="00424B6A" w:rsidRDefault="00424B6A" w:rsidP="00424B6A">
      <w:r w:rsidRPr="00424B6A">
        <w:t>Desarrollo del Contenido El diseño de la administración debe prever dos etapas organizativas fundamentales: la Organización para la ejecución (enfocada en la construcción y labores previas) y la Organización para la operación (estructura de departamentos una vez iniciada la producción).</w:t>
      </w:r>
    </w:p>
    <w:p w14:paraId="588ADAFF" w14:textId="77777777" w:rsidR="00424B6A" w:rsidRPr="00424B6A" w:rsidRDefault="00424B6A" w:rsidP="00424B6A">
      <w:r w:rsidRPr="00424B6A">
        <w:t>Estructura Organizacional Modelos principales para la distribución de autoridad:</w:t>
      </w:r>
    </w:p>
    <w:p w14:paraId="620049E4" w14:textId="77777777" w:rsidR="00424B6A" w:rsidRPr="00424B6A" w:rsidRDefault="00424B6A" w:rsidP="00424B6A">
      <w:pPr>
        <w:numPr>
          <w:ilvl w:val="0"/>
          <w:numId w:val="3"/>
        </w:numPr>
      </w:pPr>
      <w:r w:rsidRPr="00424B6A">
        <w:t>Funcional: Agrupación por especialidad (ventas, contabilidad, producción).</w:t>
      </w:r>
    </w:p>
    <w:p w14:paraId="401FA730" w14:textId="77777777" w:rsidR="00424B6A" w:rsidRPr="00424B6A" w:rsidRDefault="00424B6A" w:rsidP="00424B6A">
      <w:pPr>
        <w:numPr>
          <w:ilvl w:val="0"/>
          <w:numId w:val="3"/>
        </w:numPr>
      </w:pPr>
      <w:r w:rsidRPr="00424B6A">
        <w:t>Horizontal o Plana: Pocos niveles jerárquicos, agiliza la comunicación y la toma de decisiones.</w:t>
      </w:r>
    </w:p>
    <w:p w14:paraId="195DC3D7" w14:textId="77777777" w:rsidR="00424B6A" w:rsidRPr="00424B6A" w:rsidRDefault="00424B6A" w:rsidP="00424B6A">
      <w:pPr>
        <w:numPr>
          <w:ilvl w:val="0"/>
          <w:numId w:val="3"/>
        </w:numPr>
      </w:pPr>
      <w:r w:rsidRPr="00424B6A">
        <w:t>Matricial: Combinación de especialistas de distintos departamentos trabajando bajo gerentes de proyectos específicos.</w:t>
      </w:r>
    </w:p>
    <w:p w14:paraId="3D2EDC0F" w14:textId="77777777" w:rsidR="00424B6A" w:rsidRPr="00424B6A" w:rsidRDefault="00424B6A" w:rsidP="00424B6A">
      <w:r w:rsidRPr="00424B6A">
        <w:t>Recursos Administrativos</w:t>
      </w:r>
    </w:p>
    <w:p w14:paraId="49BCF3D4" w14:textId="77777777" w:rsidR="00424B6A" w:rsidRPr="00424B6A" w:rsidRDefault="00424B6A" w:rsidP="00424B6A">
      <w:pPr>
        <w:numPr>
          <w:ilvl w:val="0"/>
          <w:numId w:val="4"/>
        </w:numPr>
      </w:pPr>
      <w:r w:rsidRPr="00424B6A">
        <w:t>Humanos: Perfiles, cargos y cantidad de personal.</w:t>
      </w:r>
    </w:p>
    <w:p w14:paraId="70E2F7AF" w14:textId="77777777" w:rsidR="00424B6A" w:rsidRPr="00424B6A" w:rsidRDefault="00424B6A" w:rsidP="00424B6A">
      <w:pPr>
        <w:numPr>
          <w:ilvl w:val="0"/>
          <w:numId w:val="4"/>
        </w:numPr>
      </w:pPr>
      <w:r w:rsidRPr="00424B6A">
        <w:t>Materiales y Tecnológicos: Equipos, mobiliario, internet, software y telefonía.</w:t>
      </w:r>
    </w:p>
    <w:p w14:paraId="4E44F573" w14:textId="77777777" w:rsidR="00424B6A" w:rsidRPr="00424B6A" w:rsidRDefault="00424B6A" w:rsidP="00424B6A">
      <w:pPr>
        <w:numPr>
          <w:ilvl w:val="0"/>
          <w:numId w:val="4"/>
        </w:numPr>
      </w:pPr>
      <w:r w:rsidRPr="00424B6A">
        <w:t>Financieros: Presupuesto para honorarios, servicios, licencias e impuestos.</w:t>
      </w:r>
    </w:p>
    <w:p w14:paraId="468926CD" w14:textId="77777777" w:rsidR="00424B6A" w:rsidRPr="00424B6A" w:rsidRDefault="00424B6A" w:rsidP="00424B6A">
      <w:r w:rsidRPr="00424B6A">
        <w:t>Manuales Administrativos (Documentos normativos)</w:t>
      </w:r>
    </w:p>
    <w:p w14:paraId="16A26124" w14:textId="77777777" w:rsidR="00424B6A" w:rsidRPr="00424B6A" w:rsidRDefault="00424B6A" w:rsidP="00424B6A">
      <w:pPr>
        <w:numPr>
          <w:ilvl w:val="0"/>
          <w:numId w:val="5"/>
        </w:numPr>
      </w:pPr>
      <w:r w:rsidRPr="00424B6A">
        <w:t>Manual de Organización y Funciones (MOF): Estructura orgánica y requisitos de puestos.</w:t>
      </w:r>
    </w:p>
    <w:p w14:paraId="6E754D4F" w14:textId="77777777" w:rsidR="00424B6A" w:rsidRPr="00424B6A" w:rsidRDefault="00424B6A" w:rsidP="00424B6A">
      <w:pPr>
        <w:numPr>
          <w:ilvl w:val="0"/>
          <w:numId w:val="5"/>
        </w:numPr>
      </w:pPr>
      <w:r w:rsidRPr="00424B6A">
        <w:t>Manual de Normas y Procedimientos: Secuencia lógica y detallada de actividades.</w:t>
      </w:r>
    </w:p>
    <w:p w14:paraId="2523C87C" w14:textId="77777777" w:rsidR="00424B6A" w:rsidRPr="00424B6A" w:rsidRDefault="00424B6A" w:rsidP="00424B6A">
      <w:pPr>
        <w:numPr>
          <w:ilvl w:val="0"/>
          <w:numId w:val="5"/>
        </w:numPr>
      </w:pPr>
      <w:r w:rsidRPr="00424B6A">
        <w:t>Manual de Salud y Seguridad Ocupacional: Guías de protección física y prevención de riesgos.</w:t>
      </w:r>
    </w:p>
    <w:p w14:paraId="68CF0F64" w14:textId="77777777" w:rsidR="00424B6A" w:rsidRPr="00424B6A" w:rsidRDefault="00424B6A" w:rsidP="00424B6A">
      <w:r w:rsidRPr="00424B6A">
        <w:t>Direccionamiento Estratégico Define la "brújula" del proyecto mediante:</w:t>
      </w:r>
    </w:p>
    <w:p w14:paraId="6A8E6111" w14:textId="77777777" w:rsidR="00424B6A" w:rsidRPr="00424B6A" w:rsidRDefault="00424B6A" w:rsidP="00424B6A">
      <w:pPr>
        <w:numPr>
          <w:ilvl w:val="0"/>
          <w:numId w:val="6"/>
        </w:numPr>
      </w:pPr>
      <w:r w:rsidRPr="00424B6A">
        <w:t>Misión: El propósito o razón de ser actual.</w:t>
      </w:r>
    </w:p>
    <w:p w14:paraId="732EBF09" w14:textId="77777777" w:rsidR="00424B6A" w:rsidRPr="00424B6A" w:rsidRDefault="00424B6A" w:rsidP="00424B6A">
      <w:pPr>
        <w:numPr>
          <w:ilvl w:val="0"/>
          <w:numId w:val="6"/>
        </w:numPr>
      </w:pPr>
      <w:r w:rsidRPr="00424B6A">
        <w:lastRenderedPageBreak/>
        <w:t>Visión: La aspiración a futuro.</w:t>
      </w:r>
    </w:p>
    <w:p w14:paraId="6363B1C1" w14:textId="77777777" w:rsidR="00424B6A" w:rsidRPr="00424B6A" w:rsidRDefault="00424B6A" w:rsidP="00424B6A">
      <w:pPr>
        <w:numPr>
          <w:ilvl w:val="0"/>
          <w:numId w:val="6"/>
        </w:numPr>
      </w:pPr>
      <w:r w:rsidRPr="00424B6A">
        <w:t>Objetivos estratégicos: Las metas a largo plazo que guían a la organización.</w:t>
      </w:r>
    </w:p>
    <w:p w14:paraId="02A73220" w14:textId="77777777" w:rsidR="00424B6A" w:rsidRPr="00424B6A" w:rsidRDefault="00424B6A" w:rsidP="00424B6A">
      <w:r w:rsidRPr="00424B6A">
        <w:pict w14:anchorId="01E12F50">
          <v:rect id="_x0000_i1075" style="width:0;height:1.5pt" o:hralign="center" o:hrstd="t" o:hr="t" fillcolor="#a0a0a0" stroked="f"/>
        </w:pict>
      </w:r>
    </w:p>
    <w:p w14:paraId="633AB683" w14:textId="77777777" w:rsidR="00424B6A" w:rsidRPr="00424B6A" w:rsidRDefault="00424B6A" w:rsidP="00424B6A">
      <w:r w:rsidRPr="00424B6A">
        <w:t>Conclusiones</w:t>
      </w:r>
    </w:p>
    <w:p w14:paraId="5E78A4F8" w14:textId="77777777" w:rsidR="00424B6A" w:rsidRPr="00424B6A" w:rsidRDefault="00424B6A" w:rsidP="00424B6A">
      <w:pPr>
        <w:numPr>
          <w:ilvl w:val="0"/>
          <w:numId w:val="7"/>
        </w:numPr>
      </w:pPr>
      <w:r w:rsidRPr="00424B6A">
        <w:t>Base del Flujo de Caja: El estudio administrativo no es solo "papeleo" organizacional; su principal impacto es financiero, ya que define los gastos fijos recurrentes (sueldos, servicios, tecnología) que el proyecto deberá soportar mes a mes.</w:t>
      </w:r>
    </w:p>
    <w:p w14:paraId="555DA5B8" w14:textId="77777777" w:rsidR="00424B6A" w:rsidRPr="00424B6A" w:rsidRDefault="00424B6A" w:rsidP="00424B6A">
      <w:pPr>
        <w:numPr>
          <w:ilvl w:val="0"/>
          <w:numId w:val="7"/>
        </w:numPr>
      </w:pPr>
      <w:r w:rsidRPr="00424B6A">
        <w:t>Claridad Operativa y Legal: Establecer manuales normativos (como el MOF y el de procedimientos) evita la duplicidad de funciones, los cuellos de botella y garantiza que la empresa opere bajo el marco legal vigente.</w:t>
      </w:r>
    </w:p>
    <w:p w14:paraId="04AB65B4" w14:textId="77777777" w:rsidR="00424B6A" w:rsidRPr="00424B6A" w:rsidRDefault="00424B6A" w:rsidP="00424B6A">
      <w:pPr>
        <w:numPr>
          <w:ilvl w:val="0"/>
          <w:numId w:val="7"/>
        </w:numPr>
      </w:pPr>
      <w:r w:rsidRPr="00424B6A">
        <w:t>Alineación Estratégica: Seleccionar la estructura organizacional correcta (funcional, plana o matricial) garantiza que el equipo de trabajo se dirija eficientemente hacia el cumplimiento de la misión y visión del proyecto.</w:t>
      </w:r>
    </w:p>
    <w:p w14:paraId="3E696669" w14:textId="77777777" w:rsidR="00424B6A" w:rsidRPr="00424B6A" w:rsidRDefault="00424B6A" w:rsidP="00424B6A">
      <w:r w:rsidRPr="00424B6A">
        <w:pict w14:anchorId="36E0BEF8">
          <v:rect id="_x0000_i1076" style="width:0;height:1.5pt" o:hralign="center" o:hrstd="t" o:hr="t" fillcolor="#a0a0a0" stroked="f"/>
        </w:pict>
      </w:r>
    </w:p>
    <w:p w14:paraId="6C8A9093" w14:textId="77777777" w:rsidR="00424B6A" w:rsidRPr="00424B6A" w:rsidRDefault="00424B6A" w:rsidP="00424B6A">
      <w:r w:rsidRPr="00424B6A">
        <w:t xml:space="preserve">Ejercicio Práctico Escenario: Eres el </w:t>
      </w:r>
      <w:proofErr w:type="gramStart"/>
      <w:r w:rsidRPr="00424B6A">
        <w:t>Director</w:t>
      </w:r>
      <w:proofErr w:type="gramEnd"/>
      <w:r w:rsidRPr="00424B6A">
        <w:t xml:space="preserve"> de Proyecto encargado de estructurar la administración de un nuevo hospital regional. Instrucciones: Define brevemente lo siguiente:</w:t>
      </w:r>
    </w:p>
    <w:p w14:paraId="1AD94DB7" w14:textId="77777777" w:rsidR="00424B6A" w:rsidRPr="00424B6A" w:rsidRDefault="00424B6A" w:rsidP="00424B6A">
      <w:pPr>
        <w:numPr>
          <w:ilvl w:val="0"/>
          <w:numId w:val="8"/>
        </w:numPr>
      </w:pPr>
      <w:r w:rsidRPr="00424B6A">
        <w:t>Estructura: ¿Qué tipo de estructura organizacional elegirías (Funcional, Plana o Matricial) y por qué?</w:t>
      </w:r>
    </w:p>
    <w:p w14:paraId="1D873821" w14:textId="77777777" w:rsidR="00424B6A" w:rsidRPr="00424B6A" w:rsidRDefault="00424B6A" w:rsidP="00424B6A">
      <w:pPr>
        <w:numPr>
          <w:ilvl w:val="0"/>
          <w:numId w:val="8"/>
        </w:numPr>
      </w:pPr>
      <w:r w:rsidRPr="00424B6A">
        <w:t>Recurso Humano: Describe un perfil indispensable que debe incluirse en el Manual de Organización y Funciones (MOF).</w:t>
      </w:r>
    </w:p>
    <w:p w14:paraId="67810AE0" w14:textId="77777777" w:rsidR="00424B6A" w:rsidRPr="00424B6A" w:rsidRDefault="00424B6A" w:rsidP="00424B6A">
      <w:pPr>
        <w:numPr>
          <w:ilvl w:val="0"/>
          <w:numId w:val="8"/>
        </w:numPr>
      </w:pPr>
      <w:r w:rsidRPr="00424B6A">
        <w:t>Direccionamiento: Escribe una breve propuesta de "Misión" para este hospital.</w:t>
      </w:r>
    </w:p>
    <w:p w14:paraId="5C8B18C0" w14:textId="77777777" w:rsidR="00424B6A" w:rsidRPr="00424B6A" w:rsidRDefault="00424B6A" w:rsidP="00424B6A">
      <w:r w:rsidRPr="00424B6A">
        <w:pict w14:anchorId="670AFEB2">
          <v:rect id="_x0000_i1077" style="width:0;height:1.5pt" o:hralign="center" o:hrstd="t" o:hr="t" fillcolor="#a0a0a0" stroked="f"/>
        </w:pict>
      </w:r>
    </w:p>
    <w:p w14:paraId="5F4174BC" w14:textId="77777777" w:rsidR="00424B6A" w:rsidRPr="00424B6A" w:rsidRDefault="00424B6A" w:rsidP="00424B6A">
      <w:r w:rsidRPr="00424B6A">
        <w:t>Guía de Estudio (Resumen Ejecutivo)</w:t>
      </w:r>
    </w:p>
    <w:p w14:paraId="6D283B38" w14:textId="77777777" w:rsidR="00424B6A" w:rsidRPr="00424B6A" w:rsidRDefault="00424B6A" w:rsidP="00424B6A">
      <w:pPr>
        <w:numPr>
          <w:ilvl w:val="0"/>
          <w:numId w:val="9"/>
        </w:numPr>
      </w:pPr>
      <w:r w:rsidRPr="00424B6A">
        <w:t>Propósito: Diseñar la estructura jerárquica y cuantificar los costos de administración y personal.</w:t>
      </w:r>
    </w:p>
    <w:p w14:paraId="3B74B4E7" w14:textId="77777777" w:rsidR="00424B6A" w:rsidRPr="00424B6A" w:rsidRDefault="00424B6A" w:rsidP="00424B6A">
      <w:pPr>
        <w:numPr>
          <w:ilvl w:val="0"/>
          <w:numId w:val="9"/>
        </w:numPr>
      </w:pPr>
      <w:r w:rsidRPr="00424B6A">
        <w:t>Dualidad de etapas: La organización requerida durante la construcción (ejecución) no es la misma que se requiere cuando el proyecto ya está funcionando (operación).</w:t>
      </w:r>
    </w:p>
    <w:p w14:paraId="074CC894" w14:textId="77777777" w:rsidR="00424B6A" w:rsidRPr="00424B6A" w:rsidRDefault="00424B6A" w:rsidP="00424B6A">
      <w:pPr>
        <w:numPr>
          <w:ilvl w:val="0"/>
          <w:numId w:val="9"/>
        </w:numPr>
      </w:pPr>
      <w:r w:rsidRPr="00424B6A">
        <w:t>Herramientas clave: El Organigrama (visualización) y los Manuales (MOF, Procedimientos) dictan las responsabilidades formales.</w:t>
      </w:r>
    </w:p>
    <w:p w14:paraId="27B79442" w14:textId="77777777" w:rsidR="00424B6A" w:rsidRPr="00424B6A" w:rsidRDefault="00424B6A" w:rsidP="00424B6A">
      <w:pPr>
        <w:numPr>
          <w:ilvl w:val="0"/>
          <w:numId w:val="9"/>
        </w:numPr>
      </w:pPr>
      <w:r w:rsidRPr="00424B6A">
        <w:lastRenderedPageBreak/>
        <w:t>Viabilidad Administrativa: Capacidad institucional real para gestionar eficientemente el proyecto sin que colapse operativamente.</w:t>
      </w:r>
    </w:p>
    <w:p w14:paraId="48BF6E2F" w14:textId="77777777" w:rsidR="00424B6A" w:rsidRPr="00424B6A" w:rsidRDefault="00424B6A" w:rsidP="00424B6A">
      <w:r w:rsidRPr="00424B6A">
        <w:pict w14:anchorId="2BD9D1E6">
          <v:rect id="_x0000_i1078" style="width:0;height:1.5pt" o:hralign="center" o:hrstd="t" o:hr="t" fillcolor="#a0a0a0" stroked="f"/>
        </w:pict>
      </w:r>
    </w:p>
    <w:p w14:paraId="72F2E27A" w14:textId="77777777" w:rsidR="00424B6A" w:rsidRPr="00424B6A" w:rsidRDefault="00424B6A" w:rsidP="00424B6A">
      <w:r w:rsidRPr="00424B6A">
        <w:t>Glosario Técnico</w:t>
      </w:r>
    </w:p>
    <w:p w14:paraId="6AE7679E" w14:textId="77777777" w:rsidR="00424B6A" w:rsidRPr="00424B6A" w:rsidRDefault="00424B6A" w:rsidP="00424B6A">
      <w:pPr>
        <w:numPr>
          <w:ilvl w:val="0"/>
          <w:numId w:val="10"/>
        </w:numPr>
      </w:pPr>
      <w:r w:rsidRPr="00424B6A">
        <w:t>Costo Hundido: Gastos realizados previamente que no pueden recuperarse y que no deben afectar la decisión de inversión futura.</w:t>
      </w:r>
    </w:p>
    <w:p w14:paraId="4A7EF7A2" w14:textId="77777777" w:rsidR="00424B6A" w:rsidRPr="00424B6A" w:rsidRDefault="00424B6A" w:rsidP="00424B6A">
      <w:pPr>
        <w:numPr>
          <w:ilvl w:val="0"/>
          <w:numId w:val="10"/>
        </w:numPr>
      </w:pPr>
      <w:r w:rsidRPr="00424B6A">
        <w:t>Manual de Organización y Funciones (MOF): Instrumento que especifica las responsabilidades, jerarquía y salarios asignados a cada cargo.</w:t>
      </w:r>
    </w:p>
    <w:p w14:paraId="03EED699" w14:textId="77777777" w:rsidR="00424B6A" w:rsidRPr="00424B6A" w:rsidRDefault="00424B6A" w:rsidP="00424B6A">
      <w:pPr>
        <w:numPr>
          <w:ilvl w:val="0"/>
          <w:numId w:val="10"/>
        </w:numPr>
      </w:pPr>
      <w:r w:rsidRPr="00424B6A">
        <w:t>Organigrama: Representación gráfica y visual de los niveles de autoridad y líneas de comunicación dentro de la empresa.</w:t>
      </w:r>
    </w:p>
    <w:p w14:paraId="7CAB6FC3" w14:textId="77777777" w:rsidR="00424B6A" w:rsidRPr="00424B6A" w:rsidRDefault="00424B6A" w:rsidP="00424B6A">
      <w:pPr>
        <w:numPr>
          <w:ilvl w:val="0"/>
          <w:numId w:val="10"/>
        </w:numPr>
      </w:pPr>
      <w:proofErr w:type="spellStart"/>
      <w:r w:rsidRPr="00424B6A">
        <w:t>Postinversión</w:t>
      </w:r>
      <w:proofErr w:type="spellEnd"/>
      <w:r w:rsidRPr="00424B6A">
        <w:t>: Fase del ciclo de vida del proyecto relacionada con la administración, operación y mantenimiento continuo tras concluir la ejecución física.</w:t>
      </w:r>
    </w:p>
    <w:p w14:paraId="57EB9748" w14:textId="77777777" w:rsidR="00424B6A" w:rsidRPr="00424B6A" w:rsidRDefault="00424B6A" w:rsidP="00424B6A">
      <w:pPr>
        <w:numPr>
          <w:ilvl w:val="0"/>
          <w:numId w:val="10"/>
        </w:numPr>
      </w:pPr>
      <w:r w:rsidRPr="00424B6A">
        <w:t>SNIP: Sistema Nacional de Inversión Pública, ente que regula los procedimientos de inversión en el ámbito público.</w:t>
      </w:r>
    </w:p>
    <w:p w14:paraId="04178059" w14:textId="77777777" w:rsidR="00424B6A" w:rsidRPr="00424B6A" w:rsidRDefault="00424B6A" w:rsidP="00424B6A">
      <w:r w:rsidRPr="00424B6A">
        <w:pict w14:anchorId="5E563939">
          <v:rect id="_x0000_i1079" style="width:0;height:1.5pt" o:hralign="center" o:hrstd="t" o:hr="t" fillcolor="#a0a0a0" stroked="f"/>
        </w:pict>
      </w:r>
    </w:p>
    <w:p w14:paraId="14A38BFC" w14:textId="77777777" w:rsidR="00424B6A" w:rsidRPr="00424B6A" w:rsidRDefault="00424B6A" w:rsidP="00424B6A">
      <w:r w:rsidRPr="00424B6A">
        <w:t>Evaluación Técnica (</w:t>
      </w:r>
      <w:proofErr w:type="spellStart"/>
      <w:r w:rsidRPr="00424B6A">
        <w:t>Quizz</w:t>
      </w:r>
      <w:proofErr w:type="spellEnd"/>
      <w:r w:rsidRPr="00424B6A">
        <w:t>)</w:t>
      </w:r>
    </w:p>
    <w:p w14:paraId="613DF81E" w14:textId="77777777" w:rsidR="00424B6A" w:rsidRPr="00424B6A" w:rsidRDefault="00424B6A" w:rsidP="00424B6A">
      <w:r w:rsidRPr="00424B6A">
        <w:t>A. ¿Cuál es la diferencia principal entre la etapa de ejecución y la de operación en el diseño organizacional? a) La ejecución solo contrata personal de ventas, y la operación personal técnico. b) La ejecución se enfoca en la construcción/montaje, mientras que la operación estructura los departamentos para la producción diaria. c) No hay diferencia, ambas requieren el mismo organigrama.</w:t>
      </w:r>
    </w:p>
    <w:p w14:paraId="2164923C" w14:textId="77777777" w:rsidR="00424B6A" w:rsidRPr="00424B6A" w:rsidRDefault="00424B6A" w:rsidP="00424B6A">
      <w:r w:rsidRPr="00424B6A">
        <w:t>B. ¿Qué documento normativo describe detalladamente la secuencia lógica de las actividades y las reglas que se deben cumplir paso a paso? a) El Manual de Normas y Procedimientos. b) La Visión Estratégica corporativa. c) El Manual de Organización y Funciones (MOF).</w:t>
      </w:r>
    </w:p>
    <w:p w14:paraId="2A4ABA86" w14:textId="77777777" w:rsidR="00424B6A" w:rsidRPr="00424B6A" w:rsidRDefault="00424B6A" w:rsidP="00424B6A">
      <w:r w:rsidRPr="00424B6A">
        <w:t>C. ¿Cómo impacta directamente el Estudio Administrativo en la viabilidad financiera (flujo de caja) del proyecto? a) Ayuda a estimar el precio de venta del producto al cliente final. b) Cuantificando los costos de inversión en equipo administrativo y los gastos operativos recurrentes (sueldos, servicios, licencias). c) Determinando el tamaño en metros cuadrados del área de producción industrial.</w:t>
      </w:r>
    </w:p>
    <w:p w14:paraId="0FE27F66" w14:textId="77777777" w:rsidR="00424B6A" w:rsidRPr="00424B6A" w:rsidRDefault="00424B6A" w:rsidP="00424B6A">
      <w:r w:rsidRPr="00424B6A">
        <w:t>(Respuestas correctas: A: b | B: a | C: b)</w:t>
      </w:r>
    </w:p>
    <w:p w14:paraId="7F3E21ED" w14:textId="77777777" w:rsidR="00424B6A" w:rsidRPr="00424B6A" w:rsidRDefault="00424B6A" w:rsidP="00424B6A">
      <w:r w:rsidRPr="00424B6A">
        <w:pict w14:anchorId="2CDE234A">
          <v:rect id="_x0000_i1080" style="width:0;height:1.5pt" o:hralign="center" o:hrstd="t" o:hr="t" fillcolor="#a0a0a0" stroked="f"/>
        </w:pict>
      </w:r>
    </w:p>
    <w:p w14:paraId="0DA871F1" w14:textId="77777777" w:rsidR="00424B6A" w:rsidRPr="00424B6A" w:rsidRDefault="00424B6A" w:rsidP="00424B6A">
      <w:r w:rsidRPr="00424B6A">
        <w:t>Bibliografía</w:t>
      </w:r>
    </w:p>
    <w:p w14:paraId="1227F34F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lastRenderedPageBreak/>
        <w:t>Cosio Hurtado, J. M. (2011). Los proyectos y los planes de negocios. PERSPECTIVAS.</w:t>
      </w:r>
    </w:p>
    <w:p w14:paraId="21ADDF7D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t>Gómez Fuentes, M. et al. (2012). Administración de Proyectos. UAM.</w:t>
      </w:r>
    </w:p>
    <w:p w14:paraId="26638452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t>Pinilla Vilches, J. P. Preparación y Evaluación de Proyectos de Inversión Área Industrial.</w:t>
      </w:r>
    </w:p>
    <w:p w14:paraId="52D80352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t>SEGEPLAN (2023). Normas del Sistema Nacional de Inversión Pública.</w:t>
      </w:r>
    </w:p>
    <w:p w14:paraId="44045035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t>SEGEPLAN (2022). Guía de formulación y evaluación de proyectos de inversión pública (FEPIP).</w:t>
      </w:r>
    </w:p>
    <w:p w14:paraId="7485DEE9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t>Morales C., C. M. (2010). Notas de Clase: Estudio Organizacional y Legal.</w:t>
      </w:r>
    </w:p>
    <w:p w14:paraId="4EC592CB" w14:textId="77777777" w:rsidR="00424B6A" w:rsidRPr="00424B6A" w:rsidRDefault="00424B6A" w:rsidP="00424B6A">
      <w:pPr>
        <w:numPr>
          <w:ilvl w:val="0"/>
          <w:numId w:val="11"/>
        </w:numPr>
      </w:pPr>
      <w:r w:rsidRPr="00424B6A">
        <w:t>Monzón, E. Explicación del estudio administrativo (YouTube).</w:t>
      </w:r>
    </w:p>
    <w:p w14:paraId="0C9D6338" w14:textId="77777777" w:rsidR="00424B6A" w:rsidRDefault="00424B6A" w:rsidP="00424B6A">
      <w:pPr>
        <w:numPr>
          <w:ilvl w:val="0"/>
          <w:numId w:val="11"/>
        </w:numPr>
        <w:pBdr>
          <w:bottom w:val="single" w:sz="12" w:space="1" w:color="auto"/>
        </w:pBdr>
      </w:pPr>
      <w:r w:rsidRPr="00424B6A">
        <w:t>El Blog de Juan. Estudio administrativo de un proyecto (YouTube).</w:t>
      </w:r>
    </w:p>
    <w:p w14:paraId="6FA2217F" w14:textId="5BDE4F28" w:rsidR="005F4A44" w:rsidRDefault="005F4A44" w:rsidP="005F4A44">
      <w:pPr>
        <w:pStyle w:val="NormalWeb"/>
        <w:spacing w:before="0" w:beforeAutospacing="0" w:after="160" w:afterAutospacing="0"/>
        <w:ind w:left="360"/>
      </w:pPr>
      <w:r>
        <w:rPr>
          <w:b/>
          <w:bCs/>
          <w:color w:val="000000"/>
        </w:rPr>
        <w:t>Realizado por:</w:t>
      </w:r>
      <w:r>
        <w:rPr>
          <w:color w:val="000000"/>
        </w:rPr>
        <w:t xml:space="preserve"> </w:t>
      </w:r>
      <w:r w:rsidRPr="005F4A44">
        <w:t>202330713</w:t>
      </w:r>
      <w:r>
        <w:t xml:space="preserve"> </w:t>
      </w:r>
      <w:r w:rsidRPr="005F4A44">
        <w:t>Gonzalo Antonio Tamat Gramajo</w:t>
      </w:r>
    </w:p>
    <w:p w14:paraId="39EBF109" w14:textId="77777777" w:rsidR="005F4A44" w:rsidRDefault="005F4A44" w:rsidP="005F4A44">
      <w:pPr>
        <w:pStyle w:val="NormalWeb"/>
        <w:spacing w:before="0" w:beforeAutospacing="0" w:after="160" w:afterAutospacing="0"/>
        <w:ind w:left="360"/>
      </w:pPr>
      <w:r>
        <w:rPr>
          <w:color w:val="000000"/>
        </w:rPr>
        <w:t>Centro Universitario de Occidente (CUNOC)</w:t>
      </w:r>
    </w:p>
    <w:p w14:paraId="2B8AAF54" w14:textId="77777777" w:rsidR="005F4A44" w:rsidRDefault="005F4A44" w:rsidP="005F4A44">
      <w:pPr>
        <w:pStyle w:val="NormalWeb"/>
        <w:spacing w:before="0" w:beforeAutospacing="0" w:after="160" w:afterAutospacing="0"/>
        <w:ind w:left="360"/>
      </w:pPr>
      <w:r>
        <w:rPr>
          <w:color w:val="000000"/>
        </w:rPr>
        <w:t>Universidad de San Carlos de Guatemala (USAC)</w:t>
      </w:r>
    </w:p>
    <w:p w14:paraId="436C41B1" w14:textId="103B5966" w:rsidR="005F4A44" w:rsidRPr="00424B6A" w:rsidRDefault="005F4A44" w:rsidP="005F4A44">
      <w:r w:rsidRPr="005F4A44">
        <w:tab/>
      </w:r>
    </w:p>
    <w:p w14:paraId="546DDA36" w14:textId="77777777" w:rsidR="00F15433" w:rsidRDefault="00F15433"/>
    <w:sectPr w:rsidR="00F15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27F"/>
    <w:multiLevelType w:val="multilevel"/>
    <w:tmpl w:val="BCDC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7C69"/>
    <w:multiLevelType w:val="multilevel"/>
    <w:tmpl w:val="587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3E7"/>
    <w:multiLevelType w:val="multilevel"/>
    <w:tmpl w:val="71E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4413"/>
    <w:multiLevelType w:val="multilevel"/>
    <w:tmpl w:val="8EB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07F6F"/>
    <w:multiLevelType w:val="multilevel"/>
    <w:tmpl w:val="25AC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4BB1C46"/>
    <w:multiLevelType w:val="multilevel"/>
    <w:tmpl w:val="C702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D642E"/>
    <w:multiLevelType w:val="multilevel"/>
    <w:tmpl w:val="BFCA1EF8"/>
    <w:lvl w:ilvl="0">
      <w:start w:val="11"/>
      <w:numFmt w:val="decimal"/>
      <w:lvlText w:val="%1."/>
      <w:lvlJc w:val="left"/>
      <w:pPr>
        <w:ind w:left="480" w:hanging="480"/>
      </w:pPr>
      <w:rPr>
        <w:rFonts w:eastAsiaTheme="majorEastAsia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Theme="majorEastAsia" w:hint="default"/>
      </w:rPr>
    </w:lvl>
  </w:abstractNum>
  <w:abstractNum w:abstractNumId="7" w15:restartNumberingAfterBreak="0">
    <w:nsid w:val="55FA22CA"/>
    <w:multiLevelType w:val="multilevel"/>
    <w:tmpl w:val="AB40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B3C64"/>
    <w:multiLevelType w:val="multilevel"/>
    <w:tmpl w:val="FC7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F6E61"/>
    <w:multiLevelType w:val="multilevel"/>
    <w:tmpl w:val="76C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978D7"/>
    <w:multiLevelType w:val="multilevel"/>
    <w:tmpl w:val="254A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055643">
    <w:abstractNumId w:val="6"/>
  </w:num>
  <w:num w:numId="2" w16cid:durableId="862978134">
    <w:abstractNumId w:val="4"/>
  </w:num>
  <w:num w:numId="3" w16cid:durableId="1838837303">
    <w:abstractNumId w:val="7"/>
  </w:num>
  <w:num w:numId="4" w16cid:durableId="1132291965">
    <w:abstractNumId w:val="3"/>
  </w:num>
  <w:num w:numId="5" w16cid:durableId="1705134538">
    <w:abstractNumId w:val="9"/>
  </w:num>
  <w:num w:numId="6" w16cid:durableId="950435159">
    <w:abstractNumId w:val="1"/>
  </w:num>
  <w:num w:numId="7" w16cid:durableId="1231385800">
    <w:abstractNumId w:val="5"/>
  </w:num>
  <w:num w:numId="8" w16cid:durableId="925189303">
    <w:abstractNumId w:val="10"/>
  </w:num>
  <w:num w:numId="9" w16cid:durableId="961351333">
    <w:abstractNumId w:val="8"/>
  </w:num>
  <w:num w:numId="10" w16cid:durableId="1836335558">
    <w:abstractNumId w:val="2"/>
  </w:num>
  <w:num w:numId="11" w16cid:durableId="111247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6A"/>
    <w:rsid w:val="00285ED3"/>
    <w:rsid w:val="00424B6A"/>
    <w:rsid w:val="004546AF"/>
    <w:rsid w:val="005F2826"/>
    <w:rsid w:val="005F4A44"/>
    <w:rsid w:val="00670D3F"/>
    <w:rsid w:val="007F4B9D"/>
    <w:rsid w:val="00966210"/>
    <w:rsid w:val="009D2FE3"/>
    <w:rsid w:val="00AC15F2"/>
    <w:rsid w:val="00C358F6"/>
    <w:rsid w:val="00E05A65"/>
    <w:rsid w:val="00F15433"/>
    <w:rsid w:val="00F649BD"/>
    <w:rsid w:val="00F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D41764"/>
  <w15:chartTrackingRefBased/>
  <w15:docId w15:val="{A9E93252-D1D0-4203-AE08-CFA1F582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9BD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5433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6210"/>
    <w:pPr>
      <w:keepNext/>
      <w:keepLines/>
      <w:numPr>
        <w:ilvl w:val="1"/>
        <w:numId w:val="2"/>
      </w:numPr>
      <w:spacing w:before="160" w:after="80" w:line="360" w:lineRule="auto"/>
      <w:ind w:hanging="360"/>
      <w:outlineLvl w:val="1"/>
    </w:pPr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B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B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B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B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B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B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B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43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6210"/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B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B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B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B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B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B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B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B6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B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B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B6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B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A4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GT"/>
      <w14:ligatures w14:val="none"/>
    </w:rPr>
  </w:style>
  <w:style w:type="character" w:customStyle="1" w:styleId="apple-tab-span">
    <w:name w:val="apple-tab-span"/>
    <w:basedOn w:val="Fuentedeprrafopredeter"/>
    <w:rsid w:val="005F4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964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tuc</dc:creator>
  <cp:keywords/>
  <dc:description/>
  <cp:lastModifiedBy>jessy tuc</cp:lastModifiedBy>
  <cp:revision>1</cp:revision>
  <dcterms:created xsi:type="dcterms:W3CDTF">2026-04-03T03:02:00Z</dcterms:created>
  <dcterms:modified xsi:type="dcterms:W3CDTF">2026-04-03T03:17:00Z</dcterms:modified>
</cp:coreProperties>
</file>